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A4" w:rsidRDefault="00CE1FA4" w:rsidP="004C39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4C39DC" w:rsidRPr="004C39DC" w:rsidRDefault="004C39DC" w:rsidP="004C39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 Индикатором качества образования в части формирования функциональной грамотности является международное исследование PISA. Исследование PISA ставит своей целью проверку наличия таких умений, которые должны помочь молодежи в их «взрослой» жизни.</w:t>
      </w:r>
    </w:p>
    <w:p w:rsidR="004C39DC" w:rsidRPr="004C39DC" w:rsidRDefault="004C39DC" w:rsidP="004C39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i/>
          <w:iCs/>
          <w:color w:val="4C4C4C"/>
          <w:sz w:val="20"/>
          <w:szCs w:val="20"/>
          <w:bdr w:val="none" w:sz="0" w:space="0" w:color="auto" w:frame="1"/>
          <w:lang w:eastAsia="ru-RU"/>
        </w:rPr>
        <w:t>Составляющие функциональной грамотности:</w:t>
      </w:r>
    </w:p>
    <w:p w:rsidR="004C39DC" w:rsidRPr="004C39DC" w:rsidRDefault="004C39DC" w:rsidP="004C39D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ru-RU"/>
        </w:rPr>
        <w:t>Читательская грамотность</w:t>
      </w: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ru-RU"/>
        </w:rPr>
        <w:t> – способность человека понимать и использовать письменное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</w:p>
    <w:p w:rsidR="004C39DC" w:rsidRPr="004C39DC" w:rsidRDefault="004C39DC" w:rsidP="004C39D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ru-RU"/>
        </w:rPr>
        <w:t>Естественно-научная грамотность</w:t>
      </w: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ru-RU"/>
        </w:rPr>
        <w:t> - способность человека занимать активную гражданскую позицию по вопросам, связанным с естественно-научными идеями: научно объяснять явления; понимать особенности естественно-научного исследования; интерпретировать данные и использовать научные доказательства.</w:t>
      </w:r>
    </w:p>
    <w:p w:rsidR="004C39DC" w:rsidRPr="004C39DC" w:rsidRDefault="004C39DC" w:rsidP="004C39D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ru-RU"/>
        </w:rPr>
        <w:t>Математическая грамотность</w:t>
      </w: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ru-RU"/>
        </w:rPr>
        <w:t> - 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4C39DC" w:rsidRPr="004C39DC" w:rsidRDefault="004C39DC" w:rsidP="004C39D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ru-RU"/>
        </w:rPr>
        <w:t>Финансовая грамотность </w:t>
      </w: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ru-RU"/>
        </w:rPr>
        <w:t>– знание и понимание финансовых понятий и финансовых рисков, а также навыки, мотивацию и уверенность, 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4C39DC" w:rsidRPr="004C39DC" w:rsidRDefault="004C39DC" w:rsidP="004C39D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ru-RU"/>
        </w:rPr>
        <w:t>Креативное мышление.</w:t>
      </w:r>
    </w:p>
    <w:p w:rsidR="004C39DC" w:rsidRPr="004C39DC" w:rsidRDefault="004C39DC" w:rsidP="004C39DC">
      <w:pPr>
        <w:numPr>
          <w:ilvl w:val="0"/>
          <w:numId w:val="1"/>
        </w:numPr>
        <w:shd w:val="clear" w:color="auto" w:fill="FFFFFF"/>
        <w:spacing w:line="240" w:lineRule="auto"/>
        <w:ind w:left="960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ru-RU"/>
        </w:rPr>
        <w:t>Глобальные компетенции. </w:t>
      </w: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ru-RU"/>
        </w:rPr>
        <w:t>Под глобальными компетенциями в исследовании понимаются способности:</w:t>
      </w:r>
    </w:p>
    <w:p w:rsidR="004C39DC" w:rsidRPr="004C39DC" w:rsidRDefault="004C39DC" w:rsidP="004C39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- критически рассматривать с различных точек зрения проблемы глобального характера и межкультурного взаимодействия;</w:t>
      </w:r>
    </w:p>
    <w:p w:rsidR="004C39DC" w:rsidRPr="004C39DC" w:rsidRDefault="004C39DC" w:rsidP="004C39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- осознавать, как культурные, религиозные, политические, расовые и иные различия влияют на восприятие, суждения и взгляды людей;</w:t>
      </w:r>
    </w:p>
    <w:p w:rsidR="004C39DC" w:rsidRPr="004C39DC" w:rsidRDefault="004C39DC" w:rsidP="004C39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- вступать в открытое, уважительное и эффективное взаимодействие с другими людьми на основе разделяемого всеми уважения к человеческому достоинству.</w:t>
      </w:r>
    </w:p>
    <w:p w:rsidR="004C39DC" w:rsidRPr="004C39DC" w:rsidRDefault="004C39DC" w:rsidP="004C39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     Глобальные компетенции включают способность эффективно действовать индивидуально или в группе в различных ситуациях. Оцениваются также заинтересованность и осведомленность о глобальных тенденциях развития, управление поведением, открытость к новому, эмоциональное восприятие нового.</w:t>
      </w:r>
    </w:p>
    <w:p w:rsidR="004C39DC" w:rsidRPr="004C39DC" w:rsidRDefault="004C39DC" w:rsidP="004C39D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Банки заданий по функциональной грамотности</w:t>
      </w:r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5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Банк заданий по функциональной грамотности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6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Электронный банк заданий для оценки функциональной грамотности на сайте Российской электронной школы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7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Электронный банк заданий по финансовой грамотности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8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Читательская грамотность. Характеристики и система оценивания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9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Демонстрационные материалы для оценки функциональной грамотности учащихся 5 и 7 классов по шести составляющим функциональной грамотности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10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Банк заданий по функциональной грамотности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11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Банк заданий по функциональной грамотности от издательства «Просвещение»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12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Открытые задания PISA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13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Открытый банк заданий для оценки естественнонаучной грамотности ФГБНУ ФИПИ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14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Примеры тестовых заданий международного исследования PISA  </w:t>
        </w:r>
      </w:hyperlink>
    </w:p>
    <w:p w:rsidR="004C39DC" w:rsidRPr="004C39DC" w:rsidRDefault="004C39DC" w:rsidP="004C39D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Повышение квалификации педагогов по формированию функциональной грамотности</w:t>
      </w:r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15" w:anchor="tekst-8" w:history="1">
        <w:proofErr w:type="spellStart"/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ЯндексУчебник</w:t>
        </w:r>
        <w:proofErr w:type="spellEnd"/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Марафон по функциональной грамотности</w:t>
        </w:r>
      </w:hyperlink>
    </w:p>
    <w:p w:rsidR="004C39DC" w:rsidRPr="004C39DC" w:rsidRDefault="004C39DC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​</w:t>
      </w:r>
      <w:proofErr w:type="spellStart"/>
      <w:r w:rsidR="005B475E">
        <w:fldChar w:fldCharType="begin"/>
      </w:r>
      <w:r w:rsidR="005B475E">
        <w:instrText xml:space="preserve"> HYPERLINK "https://education.yandex.ru/uchitel/intensiv3/" </w:instrText>
      </w:r>
      <w:r w:rsidR="005B475E">
        <w:fldChar w:fldCharType="separate"/>
      </w:r>
      <w:r w:rsidRPr="004C39DC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Интенсив</w:t>
      </w:r>
      <w:proofErr w:type="spellEnd"/>
      <w:r w:rsidRPr="004C39DC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C39DC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ЯУчитель</w:t>
      </w:r>
      <w:proofErr w:type="spellEnd"/>
      <w:r w:rsidRPr="004C39DC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 xml:space="preserve"> 3.0</w:t>
      </w:r>
      <w:r w:rsidR="005B475E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fldChar w:fldCharType="end"/>
      </w:r>
    </w:p>
    <w:p w:rsidR="004C39DC" w:rsidRPr="004C39DC" w:rsidRDefault="004C39DC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​</w:t>
      </w:r>
      <w:proofErr w:type="spellStart"/>
      <w:r w:rsidR="005B475E">
        <w:fldChar w:fldCharType="begin"/>
      </w:r>
      <w:r w:rsidR="005B475E">
        <w:instrText xml:space="preserve"> HYPERLINK "https://go.rosuchebnik.ru/search?query=%D1%84%D1%83%D0%BD%D0%BA%D1%86%D0%B8%D0%BE%D0%BD%D0%B0%D0%BB%D1%8C%D0%BD%D0%B0%D1%8F+%D0%B3%D1%80%D0%B0%D0%BC%D0%BE%D1%82%D0%BD%D0%BE%D1%81%D1%82%D1%8C" </w:instrText>
      </w:r>
      <w:r w:rsidR="005B475E">
        <w:fldChar w:fldCharType="separate"/>
      </w:r>
      <w:r w:rsidRPr="004C39DC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Вебинары</w:t>
      </w:r>
      <w:proofErr w:type="spellEnd"/>
      <w:r w:rsidRPr="004C39DC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 xml:space="preserve"> для педагогов по формированию функциональной грамотности</w:t>
      </w:r>
      <w:r w:rsidR="005B475E">
        <w:rPr>
          <w:rFonts w:ascii="Arial" w:eastAsia="Times New Roman" w:hAnsi="Arial" w:cs="Arial"/>
          <w:color w:val="A63F8C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fldChar w:fldCharType="end"/>
      </w:r>
    </w:p>
    <w:p w:rsidR="004C39DC" w:rsidRPr="004C39DC" w:rsidRDefault="004C39DC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​</w:t>
      </w:r>
      <w:hyperlink r:id="rId16" w:history="1">
        <w:r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Формирование функциональной грамотности на уроках русского языка (</w:t>
        </w:r>
        <w:proofErr w:type="spellStart"/>
        <w:r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вебинар</w:t>
        </w:r>
        <w:proofErr w:type="spellEnd"/>
        <w:r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)</w:t>
        </w:r>
      </w:hyperlink>
    </w:p>
    <w:p w:rsidR="004C39DC" w:rsidRPr="004C39DC" w:rsidRDefault="004C39DC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4C39DC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​</w:t>
      </w:r>
      <w:hyperlink r:id="rId17" w:history="1">
        <w:r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Тест «Цифровые компетенции педагога» </w:t>
        </w:r>
      </w:hyperlink>
    </w:p>
    <w:p w:rsidR="004C39DC" w:rsidRPr="004C39DC" w:rsidRDefault="005B475E" w:rsidP="004C39DC">
      <w:pPr>
        <w:shd w:val="clear" w:color="auto" w:fill="FFFFFF"/>
        <w:spacing w:line="240" w:lineRule="auto"/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hyperlink r:id="rId18" w:history="1">
        <w:r w:rsidR="004C39DC" w:rsidRPr="004C39DC">
          <w:rPr>
            <w:rFonts w:ascii="Arial" w:eastAsia="Times New Roman" w:hAnsi="Arial" w:cs="Arial"/>
            <w:color w:val="A63F8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Методические материалы по функциональной грамотности</w:t>
        </w:r>
      </w:hyperlink>
    </w:p>
    <w:p w:rsidR="004C39DC" w:rsidRPr="004C39DC" w:rsidRDefault="004C39DC" w:rsidP="004C39DC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4C39D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Нормативные документы</w:t>
      </w:r>
    </w:p>
    <w:p w:rsidR="004C2EA9" w:rsidRPr="004C39DC" w:rsidRDefault="005B475E" w:rsidP="004C2E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tgtFrame="_blank" w:history="1">
        <w:r w:rsidR="004C39DC" w:rsidRPr="004C39DC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Письмо об обеспечении использования Электронного банка заданий по ФГ.pdf</w:t>
        </w:r>
      </w:hyperlink>
      <w:r w:rsidR="004C39DC" w:rsidRPr="004C39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C39DC"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(765 КБ)</w:t>
      </w:r>
    </w:p>
    <w:p w:rsidR="004C39DC" w:rsidRPr="004C39DC" w:rsidRDefault="005B475E" w:rsidP="004C39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0" w:tgtFrame="_blank" w:history="1">
        <w:r w:rsidR="004C39DC" w:rsidRPr="004C39DC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Письмо о Всероссийском семинаре Формирование и оценка ФГ.pdf</w:t>
        </w:r>
      </w:hyperlink>
      <w:r w:rsidR="004C39DC" w:rsidRPr="004C39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C39DC"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(3 059 КБ)</w:t>
      </w:r>
    </w:p>
    <w:p w:rsidR="004C39DC" w:rsidRPr="004C39DC" w:rsidRDefault="005B475E" w:rsidP="004C39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1" w:tgtFrame="_blank" w:history="1">
        <w:r w:rsidR="004C39DC" w:rsidRPr="004C39DC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План по формированию и оценке ФГ </w:t>
        </w:r>
        <w:proofErr w:type="spellStart"/>
        <w:r w:rsidR="004C39DC" w:rsidRPr="004C39DC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Заветинского</w:t>
        </w:r>
        <w:proofErr w:type="spellEnd"/>
        <w:r w:rsidR="004C39DC" w:rsidRPr="004C39DC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 xml:space="preserve"> района на 2021-2022 уч.г.docx</w:t>
        </w:r>
      </w:hyperlink>
      <w:r w:rsidR="004C39DC" w:rsidRPr="004C39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C39DC"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(16 КБ)</w:t>
      </w:r>
    </w:p>
    <w:p w:rsidR="004C39DC" w:rsidRPr="004C39DC" w:rsidRDefault="005B475E" w:rsidP="004C39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tgtFrame="_blank" w:history="1">
        <w:r w:rsidR="004C39DC" w:rsidRPr="004C39DC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О функциональной грамотности для обучающихся и их родителей.pdf</w:t>
        </w:r>
      </w:hyperlink>
      <w:r w:rsidR="004C39DC" w:rsidRPr="004C39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C39DC"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(6 415 КБ)</w:t>
      </w:r>
    </w:p>
    <w:p w:rsidR="00057958" w:rsidRPr="00B1497C" w:rsidRDefault="005B475E" w:rsidP="00B149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3" w:tgtFrame="_blank" w:history="1">
        <w:r w:rsidR="004C39DC" w:rsidRPr="004C39DC">
          <w:rPr>
            <w:rFonts w:ascii="Arial" w:eastAsia="Times New Roman" w:hAnsi="Arial" w:cs="Arial"/>
            <w:color w:val="A63F8C"/>
            <w:sz w:val="24"/>
            <w:szCs w:val="24"/>
            <w:u w:val="single"/>
            <w:lang w:eastAsia="ru-RU"/>
          </w:rPr>
          <w:t>Приказ Минобразования Ростовской области № 864 24.09.2021 Об утверждении региональной команды для координации работ по формированию ФГ.pdf</w:t>
        </w:r>
      </w:hyperlink>
      <w:r w:rsidR="004C39DC" w:rsidRPr="004C39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C39DC" w:rsidRPr="004C39DC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(478 КБ)</w:t>
      </w:r>
    </w:p>
    <w:p w:rsidR="00B1497C" w:rsidRPr="005B475E" w:rsidRDefault="005B475E" w:rsidP="00B1497C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" w:history="1">
        <w:r w:rsidRPr="005B475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План мероприятий по формированию и оценке функциональной грамотности обучающихся МБОУ Федос</w:t>
        </w:r>
        <w:bookmarkStart w:id="0" w:name="_GoBack"/>
        <w:bookmarkEnd w:id="0"/>
        <w:r w:rsidRPr="005B475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е</w:t>
        </w:r>
        <w:r w:rsidRPr="005B475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евской СОШ </w:t>
        </w:r>
        <w:proofErr w:type="spellStart"/>
        <w:r w:rsidRPr="005B475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им.В.М.Верёхина</w:t>
        </w:r>
        <w:proofErr w:type="spellEnd"/>
        <w:r w:rsidRPr="005B475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 на 2021 - 2022 </w:t>
        </w:r>
        <w:proofErr w:type="spellStart"/>
        <w:r w:rsidRPr="005B475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уч.год</w:t>
        </w:r>
        <w:proofErr w:type="spellEnd"/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(16 КБ)</w:t>
      </w:r>
    </w:p>
    <w:p w:rsidR="00B1497C" w:rsidRPr="00B1497C" w:rsidRDefault="00B1497C" w:rsidP="00B1497C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1497C" w:rsidRDefault="00B1497C" w:rsidP="00B1497C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1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45AAE"/>
    <w:multiLevelType w:val="multilevel"/>
    <w:tmpl w:val="06C0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52B85"/>
    <w:multiLevelType w:val="multilevel"/>
    <w:tmpl w:val="A1DA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C"/>
    <w:rsid w:val="00057958"/>
    <w:rsid w:val="00294031"/>
    <w:rsid w:val="004C2EA9"/>
    <w:rsid w:val="004C39DC"/>
    <w:rsid w:val="005B475E"/>
    <w:rsid w:val="00620BC6"/>
    <w:rsid w:val="0099263C"/>
    <w:rsid w:val="00AB0A39"/>
    <w:rsid w:val="00B1497C"/>
    <w:rsid w:val="00CE1FA4"/>
    <w:rsid w:val="00E9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0D3E"/>
  <w15:chartTrackingRefBased/>
  <w15:docId w15:val="{E5A6BF19-4C7D-4B35-8ECB-FE1C2C36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3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2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chitatelskaya-gramotnost/%D0%A7%D0%A2_5_2020_%D1%85%D0%B0%D1%80%D0%B0%D0%BA%D1%82%D0%B5%D1%80%D0%B8%D1%81%D1%82%D0%B8%D0%BA%D0%B8%20%D0%B8%20%D1%81%D0%B8%D1%81%D1%82%D0%B5%D0%BC%D0%B0%20%D0%BE%D1%86%D0%B5%D0%BD%D0%B8%D0%B2%D0%B0%D0%BD%D0%B8%D1%8F.pdf" TargetMode="External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hyperlink" Target="https://pedsovet66.irro.ru/?page_id=4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1.nubex.ru/s9954-671/f3320_41/%D0%9F%D0%BB%D0%B0%D0%BD%20%D0%BF%D0%BE%20%D1%84%D0%BE%D1%80%D0%BC%D0%B8%D1%80%D0%BE%D0%B2%D0%B0%D0%BD%D0%B8%D1%8E%20%D0%B8%20%D0%BE%D1%86%D0%B5%D0%BD%D0%BA%D0%B5%20%D0%A4%D0%93%20%D0%97%D0%B0%D0%B2%D0%B5%D1%82%D0%B8%D0%BD%D1%81%D0%BA%D0%BE%D0%B3%D0%BE%20%D1%80%D0%B0%D0%B9%D0%BE%D0%BD%D0%B0%20%D0%BD%D0%B0%202021-2022%20%D1%83%D1%87.%D0%B3.docx" TargetMode="External"/><Relationship Id="rId7" Type="http://schemas.openxmlformats.org/officeDocument/2006/relationships/hyperlink" Target="http://skiv.instrao.ru/bank-zadaniy/finansovaya-gramotnost/" TargetMode="External"/><Relationship Id="rId12" Type="http://schemas.openxmlformats.org/officeDocument/2006/relationships/hyperlink" Target="https://fioco.ru/%D0%BF%D1%80%D0%B8%D0%BC%D0%B5%D1%80%D1%8B-%D0%B7%D0%B0%D0%B4%D0%B0%D1%87-pisa" TargetMode="External"/><Relationship Id="rId17" Type="http://schemas.openxmlformats.org/officeDocument/2006/relationships/hyperlink" Target="https://education.yandex.ru/uchitel/intensiv2/test/start-1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ZVBwdQljGFI" TargetMode="External"/><Relationship Id="rId20" Type="http://schemas.openxmlformats.org/officeDocument/2006/relationships/hyperlink" Target="https://r1.nubex.ru/s9954-671/f3319_e1/%D0%9F%D0%B8%D1%81%D1%8C%D0%BC%D0%BE%20%D0%BE%20%D0%92%D1%81%D0%B5%D1%80%D0%BE%D1%81%D1%81%D0%B8%D0%B9%D1%81%D0%BA%D0%BE%D0%BC%20%D1%81%D0%B5%D0%BC%D0%B8%D0%BD%D0%B0%D1%80%D0%B5%20%D0%A4%D0%BE%D1%80%D0%BC%D0%B8%D1%80%D0%BE%D0%B2%D0%B0%D0%BD%D0%B8%D0%B5%20%D0%B8%20%D0%BE%D1%86%D0%B5%D0%BD%D0%BA%D0%B0%20%D0%A4%D0%9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https://media.prosv.ru/content/?situations=true" TargetMode="External"/><Relationship Id="rId24" Type="http://schemas.openxmlformats.org/officeDocument/2006/relationships/hyperlink" Target="https://cloud.mail.ru/home/%D0%BF%D0%BB%D0%B0%D0%BD%D0%B0%20%D0%BC%D0%B5%D1%80%D0%BE%D0%BF%D1%80%D0%B8%D1%8F%D1%82%D0%B8%D0%B9%20%D0%BF%D0%BE%20%D1%84%D0%BE%D1%80%D0%BC%D0%B8%D1%80%D0%BE%D0%B2%D0%B0%D0%BD%D0%B8%D1%8E%20%D0%B8%20%D0%BE%D1%86%D0%B5%D0%BD%D0%BA%D0%B5%20%D1%84%D1%83%D0%BD%D0%BA%D1%86%D0%B8...%D0%BA%D0%BE%D0%B9%20%D0%A1%D0%9E%D0%A8%20%D0%B8%D0%BC.%D0%92.%D0%9C.%D0%92%D0%B5%D1%80%D1%91%D1%85%D0%B8%D0%BD%D0%B0%20%D0%BD%D0%B0%202021%20-%202022%20%D1%83%D1%87.%D0%B3%D0%BE%D0%B4.docx?utm_source=octavius&amp;utm_medium=widget_desk&amp;utm_campaign=link_cloud&amp;weblink=MUGf/uPCC1wqLZ" TargetMode="External"/><Relationship Id="rId5" Type="http://schemas.openxmlformats.org/officeDocument/2006/relationships/hyperlink" Target="http://skiv.instrao.ru/bank-zadaniy/" TargetMode="External"/><Relationship Id="rId15" Type="http://schemas.openxmlformats.org/officeDocument/2006/relationships/hyperlink" Target="https://yandex.ru/promo/education/specpro/marathon2020/main?turbo=true" TargetMode="External"/><Relationship Id="rId23" Type="http://schemas.openxmlformats.org/officeDocument/2006/relationships/hyperlink" Target="https://r1.nubex.ru/s9954-671/f3322_b7/%D0%9F%D1%80%D0%B8%D0%BA%D0%B0%D0%B7%20%D0%9C%D0%B8%D0%BD%D0%BE%D0%B1%D1%80%D0%B0%D0%B7%D0%BE%D0%B2%D0%B0%D0%BD%D0%B8%D1%8F%20%D0%A0%D0%BE%D1%81%D1%82%D0%BE%D0%B2%D1%81%D0%BA%D0%BE%D0%B9%20%D0%BE%D0%B1%D0%BB%D0%B0%D1%81%D1%82%D0%B8%20%E2%84%96%20864%2024.09.2021%20%D0%9E%D0%B1%20%D1%83%D1%82%D0%B2%D0%B5%D1%80%D0%B6%D0%B4%D0%B5%D0%BD%D0%B8%D0%B8%20%D1%80%D0%B5%D0%B3%D0%B8%D0%BE%D0%BD%D0%B0%D0%BB%D1%8C%D0%BD%D0%BE%D0%B9%20%D0%BA%D0%BE%D0%BC%D0%B0%D0%BD%D0%B4%D1%8B%20%D0%B4%D0%BB%D1%8F%20%D0%BA%D0%BE%D0%BE%D1%80%D0%B4%D0%B8%D0%BD%D0%B0%D1%86%D0%B8%D0%B8%20%D1%80%D0%B0%D0%B1%D0%BE%D1%82%20%D0%BF%D0%BE%20%D1%84%D0%BE%D1%80%D0%BC%D0%B8%D1%80%D0%BE%D0%B2%D0%B0%D0%BD%D0%B8%D1%8E%20%D0%A4%D0%93.pdf" TargetMode="Externa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s://r1.nubex.ru/s9954-671/f3317_02/%D0%9F%D0%B8%D1%81%D1%8C%D0%BC%D0%BE%20%D0%BE%D0%B1%20%D0%BE%D0%B1%D0%B5%D1%81%D0%BF%D0%B5%D1%87%D0%B5%D0%BD%D0%B8%D0%B8%20%D0%B8%D1%81%D0%BF%D0%BE%D0%BB%D1%8C%D0%B7%D0%BE%D0%B2%D0%B0%D0%BD%D0%B8%D1%8F%20%D0%AD%D0%BB%D0%B5%D0%BA%D1%82%D1%80%D0%BE%D0%BD%D0%BD%D0%BE%D0%B3%D0%BE%20%D0%B1%D0%B0%D0%BD%D0%BA%D0%B0%20%D0%B7%D0%B0%D0%B4%D0%B0%D0%BD%D0%B8%D0%B9%20%D0%BF%D0%BE%20%D0%A4%D0%9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support/demonstratsionnye-materialya/index.php" TargetMode="External"/><Relationship Id="rId14" Type="http://schemas.openxmlformats.org/officeDocument/2006/relationships/hyperlink" Target="http://xn--11--5cd3cecte0b6d.xn--p1ai/files/2019-20/primery.pdf" TargetMode="External"/><Relationship Id="rId22" Type="http://schemas.openxmlformats.org/officeDocument/2006/relationships/hyperlink" Target="https://r1.nubex.ru/s9954-671/f3321_0f/%D0%9E%20%D1%84%D1%83%D0%BD%D0%BA%D1%86%D0%B8%D0%BE%D0%BD%D0%B0%D0%BB%D1%8C%D0%BD%D0%BE%D0%B9%20%D0%B3%D1%80%D0%B0%D0%BC%D0%BE%D1%82%D0%BD%D0%BE%D1%81%D1%82%D0%B8%20%D0%B4%D0%BB%D1%8F%20%D0%BE%D0%B1%D1%83%D1%87%D0%B0%D1%8E%D1%89%D0%B8%D1%85%D1%81%D1%8F%20%D0%B8%20%D0%B8%D1%85%20%D1%80%D0%BE%D0%B4%D0%B8%D1%82%D0%B5%D0%BB%D0%B5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Shkola5</cp:lastModifiedBy>
  <cp:revision>4</cp:revision>
  <dcterms:created xsi:type="dcterms:W3CDTF">2021-12-01T11:52:00Z</dcterms:created>
  <dcterms:modified xsi:type="dcterms:W3CDTF">2021-12-01T12:09:00Z</dcterms:modified>
</cp:coreProperties>
</file>