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3C4" w:rsidRDefault="00A64C72">
      <w:pPr>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Единые действия для сохранения исторической памяти и  национальной самоидентификация. В стране состоялся </w:t>
      </w:r>
      <w:bookmarkStart w:id="0" w:name="_GoBack"/>
      <w:r>
        <w:rPr>
          <w:rFonts w:ascii="Times New Roman" w:hAnsi="Times New Roman" w:cs="Times New Roman"/>
          <w:b/>
          <w:bCs/>
          <w:sz w:val="28"/>
          <w:szCs w:val="28"/>
        </w:rPr>
        <w:t>День единых действий в память о геноциде</w:t>
      </w:r>
      <w:bookmarkEnd w:id="0"/>
      <w:r>
        <w:rPr>
          <w:rFonts w:ascii="Times New Roman" w:hAnsi="Times New Roman" w:cs="Times New Roman"/>
          <w:b/>
          <w:bCs/>
          <w:sz w:val="28"/>
          <w:szCs w:val="28"/>
        </w:rPr>
        <w:t>.</w:t>
      </w:r>
    </w:p>
    <w:p w:rsidR="00F233C4" w:rsidRDefault="00A64C72">
      <w:pPr>
        <w:widowControl w:val="0"/>
        <w:tabs>
          <w:tab w:val="left" w:pos="709"/>
        </w:tabs>
        <w:spacing w:after="0" w:line="240" w:lineRule="auto"/>
        <w:ind w:firstLine="709"/>
        <w:jc w:val="both"/>
        <w:rPr>
          <w:rFonts w:ascii="Times New Roman" w:hAnsi="Times New Roman"/>
          <w:i/>
          <w:iCs/>
          <w:sz w:val="28"/>
          <w:szCs w:val="28"/>
        </w:rPr>
      </w:pPr>
      <w:r>
        <w:rPr>
          <w:rFonts w:ascii="Times New Roman" w:hAnsi="Times New Roman"/>
          <w:i/>
          <w:iCs/>
          <w:sz w:val="28"/>
          <w:szCs w:val="28"/>
        </w:rPr>
        <w:t xml:space="preserve">Уже пятый год 19 апреля по всей стране проводится День единых действий в память о геноциде советского народа нацистами и их пособниками в годы Великой Отечественной войны. В этот день проводятся мероприятия в школах, вузах, учреждениях науки и культуры, региональных и муниципальных учреждениях, некоммерческих организациях. </w:t>
      </w:r>
    </w:p>
    <w:p w:rsidR="00F233C4" w:rsidRDefault="00F233C4">
      <w:pPr>
        <w:spacing w:after="0" w:line="240" w:lineRule="auto"/>
        <w:ind w:firstLine="708"/>
        <w:jc w:val="both"/>
        <w:rPr>
          <w:rFonts w:ascii="Times New Roman" w:hAnsi="Times New Roman" w:cs="Times New Roman"/>
          <w:sz w:val="28"/>
          <w:szCs w:val="28"/>
        </w:rPr>
      </w:pPr>
    </w:p>
    <w:p w:rsidR="00F233C4" w:rsidRDefault="00A64C72">
      <w:pPr>
        <w:spacing w:after="0" w:line="240" w:lineRule="auto"/>
        <w:ind w:firstLine="708"/>
        <w:jc w:val="both"/>
        <w:rPr>
          <w:rFonts w:ascii="Times New Roman" w:hAnsi="Times New Roman"/>
          <w:b/>
          <w:bCs/>
          <w:sz w:val="28"/>
          <w:szCs w:val="28"/>
        </w:rPr>
      </w:pPr>
      <w:r>
        <w:rPr>
          <w:rFonts w:ascii="Times New Roman" w:hAnsi="Times New Roman"/>
          <w:b/>
          <w:bCs/>
          <w:sz w:val="28"/>
          <w:szCs w:val="28"/>
        </w:rPr>
        <w:t>Ежегодно в едином уроке в рамках Дня единых действий 19 апреля принимают участие более 10 000 000 обучающихся.</w:t>
      </w:r>
    </w:p>
    <w:p w:rsidR="00F233C4" w:rsidRDefault="00F233C4">
      <w:pPr>
        <w:spacing w:after="0" w:line="240" w:lineRule="auto"/>
        <w:ind w:firstLine="708"/>
        <w:jc w:val="both"/>
        <w:rPr>
          <w:rFonts w:ascii="Times New Roman" w:hAnsi="Times New Roman"/>
          <w:sz w:val="28"/>
          <w:szCs w:val="28"/>
        </w:rPr>
      </w:pPr>
    </w:p>
    <w:p w:rsidR="00F233C4" w:rsidRDefault="00A64C7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2025 году организаторами выступают Национальный центр исторической памяти при Президенте Российской Федерации, АНО АСТИК, Общероссийское общественное движение «Поисковое движение России», Общественная палата Российской Федерации. За 5 лет проведения Дня единых действий в память о геноциде, инициированного АНО АСТИК в рамках проекта «Без срока давности» Общероссийского общественного движения «Поисковое движение России», огромный пул ведомств и некоммерческих организаций подключился к его проведению. </w:t>
      </w:r>
    </w:p>
    <w:p w:rsidR="00F233C4" w:rsidRDefault="00F233C4">
      <w:pPr>
        <w:spacing w:after="0" w:line="240" w:lineRule="auto"/>
        <w:ind w:firstLine="708"/>
        <w:jc w:val="both"/>
        <w:rPr>
          <w:rFonts w:ascii="Times New Roman" w:hAnsi="Times New Roman" w:cs="Times New Roman"/>
          <w:sz w:val="28"/>
          <w:szCs w:val="28"/>
        </w:rPr>
      </w:pPr>
    </w:p>
    <w:p w:rsidR="00F233C4" w:rsidRDefault="00A64C7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Всю информацию аккумулировали в Центре действий в Общественной палате Российской Федерации</w:t>
      </w:r>
      <w:r w:rsidR="00615D3C">
        <w:rPr>
          <w:rFonts w:ascii="Times New Roman" w:hAnsi="Times New Roman" w:cs="Times New Roman"/>
          <w:sz w:val="28"/>
          <w:szCs w:val="28"/>
        </w:rPr>
        <w:t xml:space="preserve">, который вел свою работу с </w:t>
      </w:r>
      <w:r>
        <w:rPr>
          <w:rFonts w:ascii="Times New Roman" w:hAnsi="Times New Roman" w:cs="Times New Roman"/>
          <w:sz w:val="28"/>
          <w:szCs w:val="28"/>
        </w:rPr>
        <w:t>утра и до 14.00 часов.</w:t>
      </w:r>
    </w:p>
    <w:p w:rsidR="00F233C4" w:rsidRDefault="00F233C4">
      <w:pPr>
        <w:spacing w:after="0" w:line="240" w:lineRule="auto"/>
        <w:ind w:firstLine="708"/>
        <w:jc w:val="both"/>
        <w:rPr>
          <w:rFonts w:ascii="Times New Roman" w:hAnsi="Times New Roman" w:cs="Times New Roman"/>
          <w:sz w:val="28"/>
          <w:szCs w:val="28"/>
        </w:rPr>
      </w:pPr>
    </w:p>
    <w:p w:rsidR="00F233C4" w:rsidRDefault="00A64C72">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Cs/>
          <w:i/>
          <w:sz w:val="28"/>
          <w:szCs w:val="28"/>
        </w:rPr>
      </w:pPr>
      <w:r>
        <w:rPr>
          <w:rFonts w:ascii="Times New Roman" w:hAnsi="Times New Roman" w:cs="Times New Roman"/>
          <w:b/>
          <w:bCs/>
          <w:sz w:val="28"/>
          <w:szCs w:val="28"/>
        </w:rPr>
        <w:t xml:space="preserve">Елена Родионова, </w:t>
      </w:r>
      <w:r>
        <w:rPr>
          <w:rFonts w:ascii="Times New Roman" w:hAnsi="Times New Roman" w:cs="Times New Roman"/>
          <w:sz w:val="28"/>
          <w:szCs w:val="28"/>
        </w:rPr>
        <w:t>первый заместитель председателя Комиссии ОП РФ по добровольчеству и молодежной политике, директор АНО АСТИК открыла работу Центра действий «Без срока давности»:</w:t>
      </w:r>
      <w:r>
        <w:rPr>
          <w:rFonts w:ascii="Times New Roman" w:hAnsi="Times New Roman" w:cs="Times New Roman"/>
          <w:i/>
          <w:iCs/>
          <w:sz w:val="28"/>
          <w:szCs w:val="28"/>
        </w:rPr>
        <w:t xml:space="preserve"> «Сегодня, ура, никому не надо доказывать, что историческая память, знания  о преступлениях нацистов, о жертвах геноцида советского народа Великой Отечественной войны - это не просто слова. Это боль, история, и даже настоящее российского народа. И знания - это тот базис, который позволяет нам не допустить новые преступления против человечества. Это основы понимания задач специальной военной операции, это понимание сути современной повестки любым здравомыслящим человеком. Ещё насколько лет назад такие далекие для молодёжи понятия как «геноцид», «нацизм» сегодня стали основой разумного гражданского созидания. Благодарю всех партнеров и, конечно же, нашу молодёжь! За пять лет проведения дня единых действий мы вместе единой командой создали самое главное понимание: Человек - это главная ценность. Беречь, Уважать, Свершать, Знать, Созидать - мы достойны самого лучшего продолжения. А историческая правда и её каноны - это  именно та основа, которая поможет жить, и жить счастливо каждому».</w:t>
      </w:r>
    </w:p>
    <w:p w:rsidR="00F233C4" w:rsidRDefault="00F233C4">
      <w:pPr>
        <w:spacing w:after="0" w:line="240" w:lineRule="auto"/>
        <w:ind w:firstLine="708"/>
        <w:jc w:val="both"/>
        <w:rPr>
          <w:rFonts w:ascii="Times New Roman" w:hAnsi="Times New Roman" w:cs="Times New Roman"/>
          <w:sz w:val="28"/>
          <w:szCs w:val="28"/>
        </w:rPr>
      </w:pPr>
    </w:p>
    <w:p w:rsidR="00F233C4" w:rsidRDefault="00A64C7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Здесь состоялись прямые включения с самых интересных мероприятий в регионах с интервью и мнениями региональных лидеров общественного мнения, отзывами участников. На связь прямо с мероприятий вышли организаторы из Республики Бурятия, Костромской и Волгоградской области, Республики Чувашия, Свердловской, Ульяновской и Оренбургской областей,а также Белгородской области. </w:t>
      </w:r>
    </w:p>
    <w:p w:rsidR="00F233C4" w:rsidRDefault="00F233C4">
      <w:pPr>
        <w:spacing w:after="0" w:line="240" w:lineRule="auto"/>
        <w:ind w:firstLine="708"/>
        <w:jc w:val="both"/>
        <w:rPr>
          <w:rFonts w:ascii="Times New Roman" w:hAnsi="Times New Roman" w:cs="Times New Roman"/>
          <w:sz w:val="28"/>
          <w:szCs w:val="28"/>
        </w:rPr>
      </w:pPr>
    </w:p>
    <w:p w:rsidR="00F233C4" w:rsidRDefault="00A64C72">
      <w:pPr>
        <w:spacing w:after="0" w:line="240" w:lineRule="auto"/>
        <w:ind w:firstLine="708"/>
        <w:jc w:val="both"/>
        <w:rPr>
          <w:b/>
          <w:bCs/>
          <w:sz w:val="28"/>
          <w:szCs w:val="28"/>
        </w:rPr>
      </w:pPr>
      <w:r>
        <w:rPr>
          <w:rFonts w:ascii="Times New Roman" w:hAnsi="Times New Roman" w:cs="Times New Roman"/>
          <w:sz w:val="28"/>
          <w:szCs w:val="28"/>
        </w:rPr>
        <w:t>Организаторы мероприятий выбирали самые разные форматы для проведения Дня единых действий. Так, в Республике Бурятия, в детском клубе "Орленок" Центра дополнительного образования «Эдельвейс» прошла викторина, посвященная Дню единых действий,  а в Волгограде у памятника мирным жителям Сталинграда прошло возложение цветов.</w:t>
      </w:r>
    </w:p>
    <w:p w:rsidR="00F233C4" w:rsidRDefault="00F233C4">
      <w:pPr>
        <w:spacing w:after="0" w:line="240" w:lineRule="auto"/>
        <w:ind w:firstLine="708"/>
        <w:jc w:val="both"/>
        <w:rPr>
          <w:rFonts w:ascii="Times New Roman" w:hAnsi="Times New Roman" w:cs="Times New Roman"/>
          <w:sz w:val="28"/>
          <w:szCs w:val="28"/>
        </w:rPr>
      </w:pPr>
    </w:p>
    <w:p w:rsidR="00F233C4" w:rsidRDefault="00A64C7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Центре действий «Без срока давности» провели экспертные дискуссии, в которых приняли участие историки и практики сферы воспитания. </w:t>
      </w:r>
    </w:p>
    <w:p w:rsidR="00F233C4" w:rsidRDefault="00F233C4">
      <w:pPr>
        <w:spacing w:after="0" w:line="240" w:lineRule="auto"/>
        <w:ind w:firstLine="708"/>
        <w:jc w:val="both"/>
        <w:rPr>
          <w:rFonts w:ascii="Times New Roman" w:hAnsi="Times New Roman" w:cs="Times New Roman"/>
          <w:sz w:val="28"/>
          <w:szCs w:val="28"/>
        </w:rPr>
      </w:pPr>
    </w:p>
    <w:p w:rsidR="00F233C4" w:rsidRDefault="00A64C72">
      <w:pPr>
        <w:spacing w:after="0" w:line="240" w:lineRule="auto"/>
        <w:ind w:firstLine="708"/>
        <w:jc w:val="both"/>
        <w:rPr>
          <w:rFonts w:ascii="Times New Roman" w:hAnsi="Times New Roman" w:cs="Times New Roman"/>
          <w:sz w:val="28"/>
          <w:szCs w:val="28"/>
        </w:rPr>
      </w:pPr>
      <w:r>
        <w:rPr>
          <w:rFonts w:ascii="Times New Roman" w:hAnsi="Times New Roman" w:cs="Times New Roman"/>
          <w:b/>
          <w:bCs/>
          <w:sz w:val="28"/>
          <w:szCs w:val="28"/>
        </w:rPr>
        <w:t>Урюпин Александр,</w:t>
      </w:r>
      <w:r>
        <w:rPr>
          <w:rFonts w:ascii="Times New Roman" w:hAnsi="Times New Roman" w:cs="Times New Roman"/>
          <w:sz w:val="28"/>
          <w:szCs w:val="28"/>
        </w:rPr>
        <w:t xml:space="preserve"> кавалер двух Орденов Мужества, участник СВО, участник президентской программы «Время Героев»: «</w:t>
      </w:r>
      <w:r>
        <w:rPr>
          <w:rFonts w:ascii="Times New Roman" w:hAnsi="Times New Roman" w:cs="Times New Roman"/>
          <w:i/>
          <w:iCs/>
          <w:sz w:val="28"/>
          <w:szCs w:val="28"/>
        </w:rPr>
        <w:t>Наши ребята на передовой достойно выполняют боевые задачи, проявляют мужество и героизм. Они совершают большой подвиг, защищают нашу Родину от фашисткой нечисти, которая спустя годы образовалась снова, повторяют подвиг наших прадедов и дедов, сражавшихся в Великой Отечественной войне. Эти страницы нашего прошлого напоминают о страшных испытаниях, пережитых нашим народом, и о необходимости помнить и уважать свою историю и традиции, важно чтить память защитников Отечества и одновременно помнить исторические уроки, чтобы поддержать мир и согласие в нашем обществе</w:t>
      </w:r>
      <w:r>
        <w:rPr>
          <w:rFonts w:ascii="Times New Roman" w:hAnsi="Times New Roman" w:cs="Times New Roman"/>
          <w:sz w:val="28"/>
          <w:szCs w:val="28"/>
        </w:rPr>
        <w:t xml:space="preserve">». </w:t>
      </w:r>
    </w:p>
    <w:p w:rsidR="00F233C4" w:rsidRDefault="00A64C72">
      <w:pPr>
        <w:spacing w:after="0" w:line="240" w:lineRule="auto"/>
        <w:ind w:firstLine="708"/>
        <w:jc w:val="both"/>
        <w:rPr>
          <w:rFonts w:ascii="Times New Roman" w:hAnsi="Times New Roman" w:cs="Times New Roman"/>
          <w:i/>
          <w:iCs/>
          <w:sz w:val="28"/>
          <w:szCs w:val="28"/>
        </w:rPr>
      </w:pPr>
      <w:r>
        <w:rPr>
          <w:rFonts w:ascii="Times New Roman" w:hAnsi="Times New Roman" w:cs="Times New Roman"/>
          <w:b/>
          <w:bCs/>
          <w:sz w:val="28"/>
          <w:szCs w:val="28"/>
        </w:rPr>
        <w:t>Горох Владимир,</w:t>
      </w:r>
      <w:r>
        <w:rPr>
          <w:rFonts w:ascii="Times New Roman" w:hAnsi="Times New Roman" w:cs="Times New Roman"/>
          <w:sz w:val="28"/>
          <w:szCs w:val="28"/>
        </w:rPr>
        <w:t> участник СВО, участник президентской программы «Время Героев»: </w:t>
      </w:r>
      <w:r>
        <w:rPr>
          <w:rFonts w:ascii="Times New Roman" w:hAnsi="Times New Roman" w:cs="Times New Roman"/>
          <w:i/>
          <w:iCs/>
          <w:sz w:val="28"/>
          <w:szCs w:val="28"/>
        </w:rPr>
        <w:t>«Мы своими глазами видели как коричневая чума вновь пытается распространяться по исконно русской земле. Затуманивая разум наших оппонентов на ратном поле, киевский режим в течении 11 лет нарочно истребляет свое население.Мы все прекрасно помним героизм наших предков, которые сломили хребет этой нацисткой нечисти  не благодаря, а вопреки. И вот сейчас наши ребята берут очередной рубеж в нашей истории. И можно не сомневаться, враг будет разбит, и победа будет за нами!».</w:t>
      </w:r>
    </w:p>
    <w:p w:rsidR="00F233C4" w:rsidRDefault="00F233C4">
      <w:pPr>
        <w:spacing w:after="0" w:line="240" w:lineRule="auto"/>
        <w:ind w:firstLine="708"/>
        <w:jc w:val="both"/>
        <w:rPr>
          <w:rFonts w:ascii="Times New Roman" w:hAnsi="Times New Roman" w:cs="Times New Roman"/>
          <w:sz w:val="28"/>
          <w:szCs w:val="28"/>
        </w:rPr>
      </w:pPr>
    </w:p>
    <w:p w:rsidR="00F233C4" w:rsidRDefault="00A64C7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Прямые включения из регионов продолжались в течение всего времени работы Центра действий. Просветительские мероприятия проводились не только для ребят школьного возраста, но и для студентов. В Чувашском государственном университете им. И.Н. Ульянова на юридическом факультете прошло мероприятие «Судебная модель «Возмездие за нацистские преступления: судебные процессы о геноциде советского народа в годы Великой Отечественной войны», а в ФГАОУ ВО «Уральский государственный педагогический университет» прошли такие мероприятия как интерактивный </w:t>
      </w:r>
      <w:r>
        <w:rPr>
          <w:rFonts w:ascii="Times New Roman" w:hAnsi="Times New Roman" w:cs="Times New Roman"/>
          <w:sz w:val="28"/>
          <w:szCs w:val="28"/>
        </w:rPr>
        <w:lastRenderedPageBreak/>
        <w:t>урок-реконструкция «Без срока давности», презентация выставки «Без срока давности. Суды истории» и встреча с представителем поколения «детей войны» А.А. Сердюковым.</w:t>
      </w:r>
    </w:p>
    <w:p w:rsidR="00F233C4" w:rsidRDefault="00F233C4">
      <w:pPr>
        <w:spacing w:after="0" w:line="240" w:lineRule="auto"/>
        <w:ind w:firstLine="708"/>
        <w:jc w:val="both"/>
        <w:rPr>
          <w:rFonts w:ascii="Times New Roman" w:hAnsi="Times New Roman" w:cs="Times New Roman"/>
          <w:sz w:val="28"/>
          <w:szCs w:val="28"/>
        </w:rPr>
      </w:pPr>
    </w:p>
    <w:p w:rsidR="00F233C4" w:rsidRDefault="00A64C72">
      <w:pPr>
        <w:spacing w:after="0" w:line="240" w:lineRule="auto"/>
        <w:ind w:firstLine="708"/>
        <w:jc w:val="both"/>
        <w:rPr>
          <w:rFonts w:ascii="Times New Roman" w:hAnsi="Times New Roman" w:cs="Times New Roman"/>
          <w:sz w:val="28"/>
          <w:szCs w:val="28"/>
        </w:rPr>
      </w:pPr>
      <w:r>
        <w:rPr>
          <w:rFonts w:ascii="Times New Roman" w:hAnsi="Times New Roman" w:cs="Times New Roman"/>
          <w:b/>
          <w:bCs/>
          <w:sz w:val="28"/>
          <w:szCs w:val="28"/>
        </w:rPr>
        <w:t xml:space="preserve">Бравина Марина, </w:t>
      </w:r>
      <w:r>
        <w:rPr>
          <w:rFonts w:ascii="Times New Roman" w:hAnsi="Times New Roman" w:cs="Times New Roman"/>
          <w:sz w:val="28"/>
          <w:szCs w:val="28"/>
        </w:rPr>
        <w:t xml:space="preserve">доцент кафедры дошкольного, начального образования и методик преподавания общеобразовательных дисциплин ФГБОУ ВО «Ульяновский государственный педагогический университет им. И.Н. Ульянова», кандидат исторических наук: </w:t>
      </w:r>
    </w:p>
    <w:p w:rsidR="00F233C4" w:rsidRDefault="00A64C7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i/>
          <w:iCs/>
          <w:sz w:val="28"/>
          <w:szCs w:val="28"/>
        </w:rPr>
        <w:t>Сохранение исторической памяти сегодня должно становиться действенным. От слов о важности необходимо переходить к действиям. Одним из таких действий должна стать технология эффективного противодействия фальсификации истории Великой Отечественной войны. Суть её в следующем. Берется ложь - ложный  тезис, вывод и т.д. - и упаковывается в правду. Делается броский заголовок, и фальсификация готова. Но выглядит она как правда.Могу привести пример такого фейка. Людям, которые родились и выросли в СССР, памятна история о детском лагере Саласпилс, который нацисты обратили в живой банк крови для немецких солдат и офицеров. В феврале 2018 года в Латвии открыли обновлённую экспозицию, где теперь говорится об оздоровительном характере лагеря. Откуда это взяли? Из воспоминаний бывшего несовершеннолетнего узника лагеря Ивана Сырцова, где он пишет о том, что детям давали стакан молока и хлеб с джемом. "Вот видите", - кричат фальсификаторы, - "у немецких детей не было такого питания". И замалчивают тот факт, что все эти продукты улучшают состав крови. Вот так и происходит фальсификация. Задача исследователей сегодня заключается в действенном противостоянии лжи, в разоблачении фейков. В УлГПУ им. И.Н. Ульянова ведётся работа над учебным пособием по разоблачению подобного рода фейков</w:t>
      </w:r>
      <w:r>
        <w:rPr>
          <w:rFonts w:ascii="Times New Roman" w:hAnsi="Times New Roman" w:cs="Times New Roman"/>
          <w:sz w:val="28"/>
          <w:szCs w:val="28"/>
        </w:rPr>
        <w:t xml:space="preserve">». </w:t>
      </w:r>
    </w:p>
    <w:p w:rsidR="00F233C4" w:rsidRDefault="00F233C4">
      <w:pPr>
        <w:spacing w:after="0" w:line="240" w:lineRule="auto"/>
        <w:ind w:firstLine="708"/>
        <w:jc w:val="both"/>
        <w:rPr>
          <w:rFonts w:ascii="Times New Roman" w:hAnsi="Times New Roman" w:cs="Times New Roman"/>
          <w:sz w:val="28"/>
          <w:szCs w:val="28"/>
        </w:rPr>
      </w:pPr>
    </w:p>
    <w:p w:rsidR="00F233C4" w:rsidRDefault="00A64C7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Государственном архиве новейшей истории Ульяновской области прошел круглый стол «От Неизвестного до Героя Отечества», где спикером выступил Пашкин Андрей Геннадьевич, директор ОГКУ «Государственный архив новейшей истории».</w:t>
      </w:r>
    </w:p>
    <w:p w:rsidR="00F233C4" w:rsidRDefault="00F233C4">
      <w:pPr>
        <w:spacing w:after="0" w:line="240" w:lineRule="auto"/>
        <w:ind w:firstLine="708"/>
        <w:jc w:val="both"/>
        <w:rPr>
          <w:rFonts w:ascii="Times New Roman" w:hAnsi="Times New Roman" w:cs="Times New Roman"/>
          <w:sz w:val="28"/>
          <w:szCs w:val="28"/>
        </w:rPr>
      </w:pPr>
    </w:p>
    <w:p w:rsidR="00F233C4" w:rsidRDefault="00A64C72">
      <w:pPr>
        <w:spacing w:after="0" w:line="240" w:lineRule="auto"/>
        <w:ind w:firstLine="708"/>
        <w:jc w:val="both"/>
        <w:rPr>
          <w:rFonts w:ascii="Times New Roman" w:hAnsi="Times New Roman" w:cs="Times New Roman"/>
          <w:sz w:val="28"/>
          <w:szCs w:val="28"/>
        </w:rPr>
      </w:pPr>
      <w:r>
        <w:rPr>
          <w:rFonts w:ascii="Times New Roman" w:hAnsi="Times New Roman"/>
          <w:b/>
          <w:bCs/>
          <w:sz w:val="28"/>
          <w:szCs w:val="28"/>
        </w:rPr>
        <w:t xml:space="preserve">Пономарева Марина, </w:t>
      </w:r>
      <w:r>
        <w:rPr>
          <w:rFonts w:ascii="Times New Roman" w:hAnsi="Times New Roman"/>
          <w:sz w:val="28"/>
          <w:szCs w:val="28"/>
        </w:rPr>
        <w:t>директор Института истории и  международных отношений Южного  федерального университета, доктор  исторических наук, доцент</w:t>
      </w:r>
      <w:r>
        <w:rPr>
          <w:rFonts w:ascii="Times New Roman" w:hAnsi="Times New Roman" w:cs="Times New Roman"/>
          <w:sz w:val="28"/>
          <w:szCs w:val="28"/>
        </w:rPr>
        <w:t>: «</w:t>
      </w:r>
      <w:r>
        <w:rPr>
          <w:rFonts w:ascii="Times New Roman" w:hAnsi="Times New Roman" w:cs="Times New Roman"/>
          <w:i/>
          <w:iCs/>
          <w:sz w:val="28"/>
          <w:szCs w:val="28"/>
        </w:rPr>
        <w:t>Для Ростовской области 19 апреля - значимая памятная дата. Суд о признании геноцида советского народа на территории Ростовской области в период её оккупации, состоявшийся в 2022 году, подтвердил цифру жертв среди мирного населения. Было установлено, что в период немецко-фашистской оккупации Ростовской области было повешено, расстреляно, замучено и угнано в немецкое рабство 182 061 человек из числа мирного населения и военнопленных. В этот день в вузах, школах, возле памятников и в памятных местах Ростовской области проводятся мероприятия, в рамках которых жители вспоминают невинные жертвы оккупации</w:t>
      </w:r>
      <w:r>
        <w:rPr>
          <w:rFonts w:ascii="Times New Roman" w:hAnsi="Times New Roman" w:cs="Times New Roman"/>
          <w:sz w:val="28"/>
          <w:szCs w:val="28"/>
        </w:rPr>
        <w:t>».</w:t>
      </w:r>
    </w:p>
    <w:p w:rsidR="00F233C4" w:rsidRDefault="00F233C4">
      <w:pPr>
        <w:spacing w:after="0" w:line="240" w:lineRule="auto"/>
        <w:ind w:firstLine="708"/>
        <w:jc w:val="both"/>
        <w:rPr>
          <w:rFonts w:ascii="Times New Roman" w:hAnsi="Times New Roman" w:cs="Times New Roman"/>
          <w:sz w:val="28"/>
          <w:szCs w:val="28"/>
        </w:rPr>
      </w:pPr>
    </w:p>
    <w:p w:rsidR="00F233C4" w:rsidRDefault="00F233C4">
      <w:pPr>
        <w:spacing w:after="0" w:line="240" w:lineRule="auto"/>
        <w:ind w:firstLine="708"/>
        <w:jc w:val="both"/>
        <w:rPr>
          <w:rFonts w:ascii="Times New Roman" w:hAnsi="Times New Roman" w:cs="Times New Roman"/>
          <w:sz w:val="28"/>
          <w:szCs w:val="28"/>
        </w:rPr>
      </w:pPr>
    </w:p>
    <w:p w:rsidR="00F233C4" w:rsidRDefault="00A64C72">
      <w:pPr>
        <w:spacing w:after="0" w:line="240" w:lineRule="auto"/>
        <w:ind w:firstLine="708"/>
        <w:jc w:val="both"/>
        <w:rPr>
          <w:rFonts w:ascii="Times New Roman" w:hAnsi="Times New Roman"/>
          <w:sz w:val="28"/>
          <w:szCs w:val="28"/>
        </w:rPr>
      </w:pPr>
      <w:r>
        <w:rPr>
          <w:rFonts w:ascii="Times New Roman" w:hAnsi="Times New Roman"/>
          <w:sz w:val="28"/>
          <w:szCs w:val="28"/>
        </w:rPr>
        <w:t>В Центре действий «Без срока давности» провели пресс-брифинг с инициаторами и партнёрами проекта.</w:t>
      </w:r>
    </w:p>
    <w:p w:rsidR="00F233C4" w:rsidRDefault="00A64C72">
      <w:pPr>
        <w:spacing w:after="0" w:line="240" w:lineRule="auto"/>
        <w:ind w:firstLine="708"/>
        <w:jc w:val="both"/>
      </w:pPr>
      <w:r>
        <w:rPr>
          <w:rFonts w:ascii="Times New Roman" w:hAnsi="Times New Roman"/>
          <w:b/>
          <w:bCs/>
          <w:sz w:val="28"/>
          <w:szCs w:val="28"/>
        </w:rPr>
        <w:t xml:space="preserve">Елена Малышева, </w:t>
      </w:r>
      <w:r>
        <w:rPr>
          <w:rFonts w:ascii="Times New Roman" w:hAnsi="Times New Roman"/>
          <w:sz w:val="28"/>
          <w:szCs w:val="28"/>
        </w:rPr>
        <w:t>руководитель Национального центра исторической памяти при Президенте Российской Федерации: «</w:t>
      </w:r>
      <w:r>
        <w:rPr>
          <w:rFonts w:ascii="Times New Roman" w:hAnsi="Times New Roman"/>
          <w:i/>
          <w:iCs/>
          <w:sz w:val="28"/>
          <w:szCs w:val="28"/>
        </w:rPr>
        <w:t xml:space="preserve">В День единых действий в школах, вузах, учреждениях науки и культуры от Калининграда до Владивостока проходят памятные мероприятия и акции, кинопоказы и театральные постановки, образовательные встречи и литературно-творческие программы. Важно подходить ко всем запланированным мероприятиям не формально, но глубоко и осознанно. Это не просто набор событий, но выражение нашей общегражданской позиции неприятия нацизма как в исторической ретроспективе, так и в современности. </w:t>
      </w:r>
    </w:p>
    <w:p w:rsidR="00F233C4" w:rsidRDefault="00A64C72">
      <w:pPr>
        <w:spacing w:after="0" w:line="240" w:lineRule="auto"/>
        <w:ind w:firstLine="708"/>
        <w:jc w:val="both"/>
      </w:pPr>
      <w:r>
        <w:rPr>
          <w:rFonts w:ascii="Times New Roman" w:hAnsi="Times New Roman"/>
          <w:i/>
          <w:iCs/>
          <w:sz w:val="28"/>
          <w:szCs w:val="28"/>
        </w:rPr>
        <w:t xml:space="preserve">Судами регионов России вынесено 34 решения о признании факта геноцида со стороны нацистов и их пособников в отношении мирных советских граждан и военнопленных. В этой связи День единых действий как никогда актуален в нашей исторической памяти. Несмотря на то, что Национальный центр исторической памяти при Президенте Российской Федерации создан всего полтора года назад, именно экспертное сообщество, которое сегодня объединилось вокруг Национального центра, стояло у истоков проекта «Без срока давности» и занималось сопровождением всех судебных процессов. </w:t>
      </w:r>
    </w:p>
    <w:p w:rsidR="00F233C4" w:rsidRDefault="00A64C72">
      <w:pPr>
        <w:spacing w:after="0" w:line="240" w:lineRule="auto"/>
        <w:ind w:firstLine="708"/>
        <w:jc w:val="both"/>
      </w:pPr>
      <w:r>
        <w:rPr>
          <w:rFonts w:ascii="Times New Roman" w:hAnsi="Times New Roman"/>
          <w:i/>
          <w:iCs/>
          <w:sz w:val="28"/>
          <w:szCs w:val="28"/>
        </w:rPr>
        <w:t>Обращение к этой теме на профессиональном уровне, заключается в подготовке архивных документов, рассекречивании больших массивов — это обязательное условие непоколебимости нашей позиции, которая основывается на документальном наследии, глубоком историческом знании и межпоколенческом диалоге, выражение общественного запроса на сохранение исторической памяти, сопричастности, чем как раз и является День единых действий</w:t>
      </w:r>
      <w:r>
        <w:rPr>
          <w:rFonts w:ascii="Times New Roman" w:hAnsi="Times New Roman"/>
          <w:sz w:val="28"/>
          <w:szCs w:val="28"/>
        </w:rPr>
        <w:t>».</w:t>
      </w:r>
    </w:p>
    <w:p w:rsidR="00F233C4" w:rsidRDefault="00F233C4">
      <w:pPr>
        <w:spacing w:after="0" w:line="240" w:lineRule="auto"/>
        <w:ind w:firstLine="708"/>
        <w:jc w:val="both"/>
        <w:rPr>
          <w:rFonts w:ascii="Times New Roman" w:hAnsi="Times New Roman" w:cs="Times New Roman"/>
          <w:i/>
          <w:iCs/>
          <w:sz w:val="28"/>
          <w:szCs w:val="28"/>
        </w:rPr>
      </w:pPr>
    </w:p>
    <w:p w:rsidR="00F233C4" w:rsidRDefault="00A64C72">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bCs/>
          <w:i/>
          <w:sz w:val="28"/>
          <w:szCs w:val="28"/>
        </w:rPr>
      </w:pPr>
      <w:r>
        <w:rPr>
          <w:rFonts w:ascii="Times New Roman" w:hAnsi="Times New Roman" w:cs="Times New Roman"/>
          <w:b/>
          <w:bCs/>
          <w:sz w:val="28"/>
          <w:szCs w:val="28"/>
        </w:rPr>
        <w:t>Ольга Занко,</w:t>
      </w:r>
      <w:r>
        <w:rPr>
          <w:rFonts w:ascii="Times New Roman" w:hAnsi="Times New Roman" w:cs="Times New Roman"/>
          <w:sz w:val="28"/>
          <w:szCs w:val="28"/>
        </w:rPr>
        <w:t xml:space="preserve"> заместитель председателя Комитета Государственной Думы Федерального Собрания Российской Федерации по развитию гражданского общества, вопросам общественных и религиозных объединений, </w:t>
      </w:r>
      <w:r>
        <w:rPr>
          <w:rFonts w:ascii="Times New Roman" w:hAnsi="Times New Roman" w:cs="Times New Roman"/>
          <w:sz w:val="28"/>
          <w:szCs w:val="28"/>
          <w:shd w:val="clear" w:color="auto" w:fill="FFFFFF"/>
        </w:rPr>
        <w:t>председатель Центрального штаба Всероссийского общественного движения «Волонтеры победы»:</w:t>
      </w:r>
      <w:r>
        <w:rPr>
          <w:rFonts w:ascii="Times New Roman" w:hAnsi="Times New Roman" w:cs="Times New Roman"/>
          <w:i/>
          <w:iCs/>
          <w:sz w:val="28"/>
          <w:szCs w:val="28"/>
          <w:shd w:val="clear" w:color="auto" w:fill="FFFFFF"/>
        </w:rPr>
        <w:t xml:space="preserve"> </w:t>
      </w:r>
      <w:r>
        <w:rPr>
          <w:rFonts w:ascii="Times New Roman" w:hAnsi="Times New Roman" w:cs="Times New Roman"/>
          <w:i/>
          <w:iCs/>
          <w:sz w:val="28"/>
          <w:szCs w:val="28"/>
        </w:rPr>
        <w:t>«Геноцид советского народа, совершённый нацистами в годы Великой Отечественной войны, — одно из самых чудовищных преступлений в истории человечества. Его масштабы ужасают: миллионы замученных, сожжённых заживо, умерших от голода и карательных операций. По числу жертв эти зверства превосходят даже общеизвестные цифры Холокоста.  </w:t>
      </w:r>
    </w:p>
    <w:p w:rsidR="00F233C4" w:rsidRDefault="00A64C72">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bCs/>
          <w:i/>
          <w:sz w:val="28"/>
          <w:szCs w:val="28"/>
        </w:rPr>
      </w:pPr>
      <w:r>
        <w:rPr>
          <w:rFonts w:ascii="Times New Roman" w:hAnsi="Times New Roman" w:cs="Times New Roman"/>
          <w:i/>
          <w:iCs/>
          <w:sz w:val="28"/>
          <w:szCs w:val="28"/>
        </w:rPr>
        <w:t xml:space="preserve">Но память о жертвах геноцида советского народа не получила должного признания на международном уровне. Мы обязаны это изменить. Проект «Без срока давности», 34 судебных процесса, наш закон об </w:t>
      </w:r>
      <w:r>
        <w:rPr>
          <w:rFonts w:ascii="Times New Roman" w:hAnsi="Times New Roman" w:cs="Times New Roman"/>
          <w:i/>
          <w:iCs/>
          <w:sz w:val="28"/>
          <w:szCs w:val="28"/>
        </w:rPr>
        <w:lastRenderedPageBreak/>
        <w:t>увековечении памяти жертв геноцида — всё это шаги к исторической справедливости.  </w:t>
      </w:r>
    </w:p>
    <w:p w:rsidR="00F233C4" w:rsidRDefault="00A64C72">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bCs/>
          <w:i/>
          <w:sz w:val="28"/>
          <w:szCs w:val="28"/>
        </w:rPr>
      </w:pPr>
      <w:r>
        <w:rPr>
          <w:rFonts w:ascii="Times New Roman" w:hAnsi="Times New Roman" w:cs="Times New Roman"/>
          <w:i/>
          <w:iCs/>
          <w:sz w:val="28"/>
          <w:szCs w:val="28"/>
        </w:rPr>
        <w:t>Более 7 миллионов мирных советских граждан и военнопленных стали жертвами целенаправленного уничтожения. Наш долг — не только помнить, но и добиться признания правды. Чтобы ни у кого в мире не осталось сомнений: нацисты стремились стереть с лица земли советский народ. И мы не позволим, чтобы их подвиг и страдания были забыты или преуменьшены»</w:t>
      </w:r>
    </w:p>
    <w:p w:rsidR="00F233C4" w:rsidRDefault="00F233C4">
      <w:pPr>
        <w:spacing w:after="0" w:line="240" w:lineRule="auto"/>
        <w:ind w:firstLine="708"/>
        <w:jc w:val="both"/>
        <w:rPr>
          <w:rFonts w:ascii="Times New Roman" w:hAnsi="Times New Roman" w:cs="Times New Roman"/>
          <w:i/>
          <w:iCs/>
          <w:sz w:val="28"/>
          <w:szCs w:val="28"/>
        </w:rPr>
      </w:pPr>
    </w:p>
    <w:p w:rsidR="00F233C4" w:rsidRDefault="00A64C72">
      <w:pPr>
        <w:spacing w:after="0" w:line="240" w:lineRule="auto"/>
        <w:ind w:firstLine="708"/>
        <w:jc w:val="both"/>
        <w:rPr>
          <w:sz w:val="28"/>
          <w:szCs w:val="28"/>
        </w:rPr>
      </w:pPr>
      <w:r>
        <w:rPr>
          <w:rFonts w:ascii="Times New Roman" w:hAnsi="Times New Roman"/>
          <w:b/>
          <w:bCs/>
          <w:sz w:val="28"/>
          <w:szCs w:val="28"/>
        </w:rPr>
        <w:t>Александр Звягинцев,</w:t>
      </w:r>
      <w:r>
        <w:rPr>
          <w:rFonts w:ascii="Times New Roman" w:hAnsi="Times New Roman"/>
          <w:sz w:val="28"/>
          <w:szCs w:val="28"/>
        </w:rPr>
        <w:t xml:space="preserve"> замдиректора Института государства и права РАН:</w:t>
      </w:r>
      <w:r>
        <w:rPr>
          <w:rFonts w:ascii="Times New Roman" w:hAnsi="Times New Roman"/>
          <w:i/>
          <w:iCs/>
          <w:sz w:val="28"/>
          <w:szCs w:val="28"/>
        </w:rPr>
        <w:t xml:space="preserve">  «К сожалению, на Западе геноцид по сей день связывают только с понятием «Холокост» – поскольку именно Холокост был интегрирован в западную повестку и очень мало кто говорил за рубежом о геноциде славян. В западном нарративе он фактически по сей день просто отсутствует! А ведь геноцид не ограничивается национальными особенностями, географическим местом или периодом времени. И сегодня, через 80 лет после окончания Второй мировой войны наши бывшие союзники по борьбе с нацизмом не видят в национал-фашизме глобальной угрозы человечеству. Они превратили его из врага в своего соратника и партнера.»</w:t>
      </w:r>
    </w:p>
    <w:p w:rsidR="00F233C4" w:rsidRDefault="00F233C4">
      <w:pPr>
        <w:spacing w:after="0" w:line="240" w:lineRule="auto"/>
        <w:ind w:firstLine="709"/>
        <w:jc w:val="both"/>
        <w:rPr>
          <w:rFonts w:ascii="Times New Roman" w:hAnsi="Times New Roman" w:cs="Times New Roman"/>
          <w:sz w:val="28"/>
          <w:szCs w:val="28"/>
        </w:rPr>
      </w:pPr>
    </w:p>
    <w:p w:rsidR="00F233C4" w:rsidRDefault="00A64C72">
      <w:pPr>
        <w:widowControl w:val="0"/>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b/>
          <w:bCs/>
          <w:sz w:val="28"/>
          <w:szCs w:val="28"/>
        </w:rPr>
        <w:t>В этом году День единых действий прошёл в мультиформатном режиме.</w:t>
      </w:r>
      <w:r>
        <w:rPr>
          <w:rFonts w:ascii="Times New Roman" w:hAnsi="Times New Roman"/>
          <w:sz w:val="28"/>
          <w:szCs w:val="28"/>
        </w:rPr>
        <w:t xml:space="preserve"> Организаторы в регионах проводили авторские мероприятия, посвящённые сохранению памяти о геноциде советского народа во время Великой Отечественной войны. </w:t>
      </w:r>
    </w:p>
    <w:p w:rsidR="00F233C4" w:rsidRDefault="00A64C72">
      <w:pPr>
        <w:widowControl w:val="0"/>
        <w:tabs>
          <w:tab w:val="left" w:pos="709"/>
        </w:tabs>
        <w:spacing w:after="0" w:line="240" w:lineRule="auto"/>
        <w:jc w:val="both"/>
        <w:rPr>
          <w:rStyle w:val="afa"/>
          <w:rFonts w:ascii="Times New Roman" w:hAnsi="Times New Roman"/>
          <w:sz w:val="28"/>
          <w:szCs w:val="28"/>
        </w:rPr>
      </w:pPr>
      <w:r>
        <w:rPr>
          <w:rFonts w:ascii="Times New Roman" w:hAnsi="Times New Roman"/>
          <w:sz w:val="28"/>
          <w:szCs w:val="28"/>
        </w:rPr>
        <w:tab/>
        <w:t xml:space="preserve">Каждый организатор и участник тематического мероприятия сможет принять участие в онлайн-квизе «Без срока давности». Он проходит до 22 июня 2025 года, участники, ответившие верно на все вопросы, получат дипломы победителей: </w:t>
      </w:r>
      <w:hyperlink r:id="rId7" w:tooltip="https://forms.yandex.ru/cloud/67dd38bd493639d8bc6d5ddb/" w:history="1">
        <w:r>
          <w:rPr>
            <w:rStyle w:val="afa"/>
            <w:rFonts w:ascii="Times New Roman" w:hAnsi="Times New Roman"/>
            <w:sz w:val="28"/>
            <w:szCs w:val="28"/>
          </w:rPr>
          <w:t>https://forms.yandex.ru/cloud/67dd38bd493639d8bc6d5ddb/</w:t>
        </w:r>
      </w:hyperlink>
      <w:r>
        <w:rPr>
          <w:rFonts w:ascii="Times New Roman" w:hAnsi="Times New Roman"/>
          <w:sz w:val="28"/>
          <w:szCs w:val="28"/>
        </w:rPr>
        <w:t>.</w:t>
      </w:r>
    </w:p>
    <w:p w:rsidR="00F233C4" w:rsidRDefault="00A64C72">
      <w:pPr>
        <w:widowControl w:val="0"/>
        <w:tabs>
          <w:tab w:val="left" w:pos="709"/>
        </w:tabs>
        <w:spacing w:after="0" w:line="240" w:lineRule="auto"/>
        <w:jc w:val="both"/>
        <w:rPr>
          <w:rFonts w:ascii="Times New Roman" w:hAnsi="Times New Roman"/>
          <w:sz w:val="28"/>
          <w:szCs w:val="28"/>
        </w:rPr>
      </w:pPr>
      <w:r>
        <w:rPr>
          <w:rFonts w:ascii="Times New Roman" w:hAnsi="Times New Roman"/>
          <w:sz w:val="28"/>
          <w:szCs w:val="28"/>
        </w:rPr>
        <w:tab/>
        <w:t xml:space="preserve">Для удобства, все просветительские материалы АНО АСТИК, в том числе созданные по материалам российских судебных процессов, признающих геноцидом преступления нацистов и их союзников против мирного советского населения, размещены по ссылке </w:t>
      </w:r>
      <w:hyperlink r:id="rId8" w:tooltip="https://taplink.cc/bsdrddm" w:history="1">
        <w:r>
          <w:rPr>
            <w:rStyle w:val="afa"/>
            <w:rFonts w:ascii="Times New Roman" w:hAnsi="Times New Roman"/>
            <w:sz w:val="28"/>
            <w:szCs w:val="28"/>
          </w:rPr>
          <w:t>https://taplink.cc/bsdrddm</w:t>
        </w:r>
      </w:hyperlink>
      <w:r>
        <w:rPr>
          <w:rFonts w:ascii="Times New Roman" w:hAnsi="Times New Roman"/>
          <w:sz w:val="28"/>
          <w:szCs w:val="28"/>
        </w:rPr>
        <w:t xml:space="preserve"> .  </w:t>
      </w:r>
    </w:p>
    <w:p w:rsidR="00F233C4" w:rsidRDefault="00F233C4">
      <w:pPr>
        <w:spacing w:after="0" w:line="240" w:lineRule="auto"/>
        <w:ind w:firstLine="708"/>
        <w:jc w:val="both"/>
        <w:rPr>
          <w:rFonts w:ascii="Times New Roman" w:hAnsi="Times New Roman"/>
          <w:sz w:val="28"/>
          <w:szCs w:val="28"/>
        </w:rPr>
      </w:pPr>
    </w:p>
    <w:p w:rsidR="00F233C4" w:rsidRDefault="00A64C72">
      <w:pPr>
        <w:tabs>
          <w:tab w:val="left" w:pos="3228"/>
        </w:tabs>
        <w:ind w:firstLine="567"/>
        <w:jc w:val="both"/>
        <w:rPr>
          <w:rFonts w:ascii="Times New Roman" w:hAnsi="Times New Roman" w:cs="Times New Roman"/>
          <w:sz w:val="28"/>
          <w:szCs w:val="28"/>
        </w:rPr>
      </w:pPr>
      <w:r>
        <w:rPr>
          <w:rFonts w:ascii="Times New Roman" w:hAnsi="Times New Roman" w:cs="Times New Roman"/>
          <w:b/>
          <w:bCs/>
          <w:sz w:val="28"/>
          <w:szCs w:val="28"/>
        </w:rPr>
        <w:t>Присоединиться ко Дню единых действий может каждый, разместив в социальных сетях пост о своем отношении к геноциду с обязательными хештегами: #безсрокадавности, #19апреля2025.</w:t>
      </w:r>
      <w:r>
        <w:rPr>
          <w:rFonts w:ascii="Times New Roman" w:hAnsi="Times New Roman" w:cs="Times New Roman"/>
          <w:sz w:val="28"/>
          <w:szCs w:val="28"/>
        </w:rPr>
        <w:t xml:space="preserve"> </w:t>
      </w:r>
    </w:p>
    <w:p w:rsidR="00F233C4" w:rsidRDefault="00A64C72">
      <w:pPr>
        <w:ind w:firstLine="708"/>
        <w:jc w:val="both"/>
        <w:rPr>
          <w:rFonts w:ascii="Times New Roman" w:hAnsi="Times New Roman" w:cs="Times New Roman"/>
          <w:sz w:val="28"/>
          <w:szCs w:val="28"/>
        </w:rPr>
      </w:pPr>
      <w:r>
        <w:rPr>
          <w:rFonts w:ascii="Times New Roman" w:hAnsi="Times New Roman" w:cs="Times New Roman"/>
          <w:sz w:val="28"/>
          <w:szCs w:val="28"/>
        </w:rPr>
        <w:t xml:space="preserve">Запись трансляции из Центра действий можно посмотреть на информационных ресурсах Общественной палаты РФ в социальной сети ВКонтакте (по ссылке </w:t>
      </w:r>
      <w:hyperlink r:id="rId9" w:tooltip="https://vkvideo.ru/video-93005764_456246799." w:history="1">
        <w:r>
          <w:rPr>
            <w:rStyle w:val="afa"/>
            <w:rFonts w:ascii="Times New Roman" w:hAnsi="Times New Roman" w:cs="Times New Roman"/>
            <w:sz w:val="28"/>
            <w:szCs w:val="28"/>
          </w:rPr>
          <w:t>https://vkvideo.ru/video-93005764_456246799</w:t>
        </w:r>
      </w:hyperlink>
      <w:r>
        <w:rPr>
          <w:rFonts w:ascii="Times New Roman" w:hAnsi="Times New Roman" w:cs="Times New Roman"/>
          <w:sz w:val="28"/>
          <w:szCs w:val="28"/>
        </w:rPr>
        <w:t xml:space="preserve">) и на официальном сайте. </w:t>
      </w:r>
    </w:p>
    <w:p w:rsidR="00F233C4" w:rsidRDefault="00F233C4">
      <w:pPr>
        <w:ind w:firstLine="708"/>
        <w:jc w:val="both"/>
        <w:rPr>
          <w:rFonts w:ascii="Times New Roman" w:hAnsi="Times New Roman" w:cs="Times New Roman"/>
          <w:sz w:val="28"/>
          <w:szCs w:val="28"/>
        </w:rPr>
      </w:pPr>
    </w:p>
    <w:p w:rsidR="00F233C4" w:rsidRDefault="00A64C72">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ФОТО ПО ССЫЛКЕ:</w:t>
      </w:r>
      <w:r w:rsidR="007879D6">
        <w:rPr>
          <w:rFonts w:ascii="Times New Roman" w:hAnsi="Times New Roman" w:cs="Times New Roman"/>
          <w:sz w:val="28"/>
          <w:szCs w:val="28"/>
        </w:rPr>
        <w:t xml:space="preserve"> </w:t>
      </w:r>
      <w:hyperlink r:id="rId10" w:history="1">
        <w:r w:rsidR="007879D6" w:rsidRPr="00AB73A1">
          <w:rPr>
            <w:rStyle w:val="afa"/>
            <w:rFonts w:ascii="Times New Roman" w:hAnsi="Times New Roman" w:cs="Times New Roman"/>
            <w:sz w:val="28"/>
            <w:szCs w:val="28"/>
          </w:rPr>
          <w:t>https://disk.yandex.ru/d/w3CDGxCxRSGPSg</w:t>
        </w:r>
      </w:hyperlink>
    </w:p>
    <w:p w:rsidR="007879D6" w:rsidRDefault="007879D6" w:rsidP="007879D6">
      <w:pPr>
        <w:jc w:val="both"/>
        <w:rPr>
          <w:rFonts w:ascii="Times New Roman" w:hAnsi="Times New Roman" w:cs="Times New Roman"/>
          <w:sz w:val="28"/>
          <w:szCs w:val="28"/>
        </w:rPr>
      </w:pPr>
      <w:r>
        <w:rPr>
          <w:rFonts w:ascii="Times New Roman" w:hAnsi="Times New Roman" w:cs="Times New Roman"/>
          <w:sz w:val="28"/>
          <w:szCs w:val="28"/>
        </w:rPr>
        <w:tab/>
        <w:t xml:space="preserve">МАТЕРИАЛЫ ПО ССЫЛКЕ: </w:t>
      </w:r>
      <w:hyperlink r:id="rId11" w:history="1">
        <w:r w:rsidRPr="00AB73A1">
          <w:rPr>
            <w:rStyle w:val="afa"/>
            <w:rFonts w:ascii="Times New Roman" w:hAnsi="Times New Roman" w:cs="Times New Roman"/>
            <w:sz w:val="28"/>
            <w:szCs w:val="28"/>
          </w:rPr>
          <w:t>https://disk.yandex.ru/d/q96ah5VVEzqcDQ</w:t>
        </w:r>
      </w:hyperlink>
    </w:p>
    <w:p w:rsidR="007879D6" w:rsidRDefault="007879D6" w:rsidP="007879D6">
      <w:pPr>
        <w:jc w:val="both"/>
        <w:rPr>
          <w:rFonts w:ascii="Times New Roman" w:hAnsi="Times New Roman" w:cs="Times New Roman"/>
          <w:sz w:val="28"/>
          <w:szCs w:val="28"/>
        </w:rPr>
      </w:pPr>
    </w:p>
    <w:p w:rsidR="00F233C4" w:rsidRDefault="00A64C72">
      <w:pPr>
        <w:rPr>
          <w:rFonts w:ascii="Times New Roman" w:hAnsi="Times New Roman" w:cs="Times New Roman"/>
          <w:sz w:val="28"/>
          <w:szCs w:val="28"/>
        </w:rPr>
      </w:pPr>
      <w:r>
        <w:rPr>
          <w:rFonts w:ascii="Times New Roman" w:hAnsi="Times New Roman" w:cs="Times New Roman"/>
          <w:sz w:val="28"/>
          <w:szCs w:val="28"/>
        </w:rPr>
        <w:br w:type="page" w:clear="all"/>
      </w:r>
    </w:p>
    <w:p w:rsidR="00F233C4" w:rsidRDefault="00A64C72">
      <w:pPr>
        <w:ind w:firstLine="709"/>
        <w:jc w:val="both"/>
        <w:rPr>
          <w:rFonts w:ascii="Times New Roman" w:hAnsi="Times New Roman" w:cs="Times New Roman"/>
          <w:b/>
          <w:i/>
          <w:sz w:val="28"/>
          <w:u w:val="single"/>
        </w:rPr>
      </w:pPr>
      <w:r>
        <w:rPr>
          <w:rFonts w:ascii="Times New Roman" w:hAnsi="Times New Roman" w:cs="Times New Roman"/>
          <w:b/>
          <w:i/>
          <w:sz w:val="28"/>
          <w:u w:val="single"/>
        </w:rPr>
        <w:lastRenderedPageBreak/>
        <w:t>Справочно</w:t>
      </w:r>
    </w:p>
    <w:p w:rsidR="00F233C4" w:rsidRDefault="00A64C72">
      <w:pPr>
        <w:spacing w:after="0" w:line="240" w:lineRule="auto"/>
        <w:ind w:firstLine="708"/>
        <w:jc w:val="both"/>
        <w:rPr>
          <w:rFonts w:ascii="Times New Roman" w:hAnsi="Times New Roman" w:cs="Times New Roman"/>
          <w:i/>
          <w:iCs/>
          <w:sz w:val="28"/>
          <w:szCs w:val="28"/>
        </w:rPr>
      </w:pPr>
      <w:r>
        <w:rPr>
          <w:rFonts w:ascii="Times New Roman" w:hAnsi="Times New Roman" w:cs="Times New Roman"/>
          <w:i/>
          <w:iCs/>
          <w:sz w:val="28"/>
          <w:szCs w:val="28"/>
        </w:rPr>
        <w:t xml:space="preserve">19 апреля – особая дата в сохранении исторической правды о преступлениях нацистов. В этот день в 1943 году был издан Указ Президиума Верховного Совета СССР № 39 «О мерах наказания для немецко-фашистских злодеев, виновных в убийствах и истязаниях советского гражданского населения и пленных красноармейцев, для шпионов, изменников родины из числа советских граждан и для их пособников». Появление этого документа было первым фактом признания целенаправленной и масштабной политики нацистов и их пособников по уничтожению мирного населения на оккупированной территории и наказуемости таких преступлений. Этот Указ Президиума Верховного Совета СССР стал правовым основанием большой работы по установлению и расследованию преступлений нацистов против советского народа, которая велась с ноября 1942 г. Чрезвычайной государственной комиссией по установлению и расследованию злодеяний немецко-фашистских захватчиков. </w:t>
      </w:r>
    </w:p>
    <w:p w:rsidR="00F233C4" w:rsidRDefault="00A64C72">
      <w:pPr>
        <w:spacing w:after="0" w:line="240" w:lineRule="auto"/>
        <w:ind w:firstLine="708"/>
        <w:jc w:val="both"/>
        <w:rPr>
          <w:rStyle w:val="af8"/>
          <w:rFonts w:ascii="Times New Roman" w:hAnsi="Times New Roman" w:cs="Times New Roman"/>
          <w:b w:val="0"/>
          <w:bCs w:val="0"/>
          <w:i/>
          <w:iCs/>
          <w:color w:val="000000"/>
          <w:sz w:val="28"/>
          <w:szCs w:val="28"/>
        </w:rPr>
      </w:pPr>
      <w:r>
        <w:rPr>
          <w:rFonts w:ascii="Times New Roman" w:hAnsi="Times New Roman" w:cs="Times New Roman"/>
          <w:i/>
          <w:iCs/>
          <w:sz w:val="28"/>
          <w:szCs w:val="28"/>
        </w:rPr>
        <w:t xml:space="preserve">Цель Дня единых действий: </w:t>
      </w:r>
      <w:r>
        <w:rPr>
          <w:rStyle w:val="af8"/>
          <w:rFonts w:ascii="Times New Roman" w:hAnsi="Times New Roman" w:cs="Times New Roman"/>
          <w:b w:val="0"/>
          <w:bCs w:val="0"/>
          <w:i/>
          <w:iCs/>
          <w:color w:val="000000"/>
          <w:sz w:val="28"/>
          <w:szCs w:val="28"/>
        </w:rPr>
        <w:t>сохранение исторической правды</w:t>
      </w:r>
      <w:r>
        <w:rPr>
          <w:rStyle w:val="af8"/>
          <w:rFonts w:ascii="Times New Roman" w:hAnsi="Times New Roman" w:cs="Times New Roman"/>
          <w:i/>
          <w:iCs/>
          <w:color w:val="000000"/>
          <w:sz w:val="28"/>
          <w:szCs w:val="28"/>
        </w:rPr>
        <w:t xml:space="preserve"> </w:t>
      </w:r>
      <w:r>
        <w:rPr>
          <w:rFonts w:ascii="Times New Roman" w:hAnsi="Times New Roman" w:cs="Times New Roman"/>
          <w:i/>
          <w:iCs/>
          <w:spacing w:val="2"/>
          <w:sz w:val="28"/>
          <w:szCs w:val="28"/>
        </w:rPr>
        <w:t>о преступлениях нацистов и их пособников в отношении мирных советских граждан в годы Великой Отечественной войны на оккупированной территории. Показать через эту призму исторической памяти, что действия Красной Армии и единение советского народа в достижении Победы спасли   наше государство и его граждан от полного уничтожения.</w:t>
      </w:r>
    </w:p>
    <w:p w:rsidR="00F233C4" w:rsidRDefault="00F233C4">
      <w:pPr>
        <w:pStyle w:val="af9"/>
        <w:shd w:val="clear" w:color="auto" w:fill="FFFFFF"/>
        <w:spacing w:before="0" w:beforeAutospacing="0" w:after="0" w:afterAutospacing="0" w:line="276" w:lineRule="auto"/>
        <w:jc w:val="both"/>
        <w:rPr>
          <w:b/>
          <w:bCs/>
          <w:i/>
          <w:sz w:val="28"/>
          <w:szCs w:val="28"/>
          <w:u w:val="single"/>
        </w:rPr>
      </w:pPr>
    </w:p>
    <w:p w:rsidR="00F233C4" w:rsidRDefault="00A64C72">
      <w:pPr>
        <w:pStyle w:val="af9"/>
        <w:shd w:val="clear" w:color="auto" w:fill="FFFFFF"/>
        <w:spacing w:before="0" w:beforeAutospacing="0" w:after="0" w:afterAutospacing="0" w:line="276" w:lineRule="auto"/>
        <w:jc w:val="both"/>
        <w:rPr>
          <w:b/>
          <w:bCs/>
          <w:i/>
          <w:sz w:val="28"/>
          <w:szCs w:val="28"/>
          <w:u w:val="single"/>
        </w:rPr>
      </w:pPr>
      <w:r>
        <w:rPr>
          <w:b/>
          <w:bCs/>
          <w:i/>
          <w:sz w:val="28"/>
          <w:szCs w:val="28"/>
          <w:u w:val="single"/>
        </w:rPr>
        <w:t>НЬЮСМЕЙКЕРЫ:</w:t>
      </w:r>
    </w:p>
    <w:p w:rsidR="00F233C4" w:rsidRDefault="00A64C72">
      <w:pPr>
        <w:jc w:val="both"/>
        <w:rPr>
          <w:rFonts w:ascii="Times New Roman" w:hAnsi="Times New Roman" w:cs="Times New Roman"/>
          <w:i/>
          <w:iCs/>
          <w:sz w:val="28"/>
          <w:szCs w:val="28"/>
        </w:rPr>
      </w:pPr>
      <w:r>
        <w:rPr>
          <w:rFonts w:ascii="Times New Roman" w:hAnsi="Times New Roman" w:cs="Times New Roman"/>
          <w:b/>
          <w:bCs/>
          <w:i/>
          <w:iCs/>
          <w:sz w:val="28"/>
          <w:szCs w:val="28"/>
        </w:rPr>
        <w:t>Родионова Елена Геннадьевна</w:t>
      </w:r>
      <w:r>
        <w:rPr>
          <w:rFonts w:ascii="Times New Roman" w:hAnsi="Times New Roman" w:cs="Times New Roman"/>
          <w:i/>
          <w:iCs/>
          <w:sz w:val="28"/>
          <w:szCs w:val="28"/>
        </w:rPr>
        <w:t>, Первый заместитель председателя Комиссии ОП РФ по добровольчеству и молодёжной политике.</w:t>
      </w:r>
    </w:p>
    <w:p w:rsidR="00F233C4" w:rsidRDefault="00A64C72">
      <w:pPr>
        <w:pStyle w:val="af9"/>
        <w:shd w:val="clear" w:color="auto" w:fill="FFFFFF"/>
        <w:spacing w:before="0" w:beforeAutospacing="0" w:after="0" w:afterAutospacing="0" w:line="276" w:lineRule="auto"/>
        <w:jc w:val="both"/>
        <w:rPr>
          <w:i/>
          <w:iCs/>
          <w:sz w:val="28"/>
          <w:szCs w:val="28"/>
        </w:rPr>
      </w:pPr>
      <w:r>
        <w:rPr>
          <w:b/>
          <w:bCs/>
          <w:i/>
          <w:iCs/>
          <w:sz w:val="28"/>
          <w:szCs w:val="28"/>
        </w:rPr>
        <w:t>Занко Ольга Николаевна</w:t>
      </w:r>
      <w:r>
        <w:rPr>
          <w:i/>
          <w:iCs/>
          <w:sz w:val="28"/>
          <w:szCs w:val="28"/>
        </w:rPr>
        <w:t>, заместитель председателя Комитета Государственной Думы Федерального Собрания Российской Федерации по развитию гражданского общества, вопросам общественных и религиозных объединений, председатель Центрального штаба Всероссийского общественного движения «Волонтеры победы»</w:t>
      </w:r>
    </w:p>
    <w:p w:rsidR="00F233C4" w:rsidRDefault="00A64C72">
      <w:pPr>
        <w:pStyle w:val="af9"/>
        <w:shd w:val="clear" w:color="auto" w:fill="FFFFFF"/>
        <w:spacing w:before="0" w:beforeAutospacing="0" w:after="0" w:afterAutospacing="0" w:line="276" w:lineRule="auto"/>
        <w:jc w:val="both"/>
        <w:rPr>
          <w:i/>
          <w:iCs/>
          <w:sz w:val="28"/>
          <w:szCs w:val="28"/>
        </w:rPr>
      </w:pPr>
      <w:r>
        <w:rPr>
          <w:b/>
          <w:bCs/>
          <w:i/>
          <w:iCs/>
          <w:sz w:val="28"/>
          <w:szCs w:val="28"/>
        </w:rPr>
        <w:t>Малышева Елена Петровна</w:t>
      </w:r>
      <w:r>
        <w:rPr>
          <w:i/>
          <w:iCs/>
          <w:sz w:val="28"/>
          <w:szCs w:val="28"/>
        </w:rPr>
        <w:t>, руководитель Национального центра исторической памяти при Президенте Российской Федерации</w:t>
      </w:r>
    </w:p>
    <w:p w:rsidR="00F233C4" w:rsidRDefault="00A64C72">
      <w:pPr>
        <w:pStyle w:val="af9"/>
        <w:shd w:val="clear" w:color="auto" w:fill="FFFFFF"/>
        <w:spacing w:before="0" w:beforeAutospacing="0" w:after="0" w:afterAutospacing="0" w:line="276" w:lineRule="auto"/>
        <w:jc w:val="both"/>
        <w:rPr>
          <w:i/>
          <w:iCs/>
          <w:sz w:val="28"/>
          <w:szCs w:val="28"/>
        </w:rPr>
      </w:pPr>
      <w:r>
        <w:rPr>
          <w:b/>
          <w:bCs/>
          <w:i/>
          <w:iCs/>
          <w:sz w:val="28"/>
          <w:szCs w:val="28"/>
        </w:rPr>
        <w:t>Звягинцев Александр Григорьевич</w:t>
      </w:r>
      <w:r>
        <w:rPr>
          <w:i/>
          <w:iCs/>
          <w:sz w:val="28"/>
          <w:szCs w:val="28"/>
        </w:rPr>
        <w:t>, заместитель директора Института государства и права РАН, заместитель руководителя Национального исследовательского центра правового наследия Нюрнбергского процесса ИГП РАН, государственный советник юстиции 1 класса</w:t>
      </w:r>
    </w:p>
    <w:p w:rsidR="00F233C4" w:rsidRDefault="00F233C4">
      <w:pPr>
        <w:pStyle w:val="af9"/>
        <w:shd w:val="clear" w:color="auto" w:fill="FFFFFF"/>
        <w:spacing w:before="0" w:beforeAutospacing="0" w:after="0" w:afterAutospacing="0"/>
        <w:jc w:val="both"/>
        <w:rPr>
          <w:i/>
          <w:sz w:val="28"/>
          <w:szCs w:val="28"/>
          <w:u w:val="single"/>
        </w:rPr>
      </w:pPr>
    </w:p>
    <w:p w:rsidR="00F233C4" w:rsidRDefault="00A64C72">
      <w:pPr>
        <w:pStyle w:val="af9"/>
        <w:shd w:val="clear" w:color="auto" w:fill="FFFFFF"/>
        <w:spacing w:before="0" w:beforeAutospacing="0" w:after="0" w:afterAutospacing="0"/>
        <w:jc w:val="both"/>
        <w:rPr>
          <w:i/>
          <w:sz w:val="28"/>
          <w:szCs w:val="28"/>
          <w:u w:val="single"/>
        </w:rPr>
      </w:pPr>
      <w:r>
        <w:rPr>
          <w:i/>
          <w:sz w:val="28"/>
          <w:szCs w:val="28"/>
          <w:u w:val="single"/>
        </w:rPr>
        <w:t>ДАТА, ВРЕМЯ. МЕСТО:</w:t>
      </w:r>
    </w:p>
    <w:p w:rsidR="00F233C4" w:rsidRDefault="00A64C72">
      <w:pPr>
        <w:pStyle w:val="af9"/>
        <w:shd w:val="clear" w:color="auto" w:fill="FFFFFF"/>
        <w:spacing w:before="0" w:beforeAutospacing="0" w:after="0" w:afterAutospacing="0"/>
        <w:jc w:val="both"/>
        <w:rPr>
          <w:sz w:val="28"/>
          <w:szCs w:val="28"/>
        </w:rPr>
      </w:pPr>
      <w:r>
        <w:rPr>
          <w:sz w:val="28"/>
          <w:szCs w:val="28"/>
        </w:rPr>
        <w:t>19 апреля  2024, Общественная палата РФ, г. Москва, Миусская площадь, д. 7</w:t>
      </w:r>
    </w:p>
    <w:p w:rsidR="00F233C4" w:rsidRDefault="00F233C4">
      <w:pPr>
        <w:pStyle w:val="af9"/>
        <w:shd w:val="clear" w:color="auto" w:fill="FFFFFF"/>
        <w:spacing w:before="0" w:beforeAutospacing="0" w:after="0" w:afterAutospacing="0"/>
        <w:jc w:val="both"/>
        <w:rPr>
          <w:i/>
          <w:sz w:val="28"/>
          <w:szCs w:val="28"/>
          <w:u w:val="single"/>
        </w:rPr>
      </w:pPr>
    </w:p>
    <w:p w:rsidR="00F233C4" w:rsidRDefault="00A64C72">
      <w:pPr>
        <w:pStyle w:val="af9"/>
        <w:shd w:val="clear" w:color="auto" w:fill="FFFFFF"/>
        <w:spacing w:before="0" w:beforeAutospacing="0" w:after="0" w:afterAutospacing="0"/>
        <w:jc w:val="both"/>
        <w:rPr>
          <w:i/>
          <w:sz w:val="28"/>
          <w:szCs w:val="28"/>
          <w:u w:val="single"/>
        </w:rPr>
      </w:pPr>
      <w:r>
        <w:rPr>
          <w:i/>
          <w:sz w:val="28"/>
          <w:szCs w:val="28"/>
          <w:u w:val="single"/>
        </w:rPr>
        <w:t>КОНТАКТЫ ДЛЯ СМИ:</w:t>
      </w:r>
    </w:p>
    <w:p w:rsidR="00F233C4" w:rsidRDefault="00A64C72">
      <w:pPr>
        <w:pStyle w:val="af9"/>
        <w:shd w:val="clear" w:color="auto" w:fill="FFFFFF"/>
        <w:spacing w:before="0" w:beforeAutospacing="0" w:after="0" w:afterAutospacing="0"/>
        <w:jc w:val="both"/>
        <w:rPr>
          <w:sz w:val="28"/>
          <w:szCs w:val="28"/>
        </w:rPr>
      </w:pPr>
      <w:r>
        <w:rPr>
          <w:sz w:val="28"/>
          <w:szCs w:val="28"/>
        </w:rPr>
        <w:t>Титова Елена Сергеевна, проектный менеджер АНО АСТИК</w:t>
      </w:r>
    </w:p>
    <w:p w:rsidR="00F233C4" w:rsidRDefault="00A64C72">
      <w:pPr>
        <w:pStyle w:val="af9"/>
        <w:shd w:val="clear" w:color="auto" w:fill="FFFFFF"/>
        <w:spacing w:before="0" w:beforeAutospacing="0" w:after="0" w:afterAutospacing="0"/>
        <w:jc w:val="both"/>
        <w:rPr>
          <w:sz w:val="27"/>
          <w:szCs w:val="27"/>
        </w:rPr>
      </w:pPr>
      <w:r>
        <w:rPr>
          <w:sz w:val="28"/>
          <w:szCs w:val="28"/>
        </w:rPr>
        <w:lastRenderedPageBreak/>
        <w:t>+7(917)635-60-21, anoastik@mail.ru</w:t>
      </w:r>
    </w:p>
    <w:sectPr w:rsidR="00F233C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FAB" w:rsidRDefault="001C2FAB">
      <w:pPr>
        <w:spacing w:after="0" w:line="240" w:lineRule="auto"/>
      </w:pPr>
      <w:r>
        <w:separator/>
      </w:r>
    </w:p>
  </w:endnote>
  <w:endnote w:type="continuationSeparator" w:id="0">
    <w:p w:rsidR="001C2FAB" w:rsidRDefault="001C2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FAB" w:rsidRDefault="001C2FAB">
      <w:pPr>
        <w:spacing w:after="0" w:line="240" w:lineRule="auto"/>
      </w:pPr>
      <w:r>
        <w:separator/>
      </w:r>
    </w:p>
  </w:footnote>
  <w:footnote w:type="continuationSeparator" w:id="0">
    <w:p w:rsidR="001C2FAB" w:rsidRDefault="001C2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C40E7"/>
    <w:multiLevelType w:val="hybridMultilevel"/>
    <w:tmpl w:val="52169CB0"/>
    <w:lvl w:ilvl="0" w:tplc="967690B0">
      <w:start w:val="1"/>
      <w:numFmt w:val="decimal"/>
      <w:lvlText w:val="%1."/>
      <w:lvlJc w:val="left"/>
      <w:pPr>
        <w:tabs>
          <w:tab w:val="num" w:pos="720"/>
        </w:tabs>
        <w:ind w:left="720" w:hanging="360"/>
      </w:pPr>
    </w:lvl>
    <w:lvl w:ilvl="1" w:tplc="4DE82D0C">
      <w:start w:val="1"/>
      <w:numFmt w:val="decimal"/>
      <w:lvlText w:val="%2."/>
      <w:lvlJc w:val="left"/>
      <w:pPr>
        <w:tabs>
          <w:tab w:val="num" w:pos="1440"/>
        </w:tabs>
        <w:ind w:left="1440" w:hanging="360"/>
      </w:pPr>
    </w:lvl>
    <w:lvl w:ilvl="2" w:tplc="9B5A69AE">
      <w:start w:val="1"/>
      <w:numFmt w:val="decimal"/>
      <w:lvlText w:val="%3."/>
      <w:lvlJc w:val="left"/>
      <w:pPr>
        <w:tabs>
          <w:tab w:val="num" w:pos="2160"/>
        </w:tabs>
        <w:ind w:left="2160" w:hanging="360"/>
      </w:pPr>
    </w:lvl>
    <w:lvl w:ilvl="3" w:tplc="91B2C9D8">
      <w:start w:val="1"/>
      <w:numFmt w:val="decimal"/>
      <w:lvlText w:val="%4."/>
      <w:lvlJc w:val="left"/>
      <w:pPr>
        <w:tabs>
          <w:tab w:val="num" w:pos="2880"/>
        </w:tabs>
        <w:ind w:left="2880" w:hanging="360"/>
      </w:pPr>
    </w:lvl>
    <w:lvl w:ilvl="4" w:tplc="04DCC0B6">
      <w:start w:val="1"/>
      <w:numFmt w:val="decimal"/>
      <w:lvlText w:val="%5."/>
      <w:lvlJc w:val="left"/>
      <w:pPr>
        <w:tabs>
          <w:tab w:val="num" w:pos="3600"/>
        </w:tabs>
        <w:ind w:left="3600" w:hanging="360"/>
      </w:pPr>
    </w:lvl>
    <w:lvl w:ilvl="5" w:tplc="BEECE3B4">
      <w:start w:val="1"/>
      <w:numFmt w:val="decimal"/>
      <w:lvlText w:val="%6."/>
      <w:lvlJc w:val="left"/>
      <w:pPr>
        <w:tabs>
          <w:tab w:val="num" w:pos="4320"/>
        </w:tabs>
        <w:ind w:left="4320" w:hanging="360"/>
      </w:pPr>
    </w:lvl>
    <w:lvl w:ilvl="6" w:tplc="2DD81FFE">
      <w:start w:val="1"/>
      <w:numFmt w:val="decimal"/>
      <w:lvlText w:val="%7."/>
      <w:lvlJc w:val="left"/>
      <w:pPr>
        <w:tabs>
          <w:tab w:val="num" w:pos="5040"/>
        </w:tabs>
        <w:ind w:left="5040" w:hanging="360"/>
      </w:pPr>
    </w:lvl>
    <w:lvl w:ilvl="7" w:tplc="DE8646FA">
      <w:start w:val="1"/>
      <w:numFmt w:val="decimal"/>
      <w:lvlText w:val="%8."/>
      <w:lvlJc w:val="left"/>
      <w:pPr>
        <w:tabs>
          <w:tab w:val="num" w:pos="5760"/>
        </w:tabs>
        <w:ind w:left="5760" w:hanging="360"/>
      </w:pPr>
    </w:lvl>
    <w:lvl w:ilvl="8" w:tplc="4EC44E4E">
      <w:start w:val="1"/>
      <w:numFmt w:val="decimal"/>
      <w:lvlText w:val="%9."/>
      <w:lvlJc w:val="left"/>
      <w:pPr>
        <w:tabs>
          <w:tab w:val="num" w:pos="6480"/>
        </w:tabs>
        <w:ind w:left="6480" w:hanging="360"/>
      </w:pPr>
    </w:lvl>
  </w:abstractNum>
  <w:abstractNum w:abstractNumId="1" w15:restartNumberingAfterBreak="0">
    <w:nsid w:val="41EC3EC8"/>
    <w:multiLevelType w:val="hybridMultilevel"/>
    <w:tmpl w:val="8D4297CE"/>
    <w:lvl w:ilvl="0" w:tplc="32BA8510">
      <w:start w:val="1"/>
      <w:numFmt w:val="decimal"/>
      <w:lvlText w:val="%1."/>
      <w:lvlJc w:val="left"/>
      <w:pPr>
        <w:ind w:left="720" w:hanging="360"/>
      </w:pPr>
    </w:lvl>
    <w:lvl w:ilvl="1" w:tplc="3B00DA18">
      <w:start w:val="1"/>
      <w:numFmt w:val="lowerLetter"/>
      <w:lvlText w:val="%2."/>
      <w:lvlJc w:val="left"/>
      <w:pPr>
        <w:ind w:left="1440" w:hanging="360"/>
      </w:pPr>
    </w:lvl>
    <w:lvl w:ilvl="2" w:tplc="6832B4BC">
      <w:start w:val="1"/>
      <w:numFmt w:val="lowerRoman"/>
      <w:lvlText w:val="%3."/>
      <w:lvlJc w:val="right"/>
      <w:pPr>
        <w:ind w:left="2160" w:hanging="180"/>
      </w:pPr>
    </w:lvl>
    <w:lvl w:ilvl="3" w:tplc="11069162">
      <w:start w:val="1"/>
      <w:numFmt w:val="decimal"/>
      <w:lvlText w:val="%4."/>
      <w:lvlJc w:val="left"/>
      <w:pPr>
        <w:ind w:left="2880" w:hanging="360"/>
      </w:pPr>
    </w:lvl>
    <w:lvl w:ilvl="4" w:tplc="FEC2EC44">
      <w:start w:val="1"/>
      <w:numFmt w:val="lowerLetter"/>
      <w:lvlText w:val="%5."/>
      <w:lvlJc w:val="left"/>
      <w:pPr>
        <w:ind w:left="3600" w:hanging="360"/>
      </w:pPr>
    </w:lvl>
    <w:lvl w:ilvl="5" w:tplc="7A30E0C8">
      <w:start w:val="1"/>
      <w:numFmt w:val="lowerRoman"/>
      <w:lvlText w:val="%6."/>
      <w:lvlJc w:val="right"/>
      <w:pPr>
        <w:ind w:left="4320" w:hanging="180"/>
      </w:pPr>
    </w:lvl>
    <w:lvl w:ilvl="6" w:tplc="D960CE9E">
      <w:start w:val="1"/>
      <w:numFmt w:val="decimal"/>
      <w:lvlText w:val="%7."/>
      <w:lvlJc w:val="left"/>
      <w:pPr>
        <w:ind w:left="5040" w:hanging="360"/>
      </w:pPr>
    </w:lvl>
    <w:lvl w:ilvl="7" w:tplc="0C988DA0">
      <w:start w:val="1"/>
      <w:numFmt w:val="lowerLetter"/>
      <w:lvlText w:val="%8."/>
      <w:lvlJc w:val="left"/>
      <w:pPr>
        <w:ind w:left="5760" w:hanging="360"/>
      </w:pPr>
    </w:lvl>
    <w:lvl w:ilvl="8" w:tplc="A2C28E5C">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3C4"/>
    <w:rsid w:val="001C2FAB"/>
    <w:rsid w:val="00615D3C"/>
    <w:rsid w:val="00754612"/>
    <w:rsid w:val="007879D6"/>
    <w:rsid w:val="00A64C72"/>
    <w:rsid w:val="00F23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BEDD45-5DA7-4DD9-A501-178DDED1C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472C4"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character" w:styleId="af8">
    <w:name w:val="Strong"/>
    <w:basedOn w:val="a0"/>
    <w:uiPriority w:val="22"/>
    <w:qFormat/>
    <w:rPr>
      <w:b/>
      <w:bCs/>
    </w:rPr>
  </w:style>
  <w:style w:type="paragraph" w:styleId="af9">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Hyperlink"/>
    <w:basedOn w:val="a0"/>
    <w:uiPriority w:val="99"/>
    <w:unhideWhenUsed/>
    <w:rPr>
      <w:color w:val="0563C1" w:themeColor="hyperlink"/>
      <w:u w:val="single"/>
    </w:rPr>
  </w:style>
  <w:style w:type="character" w:customStyle="1" w:styleId="UnresolvedMention">
    <w:name w:val="Unresolved Mention"/>
    <w:basedOn w:val="a0"/>
    <w:uiPriority w:val="99"/>
    <w:semiHidden/>
    <w:unhideWhenUsed/>
    <w:rPr>
      <w:color w:val="605E5C"/>
      <w:shd w:val="clear" w:color="auto" w:fill="E1DFDD"/>
    </w:rPr>
  </w:style>
  <w:style w:type="character" w:styleId="afb">
    <w:name w:val="FollowedHyperlink"/>
    <w:basedOn w:val="a0"/>
    <w:uiPriority w:val="99"/>
    <w:semiHidden/>
    <w:unhideWhenUsed/>
    <w:rPr>
      <w:color w:val="954F72" w:themeColor="followedHyperlink"/>
      <w:u w:val="single"/>
    </w:rPr>
  </w:style>
  <w:style w:type="paragraph" w:styleId="afc">
    <w:name w:val="List Paragraph"/>
    <w:basedOn w:val="a"/>
    <w:uiPriority w:val="34"/>
    <w:qFormat/>
    <w:pPr>
      <w:widowControl w:val="0"/>
      <w:spacing w:after="0" w:line="240" w:lineRule="auto"/>
    </w:pPr>
    <w:rPr>
      <w:rFonts w:ascii="Times New Roman" w:eastAsia="Times New Roman" w:hAnsi="Times New Roman" w:cs="Times New Roman"/>
    </w:rPr>
  </w:style>
  <w:style w:type="paragraph" w:styleId="afd">
    <w:name w:val="Balloon Text"/>
    <w:basedOn w:val="a"/>
    <w:link w:val="afe"/>
    <w:uiPriority w:val="99"/>
    <w:semiHidden/>
    <w:unhideWhenUsed/>
    <w:rsid w:val="007879D6"/>
    <w:pPr>
      <w:spacing w:after="0" w:line="240" w:lineRule="auto"/>
    </w:pPr>
    <w:rPr>
      <w:rFonts w:ascii="Segoe UI" w:hAnsi="Segoe UI" w:cs="Segoe UI"/>
      <w:sz w:val="18"/>
      <w:szCs w:val="18"/>
    </w:rPr>
  </w:style>
  <w:style w:type="character" w:customStyle="1" w:styleId="afe">
    <w:name w:val="Текст выноски Знак"/>
    <w:basedOn w:val="a0"/>
    <w:link w:val="afd"/>
    <w:uiPriority w:val="99"/>
    <w:semiHidden/>
    <w:rsid w:val="007879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plink.cc/bsdrdd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yandex.ru/cloud/67dd38bd493639d8bc6d5dd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sk.yandex.ru/d/q96ah5VVEzqcDQ" TargetMode="External"/><Relationship Id="rId5" Type="http://schemas.openxmlformats.org/officeDocument/2006/relationships/footnotes" Target="footnotes.xml"/><Relationship Id="rId10" Type="http://schemas.openxmlformats.org/officeDocument/2006/relationships/hyperlink" Target="https://disk.yandex.ru/d/w3CDGxCxRSGPSg" TargetMode="External"/><Relationship Id="rId4" Type="http://schemas.openxmlformats.org/officeDocument/2006/relationships/webSettings" Target="webSettings.xml"/><Relationship Id="rId9" Type="http://schemas.openxmlformats.org/officeDocument/2006/relationships/hyperlink" Target="https://vkvideo.ru/video-93005764_4562467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2281</Words>
  <Characters>13005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pavkors.kpd@yandex.ru</dc:creator>
  <cp:keywords/>
  <dc:description/>
  <cp:lastModifiedBy>Shkola5</cp:lastModifiedBy>
  <cp:revision>2</cp:revision>
  <cp:lastPrinted>2025-04-19T06:52:00Z</cp:lastPrinted>
  <dcterms:created xsi:type="dcterms:W3CDTF">2025-04-21T10:33:00Z</dcterms:created>
  <dcterms:modified xsi:type="dcterms:W3CDTF">2025-04-21T10:33:00Z</dcterms:modified>
</cp:coreProperties>
</file>