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79" w:rsidRPr="001D109F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09F">
        <w:rPr>
          <w:rFonts w:ascii="Times New Roman" w:eastAsia="Calibri" w:hAnsi="Times New Roman" w:cs="Times New Roman"/>
          <w:sz w:val="28"/>
          <w:szCs w:val="28"/>
        </w:rPr>
        <w:t>Заветинский район</w:t>
      </w:r>
    </w:p>
    <w:p w:rsidR="00327279" w:rsidRPr="001D109F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09F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27279" w:rsidRPr="001D109F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09F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</w:p>
    <w:p w:rsidR="00327279" w:rsidRPr="001D109F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279" w:rsidRPr="001D109F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279" w:rsidRPr="001D109F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1D109F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  <w:sectPr w:rsidR="00327279" w:rsidRPr="001D109F" w:rsidSect="00327279">
          <w:footerReference w:type="default" r:id="rId9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327279" w:rsidRPr="001D109F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D109F">
        <w:rPr>
          <w:rFonts w:ascii="Times New Roman" w:eastAsia="Calibri" w:hAnsi="Times New Roman" w:cs="Times New Roman"/>
        </w:rPr>
        <w:lastRenderedPageBreak/>
        <w:t>СОГЛАСОВАНО</w:t>
      </w:r>
    </w:p>
    <w:p w:rsidR="00327279" w:rsidRPr="001D109F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1D109F">
        <w:rPr>
          <w:rFonts w:ascii="Times New Roman" w:eastAsia="Calibri" w:hAnsi="Times New Roman" w:cs="Times New Roman"/>
        </w:rPr>
        <w:t>Протокол заседания методич</w:t>
      </w:r>
      <w:r w:rsidRPr="001D109F">
        <w:rPr>
          <w:rFonts w:ascii="Times New Roman" w:eastAsia="Calibri" w:hAnsi="Times New Roman" w:cs="Times New Roman"/>
        </w:rPr>
        <w:t>е</w:t>
      </w:r>
      <w:r w:rsidRPr="001D109F">
        <w:rPr>
          <w:rFonts w:ascii="Times New Roman" w:eastAsia="Calibri" w:hAnsi="Times New Roman" w:cs="Times New Roman"/>
        </w:rPr>
        <w:t>ского совета</w:t>
      </w:r>
    </w:p>
    <w:p w:rsidR="00327279" w:rsidRPr="001D109F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1D109F">
        <w:rPr>
          <w:rFonts w:ascii="Times New Roman" w:eastAsia="Calibri" w:hAnsi="Times New Roman" w:cs="Times New Roman"/>
        </w:rPr>
        <w:t>МБОУ Фоминская СОШ</w:t>
      </w:r>
    </w:p>
    <w:p w:rsidR="00327279" w:rsidRPr="001D109F" w:rsidRDefault="00846A3B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1D109F">
        <w:rPr>
          <w:rFonts w:ascii="Times New Roman" w:eastAsia="Calibri" w:hAnsi="Times New Roman" w:cs="Times New Roman"/>
        </w:rPr>
        <w:t>От 31.08. 2022</w:t>
      </w:r>
      <w:r w:rsidR="00143D3E" w:rsidRPr="001D109F">
        <w:rPr>
          <w:rFonts w:ascii="Times New Roman" w:eastAsia="Calibri" w:hAnsi="Times New Roman" w:cs="Times New Roman"/>
        </w:rPr>
        <w:t xml:space="preserve"> года  № 2</w:t>
      </w:r>
    </w:p>
    <w:p w:rsidR="00327279" w:rsidRPr="001D109F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D109F">
        <w:rPr>
          <w:rFonts w:ascii="Times New Roman" w:eastAsia="Calibri" w:hAnsi="Times New Roman" w:cs="Times New Roman"/>
        </w:rPr>
        <w:lastRenderedPageBreak/>
        <w:t>СОГЛАСОВАНО</w:t>
      </w:r>
    </w:p>
    <w:p w:rsidR="00327279" w:rsidRPr="001D109F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1D109F">
        <w:rPr>
          <w:rFonts w:ascii="Times New Roman" w:eastAsia="Calibri" w:hAnsi="Times New Roman" w:cs="Times New Roman"/>
        </w:rPr>
        <w:t>Заместитель директора по УВР</w:t>
      </w:r>
    </w:p>
    <w:p w:rsidR="00327279" w:rsidRPr="001D109F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1D109F">
        <w:rPr>
          <w:rFonts w:ascii="Times New Roman" w:eastAsia="Calibri" w:hAnsi="Times New Roman" w:cs="Times New Roman"/>
        </w:rPr>
        <w:t>____________О.А. Павленко</w:t>
      </w:r>
    </w:p>
    <w:p w:rsidR="00327279" w:rsidRPr="001D109F" w:rsidRDefault="00846A3B" w:rsidP="0032727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1D109F">
        <w:rPr>
          <w:rFonts w:ascii="Times New Roman" w:eastAsia="Calibri" w:hAnsi="Times New Roman" w:cs="Times New Roman"/>
        </w:rPr>
        <w:t>_________________2022</w:t>
      </w:r>
      <w:r w:rsidR="00327279" w:rsidRPr="001D109F">
        <w:rPr>
          <w:rFonts w:ascii="Times New Roman" w:eastAsia="Calibri" w:hAnsi="Times New Roman" w:cs="Times New Roman"/>
        </w:rPr>
        <w:t xml:space="preserve"> года</w:t>
      </w:r>
    </w:p>
    <w:p w:rsidR="00327279" w:rsidRPr="001D109F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27279" w:rsidRPr="001D109F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D109F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327279" w:rsidRPr="001D109F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109F">
        <w:rPr>
          <w:rFonts w:ascii="Times New Roman" w:eastAsia="Times New Roman" w:hAnsi="Times New Roman" w:cs="Times New Roman"/>
        </w:rPr>
        <w:t>Директор МБОУ Фоминская СОШ</w:t>
      </w:r>
    </w:p>
    <w:p w:rsidR="00327279" w:rsidRPr="001D109F" w:rsidRDefault="00846A3B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109F">
        <w:rPr>
          <w:rFonts w:ascii="Times New Roman" w:eastAsia="Times New Roman" w:hAnsi="Times New Roman" w:cs="Times New Roman"/>
        </w:rPr>
        <w:t>Приказ от 31.08.2022</w:t>
      </w:r>
      <w:r w:rsidR="00327279" w:rsidRPr="001D109F">
        <w:rPr>
          <w:rFonts w:ascii="Times New Roman" w:eastAsia="Times New Roman" w:hAnsi="Times New Roman" w:cs="Times New Roman"/>
        </w:rPr>
        <w:t xml:space="preserve">  </w:t>
      </w:r>
      <w:r w:rsidRPr="001D109F">
        <w:rPr>
          <w:rFonts w:ascii="Times New Roman" w:eastAsia="Times New Roman" w:hAnsi="Times New Roman" w:cs="Times New Roman"/>
        </w:rPr>
        <w:t>года №115</w:t>
      </w:r>
    </w:p>
    <w:p w:rsidR="00327279" w:rsidRPr="001D109F" w:rsidRDefault="00846A3B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109F">
        <w:rPr>
          <w:rFonts w:ascii="Times New Roman" w:eastAsia="Times New Roman" w:hAnsi="Times New Roman" w:cs="Times New Roman"/>
        </w:rPr>
        <w:t xml:space="preserve">______________М.В. Овсюкова </w:t>
      </w:r>
    </w:p>
    <w:p w:rsidR="00327279" w:rsidRPr="001D109F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327279" w:rsidRPr="001D109F" w:rsidSect="00327279">
          <w:type w:val="continuous"/>
          <w:pgSz w:w="11907" w:h="16840" w:code="9"/>
          <w:pgMar w:top="567" w:right="567" w:bottom="567" w:left="567" w:header="709" w:footer="709" w:gutter="0"/>
          <w:cols w:num="3" w:space="708"/>
          <w:docGrid w:linePitch="360"/>
        </w:sectPr>
      </w:pPr>
    </w:p>
    <w:p w:rsidR="00327279" w:rsidRPr="001D109F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1D109F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1D109F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1D109F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1D109F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1D109F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1D109F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</w:pPr>
      <w:r w:rsidRPr="001D109F"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  <w:t>Рабочая программа</w:t>
      </w:r>
    </w:p>
    <w:p w:rsidR="00327279" w:rsidRPr="001D109F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1D109F"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  <w:t xml:space="preserve"> </w:t>
      </w:r>
      <w:r w:rsidRPr="001D109F">
        <w:rPr>
          <w:rFonts w:ascii="Times New Roman" w:eastAsia="Courier New" w:hAnsi="Times New Roman" w:cs="Times New Roman"/>
          <w:sz w:val="72"/>
          <w:szCs w:val="72"/>
          <w:lang w:eastAsia="ru-RU" w:bidi="ru-RU"/>
        </w:rPr>
        <w:t>внеурочной деятельности</w:t>
      </w:r>
    </w:p>
    <w:p w:rsidR="00327279" w:rsidRPr="001D109F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1D109F">
        <w:rPr>
          <w:rFonts w:ascii="Times New Roman" w:eastAsia="Calibri" w:hAnsi="Times New Roman" w:cs="Times New Roman"/>
          <w:sz w:val="72"/>
          <w:szCs w:val="72"/>
        </w:rPr>
        <w:t xml:space="preserve"> «</w:t>
      </w:r>
      <w:r w:rsidR="00846A3B" w:rsidRPr="001D109F">
        <w:rPr>
          <w:rFonts w:ascii="Times New Roman" w:eastAsia="Calibri" w:hAnsi="Times New Roman" w:cs="Times New Roman"/>
          <w:sz w:val="72"/>
          <w:szCs w:val="72"/>
        </w:rPr>
        <w:t>Азбука денег…</w:t>
      </w:r>
      <w:r w:rsidRPr="001D109F">
        <w:rPr>
          <w:rFonts w:ascii="Times New Roman" w:eastAsia="Calibri" w:hAnsi="Times New Roman" w:cs="Times New Roman"/>
          <w:sz w:val="72"/>
          <w:szCs w:val="72"/>
        </w:rPr>
        <w:t>»</w:t>
      </w:r>
    </w:p>
    <w:p w:rsidR="00327279" w:rsidRPr="001D109F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highlight w:val="yellow"/>
          <w:lang w:eastAsia="ru-RU" w:bidi="ru-RU"/>
        </w:rPr>
      </w:pPr>
    </w:p>
    <w:p w:rsidR="00327279" w:rsidRPr="001D109F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highlight w:val="yellow"/>
          <w:lang w:eastAsia="ru-RU" w:bidi="ru-RU"/>
        </w:rPr>
      </w:pPr>
    </w:p>
    <w:p w:rsidR="00327279" w:rsidRPr="001D109F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highlight w:val="yellow"/>
          <w:lang w:eastAsia="ru-RU" w:bidi="ru-RU"/>
        </w:rPr>
      </w:pPr>
    </w:p>
    <w:p w:rsidR="00327279" w:rsidRPr="001D109F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sz w:val="36"/>
          <w:szCs w:val="36"/>
          <w:lang w:eastAsia="ru-RU" w:bidi="ru-RU"/>
        </w:rPr>
      </w:pPr>
      <w:r w:rsidRPr="001D109F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Уровень общего образования (класс)   </w:t>
      </w:r>
      <w:r w:rsidR="000619C6" w:rsidRPr="001D109F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 xml:space="preserve">основное общее, 2 </w:t>
      </w:r>
      <w:r w:rsidRPr="001D109F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 xml:space="preserve">класс </w:t>
      </w:r>
    </w:p>
    <w:p w:rsidR="00327279" w:rsidRPr="001D109F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36"/>
          <w:szCs w:val="36"/>
          <w:lang w:eastAsia="ru-RU" w:bidi="ru-RU"/>
        </w:rPr>
      </w:pPr>
      <w:r w:rsidRPr="001D109F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Количество часов      </w:t>
      </w:r>
      <w:r w:rsidRPr="001D109F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>34</w:t>
      </w:r>
    </w:p>
    <w:p w:rsidR="00327279" w:rsidRPr="001D109F" w:rsidRDefault="00207584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</w:pPr>
      <w:r w:rsidRPr="001D109F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Учитель  Арсакаева  Седа Рамзановна </w:t>
      </w:r>
    </w:p>
    <w:p w:rsidR="00327279" w:rsidRPr="001D109F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327279" w:rsidRPr="001D109F" w:rsidRDefault="00327279" w:rsidP="00327279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9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Программа разработана на основе  </w:t>
      </w:r>
      <w:r w:rsidRPr="001D1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 основной образовательной программы основного общего образования</w:t>
      </w:r>
      <w:r w:rsidR="002508F1" w:rsidRPr="001D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6FAA" w:rsidRPr="001D109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508F1" w:rsidRPr="001D109F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авторской программы «Финансовая грамотнос</w:t>
      </w:r>
      <w:r w:rsidR="00606FAA" w:rsidRPr="001D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ть»  2-4 классы </w:t>
      </w:r>
      <w:r w:rsidR="002508F1" w:rsidRPr="001D109F">
        <w:rPr>
          <w:rFonts w:ascii="Times New Roman" w:hAnsi="Times New Roman" w:cs="Times New Roman"/>
          <w:sz w:val="28"/>
          <w:szCs w:val="28"/>
          <w:shd w:val="clear" w:color="auto" w:fill="FFFFFF"/>
        </w:rPr>
        <w:t>Ю. Н. Корлюго</w:t>
      </w:r>
      <w:r w:rsidR="00606FAA" w:rsidRPr="001D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ва. 2015 г </w:t>
      </w:r>
    </w:p>
    <w:p w:rsidR="00327279" w:rsidRPr="001D109F" w:rsidRDefault="00327279" w:rsidP="00606FA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1D109F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1D109F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1D109F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6FAA" w:rsidRPr="001D109F" w:rsidRDefault="00327279" w:rsidP="00606FA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D109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хутор Фомин</w:t>
      </w:r>
      <w:bookmarkStart w:id="0" w:name="_GoBack"/>
      <w:bookmarkEnd w:id="0"/>
    </w:p>
    <w:p w:rsidR="00327279" w:rsidRPr="001D109F" w:rsidRDefault="00207584" w:rsidP="00606FAA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sectPr w:rsidR="00327279" w:rsidRPr="001D109F" w:rsidSect="00327279">
          <w:type w:val="continuous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  <w:r w:rsidRPr="001D109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2022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lastRenderedPageBreak/>
        <w:t>                                </w:t>
      </w:r>
      <w:r w:rsidRPr="001D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внеурочной образовательной деятельности разработана на основе примерной программы внеурочной деятельности в соответствии с требованиями к результатам освоения основного общего образования.</w:t>
      </w:r>
    </w:p>
    <w:p w:rsidR="000619C6" w:rsidRPr="001D109F" w:rsidRDefault="000619C6" w:rsidP="000619C6">
      <w:pPr>
        <w:spacing w:line="240" w:lineRule="atLeast"/>
        <w:ind w:left="-15"/>
        <w:rPr>
          <w:rFonts w:ascii="Times New Roman" w:hAnsi="Times New Roman" w:cs="Times New Roman"/>
          <w:sz w:val="24"/>
          <w:szCs w:val="24"/>
        </w:rPr>
      </w:pPr>
      <w:r w:rsidRPr="001D109F">
        <w:rPr>
          <w:rFonts w:ascii="Times New Roman" w:hAnsi="Times New Roman" w:cs="Times New Roman"/>
          <w:sz w:val="24"/>
          <w:szCs w:val="24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0619C6" w:rsidRPr="001D109F" w:rsidRDefault="000619C6" w:rsidP="000619C6">
      <w:pPr>
        <w:spacing w:line="240" w:lineRule="atLeast"/>
        <w:ind w:left="-15"/>
        <w:rPr>
          <w:rFonts w:ascii="Times New Roman" w:hAnsi="Times New Roman" w:cs="Times New Roman"/>
          <w:sz w:val="24"/>
          <w:szCs w:val="24"/>
        </w:rPr>
      </w:pPr>
    </w:p>
    <w:p w:rsidR="000619C6" w:rsidRPr="001D109F" w:rsidRDefault="000619C6" w:rsidP="000619C6">
      <w:pPr>
        <w:rPr>
          <w:rFonts w:ascii="Times New Roman" w:hAnsi="Times New Roman" w:cs="Times New Roman"/>
          <w:sz w:val="24"/>
          <w:szCs w:val="24"/>
        </w:rPr>
      </w:pPr>
      <w:r w:rsidRPr="001D109F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№ 286 от 31 мая 2021 «Об утверждении государственного образовательного стандарта начального общего образования» (с измен).;</w:t>
      </w:r>
    </w:p>
    <w:p w:rsidR="000619C6" w:rsidRPr="001D109F" w:rsidRDefault="000619C6" w:rsidP="000619C6">
      <w:pPr>
        <w:spacing w:line="240" w:lineRule="atLeast"/>
        <w:ind w:left="-15"/>
        <w:rPr>
          <w:rFonts w:ascii="Times New Roman" w:hAnsi="Times New Roman" w:cs="Times New Roman"/>
          <w:sz w:val="24"/>
          <w:szCs w:val="24"/>
        </w:rPr>
      </w:pPr>
      <w:r w:rsidRPr="001D109F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№ 286 от 31 мая 2021 «Об утверждении государственного образовательного стандарта о</w:t>
      </w:r>
      <w:r w:rsidRPr="001D109F">
        <w:rPr>
          <w:rFonts w:ascii="Times New Roman" w:hAnsi="Times New Roman" w:cs="Times New Roman"/>
          <w:sz w:val="24"/>
          <w:szCs w:val="24"/>
        </w:rPr>
        <w:t>с</w:t>
      </w:r>
      <w:r w:rsidRPr="001D109F">
        <w:rPr>
          <w:rFonts w:ascii="Times New Roman" w:hAnsi="Times New Roman" w:cs="Times New Roman"/>
          <w:sz w:val="24"/>
          <w:szCs w:val="24"/>
        </w:rPr>
        <w:t xml:space="preserve">новного общего образования» (с измен.). </w:t>
      </w:r>
      <w:r w:rsidRPr="001D10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619C6" w:rsidRPr="001D109F" w:rsidRDefault="000619C6" w:rsidP="000619C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1D109F">
        <w:rPr>
          <w:rFonts w:ascii="Times New Roman" w:hAnsi="Times New Roman" w:cs="Times New Roman"/>
          <w:sz w:val="24"/>
          <w:szCs w:val="24"/>
        </w:rPr>
        <w:t>- письмо Министерства просвещения Российской Федерации от 05.07.2022г. №ТВ–1290/03 «О направлении методических рекомендаций» (Информац</w:t>
      </w:r>
      <w:r w:rsidRPr="001D109F">
        <w:rPr>
          <w:rFonts w:ascii="Times New Roman" w:hAnsi="Times New Roman" w:cs="Times New Roman"/>
          <w:sz w:val="24"/>
          <w:szCs w:val="24"/>
        </w:rPr>
        <w:t>и</w:t>
      </w:r>
      <w:r w:rsidRPr="001D109F">
        <w:rPr>
          <w:rFonts w:ascii="Times New Roman" w:hAnsi="Times New Roman" w:cs="Times New Roman"/>
          <w:sz w:val="24"/>
          <w:szCs w:val="24"/>
        </w:rPr>
        <w:t>онно-методическое письмо об организации внеурочной деятельности в рамках реализации обновленных федеральных государственных образовател</w:t>
      </w:r>
      <w:r w:rsidRPr="001D109F">
        <w:rPr>
          <w:rFonts w:ascii="Times New Roman" w:hAnsi="Times New Roman" w:cs="Times New Roman"/>
          <w:sz w:val="24"/>
          <w:szCs w:val="24"/>
        </w:rPr>
        <w:t>ь</w:t>
      </w:r>
      <w:r w:rsidRPr="001D109F">
        <w:rPr>
          <w:rFonts w:ascii="Times New Roman" w:hAnsi="Times New Roman" w:cs="Times New Roman"/>
          <w:sz w:val="24"/>
          <w:szCs w:val="24"/>
        </w:rPr>
        <w:t xml:space="preserve">ных стандартов начального общего и основного общего образования); 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«Финансовая грамотность» пропедевтический и является частью школьной программы сквозного экономического образования. Преподавание курса основывается на интерактивных формах работы учеников, моделировании различных простейших экономических ситуаций и выполнении тво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заданий. Данная программа создает условия </w:t>
      </w:r>
      <w:r w:rsidRPr="001D10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развития не только экономического мышления, но и творческих способностей детей с учетом их возможностей и мотивации. Полученные детьми знания позволят уже в начальных классах включиться в экономическую жизнь семьи и школы.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начальной стадии обучения важно с помощью игр, решения простейших задач с экономическим содержанием, разбора социально-экономических ситуаций, экскурсий по городу, на предприятия, магазины, торговые центры вводить детей в мир экономических понятий и категорий. Это позволит у младших школьников сформировать представление о богатстве, воплощенном не только в денежном выражении, но и в сокровищах природы, иску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результатах труда людей. Младшие школьники начинают осознавать зависимость благосостояния общества и человека от качества труда. Рабочая программа конкретизирует содержание предметных тем, даёт распределение учебных часов по разделам и темам курса. Программа разработана на ч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тыре года обучения.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       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     Цели и задачи курса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«Финансовая грамотность» в начальной школе направлено на достижение следующих </w:t>
      </w: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целей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экономического образа мышления;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воспитание ответственности и нравственного поведения в области экономических отношений в семье;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опыта применения полученных знаний и умений для решения  элементарных вопросов в области экономики семьи.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lang w:eastAsia="ru-RU"/>
        </w:rPr>
        <w:t>                Задачи: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              - формирование базовых знаний о личных и семейных доходах и расходах, об общих принципах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              управления доходами и расходами, свойствах и функциях денег, о сбережениях, об общих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              принципах кредитования и инвестирования, о предпринимательстве, возможных рисках,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             страховании, рекламе и защите прав потребителей;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             - формирование у обучающихся установки на необходимость вести учет доходов и расходов,  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lastRenderedPageBreak/>
        <w:t>              навыков планирования личного и семейного бюджетов и их значимости;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              - формирование понимания необходимости долгосрочного финансового планирования, установки  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             на необходимость аккумулировать сбережения, навыков управления сбережениями;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             - формирования навыков оценивать свою кредитоспособность, умения долгосрочного  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             инвестирования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- формирование навыков составления бизнес - плана для обеспечения продуманности действий в  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будущем;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- обучение основным расчетам экономических показателей: прибыли, издержек.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left="-900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Личностные и метапредметные результаты освоения курса</w:t>
      </w:r>
      <w:r w:rsidR="00606FAA"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center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выпускника будут сформированы</w:t>
      </w:r>
      <w:r w:rsidRPr="001D109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:</w:t>
      </w:r>
    </w:p>
    <w:p w:rsidR="000619C6" w:rsidRPr="001D109F" w:rsidRDefault="000619C6" w:rsidP="000619C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широкая мотивационная основа учебной деятельности, включающая социальные, учебнопознавательные и внешние мотивы;</w:t>
      </w:r>
    </w:p>
    <w:p w:rsidR="000619C6" w:rsidRPr="001D109F" w:rsidRDefault="000619C6" w:rsidP="000619C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учебнопознавательный интерес к новому учебному материалу и способам решения новой задачи;</w:t>
      </w:r>
    </w:p>
    <w:p w:rsidR="000619C6" w:rsidRPr="001D109F" w:rsidRDefault="000619C6" w:rsidP="000619C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понимание причин успеха в учебной деятельности, в том числе на самоанализ и самоконтроль результата, на анализ соо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ветствия результатов требованиям конкретной задачи, на понимание оценок учителей, товарищей, родителей и других людей;</w:t>
      </w:r>
    </w:p>
    <w:p w:rsidR="000619C6" w:rsidRPr="001D109F" w:rsidRDefault="000619C6" w:rsidP="000619C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оценке своей учебной деятельности;</w:t>
      </w:r>
    </w:p>
    <w:p w:rsidR="000619C6" w:rsidRPr="001D109F" w:rsidRDefault="000619C6" w:rsidP="000619C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лучие;</w:t>
      </w:r>
    </w:p>
    <w:p w:rsidR="000619C6" w:rsidRPr="001D109F" w:rsidRDefault="000619C6" w:rsidP="000619C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0619C6" w:rsidRPr="001D109F" w:rsidRDefault="000619C6" w:rsidP="000619C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0619C6" w:rsidRPr="001D109F" w:rsidRDefault="000619C6" w:rsidP="000619C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 — стыда, вины, совести как регуляторов морального поведения; понимание чувств других людей и сопереж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им;</w:t>
      </w:r>
    </w:p>
    <w:p w:rsidR="000619C6" w:rsidRPr="001D109F" w:rsidRDefault="000619C6" w:rsidP="000619C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здоровый образ жизни;</w:t>
      </w:r>
    </w:p>
    <w:p w:rsidR="000619C6" w:rsidRPr="001D109F" w:rsidRDefault="000619C6" w:rsidP="000619C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экологической культуры: принятие ценности природного мира, готовность следовать в своей деятельности нормам природ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охранного, нерасточительного, здоровьесберегающего поведения;</w:t>
      </w:r>
    </w:p>
    <w:p w:rsidR="000619C6" w:rsidRPr="001D109F" w:rsidRDefault="000619C6" w:rsidP="000619C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sz w:val="56"/>
          <w:szCs w:val="56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 для формирования:</w:t>
      </w:r>
    </w:p>
    <w:p w:rsidR="000619C6" w:rsidRPr="001D109F" w:rsidRDefault="000619C6" w:rsidP="000619C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устойчивой учебнопознавательной мотивации учения;</w:t>
      </w:r>
    </w:p>
    <w:p w:rsidR="000619C6" w:rsidRPr="001D109F" w:rsidRDefault="000619C6" w:rsidP="000619C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учебнопознавательного интереса к новым общим способам решения задач;</w:t>
      </w:r>
    </w:p>
    <w:p w:rsidR="000619C6" w:rsidRPr="001D109F" w:rsidRDefault="000619C6" w:rsidP="000619C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адекватного понимания причин успешности/неуспешности учебной деятельности;</w:t>
      </w:r>
    </w:p>
    <w:p w:rsidR="000619C6" w:rsidRPr="001D109F" w:rsidRDefault="000619C6" w:rsidP="000619C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0619C6" w:rsidRPr="001D109F" w:rsidRDefault="000619C6" w:rsidP="000619C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0619C6" w:rsidRPr="001D109F" w:rsidRDefault="000619C6" w:rsidP="000619C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учета позиций партнеров в о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щении, ориентации на их мотивы и чувства, устойчивое следование в поведении моральным нормам и этическим требованиям;</w:t>
      </w:r>
    </w:p>
    <w:p w:rsidR="000619C6" w:rsidRPr="001D109F" w:rsidRDefault="000619C6" w:rsidP="000619C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установки на здоровый образ жизни и реализации ее в реальном поведении и поступках;</w:t>
      </w:r>
    </w:p>
    <w:p w:rsidR="000619C6" w:rsidRPr="001D109F" w:rsidRDefault="000619C6" w:rsidP="000619C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0619C6" w:rsidRPr="001D109F" w:rsidRDefault="000619C6" w:rsidP="000619C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center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0619C6" w:rsidRPr="001D109F" w:rsidRDefault="000619C6" w:rsidP="000619C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задачу;</w:t>
      </w:r>
    </w:p>
    <w:p w:rsidR="000619C6" w:rsidRPr="001D109F" w:rsidRDefault="000619C6" w:rsidP="000619C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0619C6" w:rsidRPr="001D109F" w:rsidRDefault="000619C6" w:rsidP="000619C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0619C6" w:rsidRPr="001D109F" w:rsidRDefault="000619C6" w:rsidP="000619C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установленные правила в планировании и контроле способа решения;</w:t>
      </w:r>
    </w:p>
    <w:p w:rsidR="000619C6" w:rsidRPr="001D109F" w:rsidRDefault="000619C6" w:rsidP="000619C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:rsidR="000619C6" w:rsidRPr="001D109F" w:rsidRDefault="000619C6" w:rsidP="000619C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задачи;</w:t>
      </w:r>
    </w:p>
    <w:p w:rsidR="000619C6" w:rsidRPr="001D109F" w:rsidRDefault="000619C6" w:rsidP="000619C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0619C6" w:rsidRPr="001D109F" w:rsidRDefault="000619C6" w:rsidP="000619C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способ и результат действия;</w:t>
      </w:r>
    </w:p>
    <w:p w:rsidR="000619C6" w:rsidRPr="001D109F" w:rsidRDefault="000619C6" w:rsidP="000619C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учета характера сделанных ошибок, использ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предложения и оценки для создания нового, более совершенного результата, использовать запись в цифровой форме хода и результатов реш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задачи, собственной звучащей речи на русском, родном и иностранном языках.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 научиться:</w:t>
      </w:r>
    </w:p>
    <w:p w:rsidR="000619C6" w:rsidRPr="001D109F" w:rsidRDefault="000619C6" w:rsidP="000619C6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0619C6" w:rsidRPr="001D109F" w:rsidRDefault="000619C6" w:rsidP="000619C6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практическую задачу в познавательную;</w:t>
      </w:r>
    </w:p>
    <w:p w:rsidR="000619C6" w:rsidRPr="001D109F" w:rsidRDefault="000619C6" w:rsidP="000619C6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0619C6" w:rsidRPr="001D109F" w:rsidRDefault="000619C6" w:rsidP="000619C6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учитывать выделенные учителем ориентиры действия в новом учебном материале;</w:t>
      </w:r>
    </w:p>
    <w:p w:rsidR="000619C6" w:rsidRPr="001D109F" w:rsidRDefault="000619C6" w:rsidP="000619C6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действия, актуальный контроль на уровне пр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извольного внимания;</w:t>
      </w:r>
    </w:p>
    <w:p w:rsidR="000619C6" w:rsidRPr="001D109F" w:rsidRDefault="000619C6" w:rsidP="000619C6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оценивать правильность выполнения действия и вносить необходимые коррективы в исполнение как по ходу его реализ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так и в конце действия.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center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 том числе контролируемом пространстве сети Инте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знаковосимволические средства, в том числе модели (включая виртуальные) и схемы (включая концептуальные), для реш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задач;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сообщения в устной и письменной форме;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разнообразие способов решения задач;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сравнение, сериацию и классификацию по заданным критериям;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причинноследственные связи в изучаемом круге явлений;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обобщать, т. е. осуществлять генерализацию и выведение общности для целого ряда или класса единичных объектов, на основе выдел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сущностной связи;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аналогии;</w:t>
      </w:r>
    </w:p>
    <w:p w:rsidR="000619C6" w:rsidRPr="001D109F" w:rsidRDefault="000619C6" w:rsidP="000619C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рядом общих приемов решения задач.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D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 получит возможность научиться:</w:t>
      </w:r>
    </w:p>
    <w:p w:rsidR="000619C6" w:rsidRPr="001D109F" w:rsidRDefault="000619C6" w:rsidP="000619C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сети Интернет;</w:t>
      </w:r>
    </w:p>
    <w:p w:rsidR="000619C6" w:rsidRPr="001D109F" w:rsidRDefault="000619C6" w:rsidP="000619C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записывать, фиксировать информацию об окружающем мире с помощью инструментов ИКТ;</w:t>
      </w:r>
    </w:p>
    <w:p w:rsidR="000619C6" w:rsidRPr="001D109F" w:rsidRDefault="000619C6" w:rsidP="000619C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0619C6" w:rsidRPr="001D109F" w:rsidRDefault="000619C6" w:rsidP="000619C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0619C6" w:rsidRPr="001D109F" w:rsidRDefault="000619C6" w:rsidP="000619C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0619C6" w:rsidRPr="001D109F" w:rsidRDefault="000619C6" w:rsidP="000619C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0619C6" w:rsidRPr="001D109F" w:rsidRDefault="000619C6" w:rsidP="000619C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сравнение, сериацию и классификацию, самостоятельно выбирая основания и критерии для указанных логических опер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ций;</w:t>
      </w:r>
    </w:p>
    <w:p w:rsidR="000619C6" w:rsidRPr="001D109F" w:rsidRDefault="000619C6" w:rsidP="000619C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логическое рассуждение, включающее установление причинноследственных связей;</w:t>
      </w:r>
    </w:p>
    <w:p w:rsidR="000619C6" w:rsidRPr="001D109F" w:rsidRDefault="000619C6" w:rsidP="000619C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 и осознанно владеть общими приемами решения задач.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center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0619C6" w:rsidRPr="001D109F" w:rsidRDefault="000619C6" w:rsidP="000619C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коммуникативные, прежде всего речевые, средства для решения различных коммуникативных задач, строить м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нологическое высказывание (в том числе сопровождая его аудиовизуальной поддержкой), владеть диалогической формой коммуникации, испол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зуя в том числе средства и инструменты ИКТ и дистанционного общения;</w:t>
      </w:r>
    </w:p>
    <w:p w:rsidR="000619C6" w:rsidRPr="001D109F" w:rsidRDefault="000619C6" w:rsidP="000619C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 на позицию партнера в общении и взаимодействии;</w:t>
      </w:r>
    </w:p>
    <w:p w:rsidR="000619C6" w:rsidRPr="001D109F" w:rsidRDefault="000619C6" w:rsidP="000619C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учитывать разные мнения и стремиться к координации различных позиций в сотрудничестве;</w:t>
      </w:r>
    </w:p>
    <w:p w:rsidR="000619C6" w:rsidRPr="001D109F" w:rsidRDefault="000619C6" w:rsidP="000619C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0619C6" w:rsidRPr="001D109F" w:rsidRDefault="000619C6" w:rsidP="000619C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619C6" w:rsidRPr="001D109F" w:rsidRDefault="000619C6" w:rsidP="000619C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понятные для партнера высказывания, учитывающие, что партнер знает и видит, а что нет;</w:t>
      </w:r>
    </w:p>
    <w:p w:rsidR="000619C6" w:rsidRPr="001D109F" w:rsidRDefault="000619C6" w:rsidP="000619C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вопросы;</w:t>
      </w:r>
    </w:p>
    <w:p w:rsidR="000619C6" w:rsidRPr="001D109F" w:rsidRDefault="000619C6" w:rsidP="000619C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партнера;</w:t>
      </w:r>
    </w:p>
    <w:p w:rsidR="000619C6" w:rsidRPr="001D109F" w:rsidRDefault="000619C6" w:rsidP="000619C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речь для регуляции своего действия;</w:t>
      </w:r>
    </w:p>
    <w:p w:rsidR="000619C6" w:rsidRPr="001D109F" w:rsidRDefault="000619C6" w:rsidP="000619C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 диалогической формой речи.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D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 получит возможность научиться:</w:t>
      </w:r>
    </w:p>
    <w:p w:rsidR="000619C6" w:rsidRPr="001D109F" w:rsidRDefault="000619C6" w:rsidP="000619C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 координировать в сотрудничестве позиции других людей, отличные от собственной;</w:t>
      </w:r>
    </w:p>
    <w:p w:rsidR="000619C6" w:rsidRPr="001D109F" w:rsidRDefault="000619C6" w:rsidP="000619C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0619C6" w:rsidRPr="001D109F" w:rsidRDefault="000619C6" w:rsidP="000619C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:rsidR="000619C6" w:rsidRPr="001D109F" w:rsidRDefault="000619C6" w:rsidP="000619C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позицию и координировать ее с позициями партнеров в сотрудничестве при выработке общего решения в совмес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деятельности;</w:t>
      </w:r>
    </w:p>
    <w:p w:rsidR="000619C6" w:rsidRPr="001D109F" w:rsidRDefault="000619C6" w:rsidP="000619C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0619C6" w:rsidRPr="001D109F" w:rsidRDefault="000619C6" w:rsidP="000619C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0619C6" w:rsidRPr="001D109F" w:rsidRDefault="000619C6" w:rsidP="000619C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 w:rsidR="000619C6" w:rsidRPr="001D109F" w:rsidRDefault="000619C6" w:rsidP="000619C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0619C6" w:rsidRPr="001D109F" w:rsidRDefault="000619C6" w:rsidP="000619C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4" w:firstLine="680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учебных занятий: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коллективная, групповая, индивидуальная, игра, практикум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деятельности учащихся:</w:t>
      </w:r>
    </w:p>
    <w:p w:rsidR="000619C6" w:rsidRPr="001D109F" w:rsidRDefault="000619C6" w:rsidP="000619C6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Познавательная, игровая, ценностно-ориентированная.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обучающихся: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Метапредметные результаты.</w:t>
      </w:r>
      <w:r w:rsidRPr="001D1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D10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Регулятивные.</w:t>
      </w:r>
      <w:r w:rsidRPr="001D1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D10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научится:</w:t>
      </w: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понимать цели своих действий;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составлять простые планы с помощью учителя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проявлять познавательную и творческую инициативу;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оценивать правильность выполнения действий;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lastRenderedPageBreak/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адекватно воспринимать предложения товарищей, учителей, родителей.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Познавательные.</w:t>
      </w: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D10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научится:</w:t>
      </w: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освоению способов решения проблем творческого и поискового характера;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использовать различные способы поиска, сбора, обработки, анализа и представления информации;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овладение базовыми предметными и межпредметными понятиями.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Коммуникативные.</w:t>
      </w: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D10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научится:</w:t>
      </w: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составлять текст в устной и письменной формах;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слушать собеседника и вести диалог;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признавать возможность существования различных точек зрения и права каждого иметь свою;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излагать свое мнение и аргументировать свою точку зрения и оценку событий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договариваться о распределении функций и ролей в совместной деятельности;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осуществлять взаимный контроль в совместной деятельности, адекватно оценивать собственное поведение и поведение окружающих.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Предметные.</w:t>
      </w: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D10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научится:</w:t>
      </w: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понимать и правильно использовать экономические термины;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иметь представление о роли денег в семье и обществе;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уметь характеризовать виды и функции денег;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знать источники доходов и направлений расходов семьи;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уметь рассчитывать доходы и расходы и составлять простой семейный бюджет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определять элементарные проблемы в области семейных финансов и путей их решения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Symbol" w:eastAsia="Times New Roman" w:hAnsi="Symbol" w:cs="Calibri"/>
          <w:sz w:val="24"/>
          <w:szCs w:val="24"/>
          <w:lang w:eastAsia="ru-RU"/>
        </w:rPr>
        <w:t>∙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проводить элементарные финансовые расчеты.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2-го года обучения: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программного материала ученик получит знания: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потребностях е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стественных  и культурных, товарном обмене; первых деньгах; монетах разных стран мира, о проблемах товарного обмена, о появл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первых денег – товаров с высокой ликвидностью, об устройстве монет, изобретении бумажных денег, со способами защиты от подделок бумажных денег,  </w:t>
      </w:r>
      <w:r w:rsidRPr="001D10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можно помочь своим близким в исполнении их желаний (сделать подарок к празднику своими руками, отказаться от своего желания в пол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зу желания близкого, если оно важнее); продовольственных и промышленных товарах, продавце и покупателе, услугах, образовательных услугах.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i/>
          <w:iCs/>
          <w:lang w:eastAsia="ru-RU"/>
        </w:rPr>
        <w:t>К концу обучения во 2 классе ученик узнает: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— какие бывают потребности;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— почему все потребности нельзя удовлетворить;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— какие бывают товары и услуги;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t>— где можно приобрести товары и услуги;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lang w:eastAsia="ru-RU"/>
        </w:rPr>
        <w:lastRenderedPageBreak/>
        <w:t>— почему потребность в образовании — одна из важнейших потребностей человека.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i/>
          <w:iCs/>
          <w:lang w:eastAsia="ru-RU"/>
        </w:rPr>
        <w:t>К концу обучения в 2 классе ученик сможет научиться: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i/>
          <w:iCs/>
          <w:lang w:eastAsia="ru-RU"/>
        </w:rPr>
        <w:t>— соотносить свои потребности с потребностями своей семьи;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i/>
          <w:iCs/>
          <w:lang w:eastAsia="ru-RU"/>
        </w:rPr>
        <w:t>— различать товары и услуги.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подведения итогов реализации программы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(тестирование, анкетирование);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практикумы;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творческие задания;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проектная, исследовательская деятельность;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конкурсы;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деловые и ролевые игры;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олимпиады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          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            Содержание программы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Что такое деньги и откуда они взялись.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обмена товарами. Проблемы товарного обмена. Появление первых денег — товаров с высокой ликвидностью. Свойства драгоценных мета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 (ценность, прочность, делимость) делают их удобными товарными деньгами. Появление монет. Первые монеты разных государств.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Товар. Деньги. Покупка. Продажа. Ликвидность. Драгоценные металлы. Монеты. Бумажные деньги. Банкноты. Купюры.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Компетенции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Объяснять причины и приводить примеры обмена.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Объяснять проблемы, возникающие при обмене.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Описывать свойства товарных денег.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Приводить примеры товарных денег.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Приводить примеры первых монет.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 . Рассмотрим деньги поближе. Защита от подделок.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монеты. Изобретение бумажных денег. Защита монет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подделок. Современные монеты. Способы защиты от подделок бумажных денег.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Монеты. Гурт. Аверс. Реверс. «Орёл». «Решка». Номинал. Банкнота. Купюра. Фальшивые деньги. Фальшивомонетчики.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Компетенции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Объяснять, почему появились монеты.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Описывать купюры и монеты.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Сравнивать металлические и бумажные деньги.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Объяснять, почему изготовление фальшивых денег является преступлением.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Какие деньги были раньше в России.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Древнерусские товарные деньги. Происхождение слов «деньги», «рубль», «копейка». Первые русские монеты.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«Меховые деньги». Куны. Первые русские монеты. Деньга. Копейка. Гривна. Грош. Алтын. Рубль. Гривенник. Полтинник. Ассигнация.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Описывать старинные российские деньги.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Объяснять происхождение названий денег.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Современные деньги России и других стран.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Доллары. Евро. Банки. Наличные, безналичные и электронные деньги. Банкомат. Пластиковая карта.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Компетенции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Описывать современные российские деньги.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Решать задачи с элементарными денежными расчётами.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Объяснять, что такое безналичный расчёт и пластиковая карта.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Приводить примеры иностранных валют.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9C6" w:rsidRPr="001D109F" w:rsidRDefault="000619C6" w:rsidP="00061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9C6" w:rsidRPr="001D109F" w:rsidRDefault="000619C6" w:rsidP="00061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9C6" w:rsidRPr="001D109F" w:rsidRDefault="000619C6" w:rsidP="00061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9C6" w:rsidRPr="001D109F" w:rsidRDefault="000619C6" w:rsidP="00061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9C6" w:rsidRPr="001D109F" w:rsidRDefault="000619C6" w:rsidP="00061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9C6" w:rsidRPr="001D109F" w:rsidRDefault="000619C6" w:rsidP="000619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:rsidR="000619C6" w:rsidRPr="001D109F" w:rsidRDefault="000619C6" w:rsidP="000619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2445" w:type="dxa"/>
        <w:tblInd w:w="1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6900"/>
        <w:gridCol w:w="1806"/>
        <w:gridCol w:w="1359"/>
        <w:gridCol w:w="1396"/>
      </w:tblGrid>
      <w:tr w:rsidR="001D109F" w:rsidRPr="001D109F" w:rsidTr="00A12A54">
        <w:trPr>
          <w:trHeight w:val="360"/>
        </w:trPr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изучаемого раздела , урока.</w:t>
            </w:r>
          </w:p>
        </w:tc>
        <w:tc>
          <w:tcPr>
            <w:tcW w:w="1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Общее кол-во часов </w:t>
            </w:r>
          </w:p>
        </w:tc>
        <w:tc>
          <w:tcPr>
            <w:tcW w:w="2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1D109F" w:rsidRPr="001D109F" w:rsidTr="00A12A54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деньги?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появились деньги? Появление обмена товарами.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товарного обмена.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первых денег — товаров с высокой ликвидностью.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драгоценных металлов.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первых монет.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монеты разных государств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«Что такое деньги и откуда они взялись.»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монеты.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Изобретение бумажных денег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28.11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монет от подделок.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6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монеты.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628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от подделок бумажных денег.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921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«Рассмотрим деньги поближе. Защита от подделок.»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31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Древнерусские товарные деньги.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855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Какие деньги были раньше в России. Клады. «Меховые деньги».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607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слов «деньги»,</w:t>
            </w:r>
          </w:p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«рубль», «копейка».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629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русские монеты.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555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Пословицы и поговорки про деньги.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58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«Какие деньги были раньше в России.»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517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деньги России.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420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деньги мира.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1258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Современные деньги мира. Доллары и евро – самые известные иностранные деньги.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315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безналичных денег.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607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Безналичные деньги как информация на банковских счетах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0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651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безналичных расчётов.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470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банкоматов.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676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31-32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Наличные, безналичные и электронные деньги.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721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«Современные деньги России и других стран.»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09F" w:rsidRPr="001D109F" w:rsidTr="00A12A54">
        <w:trPr>
          <w:trHeight w:val="302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за курс 2 класса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19C6" w:rsidRPr="001D109F" w:rsidRDefault="000619C6" w:rsidP="00A12A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                    </w:t>
      </w:r>
      <w:r w:rsidRPr="001D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Список литературы:</w:t>
      </w: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Антипова, М. В. Метод кейсов [Текст] : методическое пособие / М. В.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Антипова. – Мариинско-Посадски филиал ФГБУ ВПО «МарГТУ», 2011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Горяев, А. П. Финансовая грамота для школьников [Текст] /А. П. Горяев,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Чумаченко. – М. : Российская экономическая школа, 2010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Гловели, Г. Д. Финансовая грамотность [Текст] : материалы для учащихся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общеобразоват. орг. 4 класс / Г. Д. Гловели. – М. : ВИТА-ПРЕСС, 2014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Думная, Н. Н. Как вести семейный бюджет [Текст] : учеб. пособие / Н.Н.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Думная, О. В. Карамова и др. – М. : Интеллект-центр, 2010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Думная, Н. Н. Выбирая свой банк учебное пособие [Текст] : учеб. пособие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/ Н. Н. Думная, О. В. Карамова и др. – М. : Интеллект-центр, 2010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 : Интеллект-центр, 2010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Корлюгова, Ю. Н. Финансовая грамотность [Текст] : методические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для учителя общеобразоват. орг. 2-4 классы / Ю. Н.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Корлюгова. – М. : ВИТА-ПРЕСС, 2014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Паранич, А. В. Путеводитель по финансовому рынку [Текст] / А. В.–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Паранич. – М. : И-трейд, 2010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8. Чумаченко, В. В. Основы финансовой грамотности [Текст] / В. В.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Чумаченко, А. П. Горяев. – М. : «Просвещение», 2017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Федин, C. Н. Финансовая грамотность. [Текст] : материалы для учащихся.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2, 3 классы общеобразоват. орг. В 2-х частях / С. Н. Федин. – М. : ВИТА-</w:t>
      </w:r>
    </w:p>
    <w:p w:rsidR="000619C6" w:rsidRPr="001D109F" w:rsidRDefault="000619C6" w:rsidP="000619C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D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ПРЕСС, 2014</w:t>
      </w:r>
    </w:p>
    <w:p w:rsidR="007F06CB" w:rsidRPr="001D109F" w:rsidRDefault="007F06CB" w:rsidP="000619C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6CB" w:rsidRPr="001D109F" w:rsidSect="000619C6"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30" w:rsidRDefault="00D77C30" w:rsidP="0039568F">
      <w:pPr>
        <w:spacing w:after="0" w:line="240" w:lineRule="auto"/>
      </w:pPr>
      <w:r>
        <w:separator/>
      </w:r>
    </w:p>
  </w:endnote>
  <w:endnote w:type="continuationSeparator" w:id="0">
    <w:p w:rsidR="00D77C30" w:rsidRDefault="00D77C30" w:rsidP="0039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728435"/>
      <w:docPartObj>
        <w:docPartGallery w:val="Page Numbers (Bottom of Page)"/>
        <w:docPartUnique/>
      </w:docPartObj>
    </w:sdtPr>
    <w:sdtEndPr/>
    <w:sdtContent>
      <w:p w:rsidR="0039568F" w:rsidRDefault="0039568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09F">
          <w:rPr>
            <w:noProof/>
          </w:rPr>
          <w:t>11</w:t>
        </w:r>
        <w:r>
          <w:fldChar w:fldCharType="end"/>
        </w:r>
      </w:p>
    </w:sdtContent>
  </w:sdt>
  <w:p w:rsidR="00F9156B" w:rsidRDefault="001D10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30" w:rsidRDefault="00D77C30" w:rsidP="0039568F">
      <w:pPr>
        <w:spacing w:after="0" w:line="240" w:lineRule="auto"/>
      </w:pPr>
      <w:r>
        <w:separator/>
      </w:r>
    </w:p>
  </w:footnote>
  <w:footnote w:type="continuationSeparator" w:id="0">
    <w:p w:rsidR="00D77C30" w:rsidRDefault="00D77C30" w:rsidP="00395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DB5"/>
    <w:multiLevelType w:val="multilevel"/>
    <w:tmpl w:val="BFE6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C54B7"/>
    <w:multiLevelType w:val="hybridMultilevel"/>
    <w:tmpl w:val="85766E7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501EE"/>
    <w:multiLevelType w:val="multilevel"/>
    <w:tmpl w:val="8822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F1678"/>
    <w:multiLevelType w:val="multilevel"/>
    <w:tmpl w:val="3E5C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C703A"/>
    <w:multiLevelType w:val="hybridMultilevel"/>
    <w:tmpl w:val="6770A01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E2C8A"/>
    <w:multiLevelType w:val="multilevel"/>
    <w:tmpl w:val="D7A2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2F61AC"/>
    <w:multiLevelType w:val="hybridMultilevel"/>
    <w:tmpl w:val="7ADE1218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73C66"/>
    <w:multiLevelType w:val="hybridMultilevel"/>
    <w:tmpl w:val="5FF4A2D4"/>
    <w:lvl w:ilvl="0" w:tplc="78E0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35DCC"/>
    <w:multiLevelType w:val="multilevel"/>
    <w:tmpl w:val="3984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C82131"/>
    <w:multiLevelType w:val="hybridMultilevel"/>
    <w:tmpl w:val="3F3A09CC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6D0507"/>
    <w:multiLevelType w:val="multilevel"/>
    <w:tmpl w:val="338E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6145EE"/>
    <w:multiLevelType w:val="hybridMultilevel"/>
    <w:tmpl w:val="06B6EE2E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6C7B18"/>
    <w:multiLevelType w:val="multilevel"/>
    <w:tmpl w:val="29E2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1C440E"/>
    <w:multiLevelType w:val="multilevel"/>
    <w:tmpl w:val="1780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9"/>
  </w:num>
  <w:num w:numId="9">
    <w:abstractNumId w:val="0"/>
  </w:num>
  <w:num w:numId="10">
    <w:abstractNumId w:val="14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79"/>
    <w:rsid w:val="00021AD9"/>
    <w:rsid w:val="00050C5F"/>
    <w:rsid w:val="000619C6"/>
    <w:rsid w:val="00093A43"/>
    <w:rsid w:val="00143D3E"/>
    <w:rsid w:val="00183DEC"/>
    <w:rsid w:val="00196BDC"/>
    <w:rsid w:val="001D109F"/>
    <w:rsid w:val="00207584"/>
    <w:rsid w:val="002508F1"/>
    <w:rsid w:val="0025172F"/>
    <w:rsid w:val="002E1B61"/>
    <w:rsid w:val="00320E24"/>
    <w:rsid w:val="00327279"/>
    <w:rsid w:val="0039568F"/>
    <w:rsid w:val="003B17EA"/>
    <w:rsid w:val="00442524"/>
    <w:rsid w:val="00451426"/>
    <w:rsid w:val="00493805"/>
    <w:rsid w:val="004F263D"/>
    <w:rsid w:val="005B4219"/>
    <w:rsid w:val="00606FAA"/>
    <w:rsid w:val="00632699"/>
    <w:rsid w:val="006A6FF8"/>
    <w:rsid w:val="007C41B9"/>
    <w:rsid w:val="007C70D6"/>
    <w:rsid w:val="007D7AD9"/>
    <w:rsid w:val="007E041B"/>
    <w:rsid w:val="007E07C3"/>
    <w:rsid w:val="007F06CB"/>
    <w:rsid w:val="008425F2"/>
    <w:rsid w:val="00846A3B"/>
    <w:rsid w:val="008C50C8"/>
    <w:rsid w:val="00907F0F"/>
    <w:rsid w:val="009177AA"/>
    <w:rsid w:val="009379C0"/>
    <w:rsid w:val="00974707"/>
    <w:rsid w:val="009B5D63"/>
    <w:rsid w:val="00A2485F"/>
    <w:rsid w:val="00A970B2"/>
    <w:rsid w:val="00AF1873"/>
    <w:rsid w:val="00C234D8"/>
    <w:rsid w:val="00C644DB"/>
    <w:rsid w:val="00C9482F"/>
    <w:rsid w:val="00C94B62"/>
    <w:rsid w:val="00D2075B"/>
    <w:rsid w:val="00D56673"/>
    <w:rsid w:val="00D77C30"/>
    <w:rsid w:val="00D94893"/>
    <w:rsid w:val="00DD00F7"/>
    <w:rsid w:val="00D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92C9-7946-4A53-84CD-FCFFDF3D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11</Pages>
  <Words>3309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Ветрова</dc:creator>
  <cp:lastModifiedBy>аст</cp:lastModifiedBy>
  <cp:revision>6</cp:revision>
  <dcterms:created xsi:type="dcterms:W3CDTF">2022-10-31T08:37:00Z</dcterms:created>
  <dcterms:modified xsi:type="dcterms:W3CDTF">2022-11-30T06:52:00Z</dcterms:modified>
</cp:coreProperties>
</file>