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EF" w:rsidRDefault="00D43873" w:rsidP="00D43873">
      <w:pPr>
        <w:pStyle w:val="ac"/>
        <w:tabs>
          <w:tab w:val="clear" w:pos="709"/>
          <w:tab w:val="left" w:pos="3282"/>
        </w:tabs>
        <w:spacing w:after="0" w:line="100" w:lineRule="atLeast"/>
      </w:pPr>
      <w:r>
        <w:tab/>
      </w:r>
    </w:p>
    <w:p w:rsidR="00A24E13" w:rsidRDefault="00A24E13" w:rsidP="00A24E13">
      <w:pPr>
        <w:jc w:val="center"/>
        <w:rPr>
          <w:b/>
          <w:sz w:val="28"/>
          <w:szCs w:val="28"/>
        </w:rPr>
      </w:pPr>
    </w:p>
    <w:p w:rsidR="00A24E13" w:rsidRPr="00A85093" w:rsidRDefault="00A24E13" w:rsidP="00A24E13">
      <w:pPr>
        <w:spacing w:before="100" w:beforeAutospacing="1" w:after="100" w:afterAutospacing="1"/>
        <w:contextualSpacing/>
        <w:jc w:val="center"/>
        <w:rPr>
          <w:rFonts w:eastAsia="Calibri"/>
          <w:sz w:val="28"/>
          <w:szCs w:val="28"/>
        </w:rPr>
      </w:pPr>
      <w:r w:rsidRPr="00A85093">
        <w:rPr>
          <w:rFonts w:eastAsia="Calibri"/>
          <w:sz w:val="28"/>
          <w:szCs w:val="28"/>
        </w:rPr>
        <w:t>Муниципальное бюджетное общеобразовательное учреждение</w:t>
      </w:r>
    </w:p>
    <w:p w:rsidR="00A24E13" w:rsidRPr="00A85093" w:rsidRDefault="00A24E13" w:rsidP="00A24E13">
      <w:pPr>
        <w:spacing w:before="100" w:beforeAutospacing="1" w:after="100" w:afterAutospacing="1"/>
        <w:contextualSpacing/>
        <w:jc w:val="center"/>
        <w:rPr>
          <w:rFonts w:eastAsia="Calibri"/>
          <w:sz w:val="28"/>
          <w:szCs w:val="28"/>
        </w:rPr>
      </w:pPr>
      <w:r w:rsidRPr="00A85093">
        <w:rPr>
          <w:rFonts w:eastAsia="Calibri"/>
          <w:sz w:val="28"/>
          <w:szCs w:val="28"/>
        </w:rPr>
        <w:t>Фоминская средняя общеобразовательная школа</w:t>
      </w:r>
    </w:p>
    <w:p w:rsidR="00A24E13" w:rsidRDefault="00A24E13" w:rsidP="00A24E13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177"/>
        <w:gridCol w:w="3329"/>
      </w:tblGrid>
      <w:tr w:rsidR="00A24E13" w:rsidTr="0063221B">
        <w:tc>
          <w:tcPr>
            <w:tcW w:w="4964" w:type="dxa"/>
          </w:tcPr>
          <w:p w:rsidR="00A24E13" w:rsidRPr="007629F4" w:rsidRDefault="00A24E13" w:rsidP="0063221B">
            <w:pPr>
              <w:widowControl w:val="0"/>
              <w:spacing w:line="230" w:lineRule="exact"/>
              <w:jc w:val="center"/>
              <w:rPr>
                <w:color w:val="000000"/>
                <w:lang w:bidi="ru-RU"/>
              </w:rPr>
            </w:pPr>
            <w:r w:rsidRPr="007629F4">
              <w:t>«РАССМОТРЕНО»</w:t>
            </w:r>
          </w:p>
          <w:p w:rsidR="00A24E13" w:rsidRPr="007629F4" w:rsidRDefault="00A24E13" w:rsidP="0063221B">
            <w:pPr>
              <w:widowControl w:val="0"/>
              <w:spacing w:line="230" w:lineRule="exact"/>
              <w:jc w:val="center"/>
              <w:rPr>
                <w:color w:val="000000"/>
                <w:lang w:bidi="ru-RU"/>
              </w:rPr>
            </w:pPr>
            <w:r w:rsidRPr="007629F4">
              <w:rPr>
                <w:color w:val="000000"/>
                <w:lang w:bidi="ru-RU"/>
              </w:rPr>
              <w:t>Протокол заседания педагогического совета</w:t>
            </w:r>
          </w:p>
          <w:p w:rsidR="00A24E13" w:rsidRPr="007629F4" w:rsidRDefault="00A24E13" w:rsidP="0063221B">
            <w:pPr>
              <w:widowControl w:val="0"/>
              <w:spacing w:line="230" w:lineRule="exact"/>
              <w:jc w:val="center"/>
              <w:rPr>
                <w:bCs/>
              </w:rPr>
            </w:pPr>
            <w:r w:rsidRPr="007629F4">
              <w:rPr>
                <w:color w:val="000000"/>
                <w:lang w:bidi="ru-RU"/>
              </w:rPr>
              <w:t>МБОУ Фоминской СОШ</w:t>
            </w:r>
          </w:p>
          <w:p w:rsidR="00A24E13" w:rsidRPr="007629F4" w:rsidRDefault="00E04E03" w:rsidP="0063221B">
            <w:pPr>
              <w:widowControl w:val="0"/>
              <w:spacing w:line="230" w:lineRule="exact"/>
              <w:jc w:val="center"/>
              <w:rPr>
                <w:bCs/>
              </w:rPr>
            </w:pPr>
            <w:r>
              <w:rPr>
                <w:bCs/>
              </w:rPr>
              <w:t>от 28.08.2022</w:t>
            </w:r>
            <w:r w:rsidR="00A24E13" w:rsidRPr="007629F4">
              <w:rPr>
                <w:bCs/>
              </w:rPr>
              <w:t xml:space="preserve"> №3</w:t>
            </w:r>
          </w:p>
          <w:p w:rsidR="00A24E13" w:rsidRPr="007629F4" w:rsidRDefault="00A24E13" w:rsidP="0063221B">
            <w:pPr>
              <w:pStyle w:val="1"/>
              <w:shd w:val="clear" w:color="auto" w:fill="auto"/>
              <w:spacing w:after="226" w:line="230" w:lineRule="exact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A24E13" w:rsidRPr="007629F4" w:rsidRDefault="00A24E13" w:rsidP="0063221B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bidi="ru-RU"/>
              </w:rPr>
            </w:pPr>
            <w:r w:rsidRPr="007629F4">
              <w:rPr>
                <w:color w:val="000000"/>
                <w:lang w:bidi="ru-RU"/>
              </w:rPr>
              <w:t>«ПРИНЯТО»</w:t>
            </w:r>
          </w:p>
          <w:p w:rsidR="00A24E13" w:rsidRPr="007629F4" w:rsidRDefault="00A24E13" w:rsidP="0063221B">
            <w:pPr>
              <w:tabs>
                <w:tab w:val="left" w:pos="6570"/>
              </w:tabs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</w:pPr>
            <w:r w:rsidRPr="007629F4">
              <w:rPr>
                <w:color w:val="000000"/>
                <w:lang w:bidi="ru-RU"/>
              </w:rPr>
              <w:t>Протокол заседания методического совета</w:t>
            </w:r>
          </w:p>
          <w:p w:rsidR="00A24E13" w:rsidRPr="007629F4" w:rsidRDefault="00A24E13" w:rsidP="0063221B">
            <w:pPr>
              <w:widowControl w:val="0"/>
              <w:spacing w:line="230" w:lineRule="exact"/>
              <w:jc w:val="center"/>
              <w:rPr>
                <w:color w:val="000000"/>
                <w:lang w:bidi="ru-RU"/>
              </w:rPr>
            </w:pPr>
            <w:r w:rsidRPr="007629F4">
              <w:rPr>
                <w:color w:val="000000"/>
                <w:lang w:bidi="ru-RU"/>
              </w:rPr>
              <w:t>МБОУ Фоминской СОШ</w:t>
            </w:r>
          </w:p>
          <w:p w:rsidR="00A24E13" w:rsidRPr="007629F4" w:rsidRDefault="00E04E03" w:rsidP="0063221B">
            <w:pPr>
              <w:widowControl w:val="0"/>
              <w:spacing w:line="230" w:lineRule="exact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от 26.08.2022</w:t>
            </w:r>
            <w:r w:rsidR="00A24E13" w:rsidRPr="007629F4">
              <w:rPr>
                <w:color w:val="000000"/>
                <w:lang w:bidi="ru-RU"/>
              </w:rPr>
              <w:tab/>
              <w:t>г. №1</w:t>
            </w:r>
          </w:p>
          <w:p w:rsidR="00A24E13" w:rsidRPr="007629F4" w:rsidRDefault="00A24E13" w:rsidP="0063221B">
            <w:pPr>
              <w:pStyle w:val="1"/>
              <w:shd w:val="clear" w:color="auto" w:fill="auto"/>
              <w:spacing w:after="226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A24E13" w:rsidRPr="007629F4" w:rsidRDefault="00A24E13" w:rsidP="006322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629F4">
              <w:rPr>
                <w:sz w:val="24"/>
                <w:szCs w:val="24"/>
              </w:rPr>
              <w:t>«УТВЕРЖДАЮ»</w:t>
            </w:r>
          </w:p>
          <w:p w:rsidR="00A24E13" w:rsidRPr="007629F4" w:rsidRDefault="00A24E13" w:rsidP="006322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629F4">
              <w:rPr>
                <w:sz w:val="24"/>
                <w:szCs w:val="24"/>
              </w:rPr>
              <w:t>Директор МБОУ Фоминской СОШ</w:t>
            </w:r>
          </w:p>
          <w:p w:rsidR="00A24E13" w:rsidRPr="007629F4" w:rsidRDefault="00E04E03" w:rsidP="006322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от 30.08.2022</w:t>
            </w:r>
            <w:r w:rsidR="00A24E13" w:rsidRPr="007629F4">
              <w:rPr>
                <w:sz w:val="24"/>
                <w:szCs w:val="24"/>
              </w:rPr>
              <w:t xml:space="preserve"> №92</w:t>
            </w:r>
          </w:p>
          <w:p w:rsidR="00A24E13" w:rsidRPr="007629F4" w:rsidRDefault="00A24E13" w:rsidP="0063221B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629F4">
              <w:rPr>
                <w:sz w:val="24"/>
                <w:szCs w:val="24"/>
              </w:rPr>
              <w:t xml:space="preserve">___________ </w:t>
            </w:r>
            <w:proofErr w:type="spellStart"/>
            <w:r w:rsidRPr="007629F4">
              <w:rPr>
                <w:sz w:val="24"/>
                <w:szCs w:val="24"/>
              </w:rPr>
              <w:t>М.В.Овсюкова</w:t>
            </w:r>
            <w:proofErr w:type="spellEnd"/>
          </w:p>
        </w:tc>
      </w:tr>
    </w:tbl>
    <w:p w:rsidR="002A2DB2" w:rsidRPr="002A2DB2" w:rsidRDefault="002A2DB2" w:rsidP="002A2DB2"/>
    <w:p w:rsidR="002A2DB2" w:rsidRPr="002A2DB2" w:rsidRDefault="002A2DB2" w:rsidP="002A2DB2">
      <w:pPr>
        <w:widowControl w:val="0"/>
        <w:tabs>
          <w:tab w:val="right" w:pos="1882"/>
          <w:tab w:val="right" w:pos="2702"/>
          <w:tab w:val="left" w:pos="6105"/>
        </w:tabs>
        <w:rPr>
          <w:color w:val="000000"/>
          <w:sz w:val="22"/>
          <w:szCs w:val="22"/>
          <w:lang w:eastAsia="en-US" w:bidi="ru-RU"/>
        </w:rPr>
      </w:pPr>
      <w:r w:rsidRPr="002A2DB2">
        <w:rPr>
          <w:color w:val="000000"/>
          <w:sz w:val="22"/>
          <w:szCs w:val="22"/>
          <w:lang w:eastAsia="en-US" w:bidi="ru-RU"/>
        </w:rPr>
        <w:tab/>
      </w:r>
    </w:p>
    <w:p w:rsidR="002A2DB2" w:rsidRPr="002A2DB2" w:rsidRDefault="002A2DB2" w:rsidP="002A2DB2">
      <w:pPr>
        <w:widowControl w:val="0"/>
        <w:tabs>
          <w:tab w:val="right" w:pos="1882"/>
          <w:tab w:val="right" w:pos="2702"/>
          <w:tab w:val="right" w:pos="2986"/>
        </w:tabs>
        <w:rPr>
          <w:sz w:val="22"/>
          <w:szCs w:val="22"/>
          <w:lang w:eastAsia="en-US"/>
        </w:rPr>
      </w:pPr>
    </w:p>
    <w:p w:rsidR="002A2DB2" w:rsidRPr="002A2DB2" w:rsidRDefault="002A2DB2" w:rsidP="002A2DB2">
      <w:pPr>
        <w:jc w:val="center"/>
        <w:rPr>
          <w:b/>
          <w:sz w:val="44"/>
          <w:szCs w:val="44"/>
        </w:rPr>
      </w:pPr>
    </w:p>
    <w:p w:rsidR="002A2DB2" w:rsidRPr="002A2DB2" w:rsidRDefault="002A2DB2" w:rsidP="002A2DB2">
      <w:pPr>
        <w:jc w:val="center"/>
        <w:rPr>
          <w:b/>
          <w:sz w:val="44"/>
          <w:szCs w:val="44"/>
        </w:rPr>
      </w:pPr>
      <w:r w:rsidRPr="002A2DB2">
        <w:rPr>
          <w:b/>
          <w:sz w:val="44"/>
          <w:szCs w:val="44"/>
        </w:rPr>
        <w:t>РАБОЧАЯ ПРОГРАММА</w:t>
      </w:r>
    </w:p>
    <w:p w:rsidR="002A2DB2" w:rsidRPr="003E3F33" w:rsidRDefault="002A2DB2" w:rsidP="003E3F33">
      <w:pPr>
        <w:spacing w:line="216" w:lineRule="auto"/>
        <w:jc w:val="center"/>
        <w:rPr>
          <w:b/>
          <w:sz w:val="36"/>
          <w:szCs w:val="36"/>
          <w:u w:val="single"/>
        </w:rPr>
      </w:pPr>
      <w:r w:rsidRPr="003E3F33">
        <w:rPr>
          <w:b/>
          <w:sz w:val="36"/>
          <w:szCs w:val="36"/>
        </w:rPr>
        <w:t xml:space="preserve">внеурочной </w:t>
      </w:r>
      <w:proofErr w:type="gramStart"/>
      <w:r w:rsidRPr="003E3F33">
        <w:rPr>
          <w:b/>
          <w:sz w:val="36"/>
          <w:szCs w:val="36"/>
        </w:rPr>
        <w:t xml:space="preserve">деятельности  </w:t>
      </w:r>
      <w:r w:rsidR="00DB3E20">
        <w:rPr>
          <w:b/>
          <w:sz w:val="36"/>
          <w:szCs w:val="36"/>
        </w:rPr>
        <w:t>«</w:t>
      </w:r>
      <w:proofErr w:type="gramEnd"/>
      <w:r w:rsidRPr="003E3F33">
        <w:rPr>
          <w:b/>
          <w:sz w:val="36"/>
          <w:szCs w:val="36"/>
          <w:u w:val="single"/>
        </w:rPr>
        <w:t>Настольный теннис</w:t>
      </w:r>
      <w:r w:rsidR="00DB3E20">
        <w:rPr>
          <w:b/>
          <w:sz w:val="36"/>
          <w:szCs w:val="36"/>
          <w:u w:val="single"/>
        </w:rPr>
        <w:t>»</w:t>
      </w:r>
    </w:p>
    <w:p w:rsidR="002A2DB2" w:rsidRPr="002A2DB2" w:rsidRDefault="002A2DB2" w:rsidP="002A2DB2">
      <w:pPr>
        <w:spacing w:line="216" w:lineRule="auto"/>
        <w:rPr>
          <w:sz w:val="20"/>
          <w:szCs w:val="28"/>
        </w:rPr>
      </w:pPr>
    </w:p>
    <w:p w:rsidR="002A2DB2" w:rsidRPr="002A2DB2" w:rsidRDefault="002A2DB2" w:rsidP="002A2DB2">
      <w:pPr>
        <w:spacing w:line="216" w:lineRule="auto"/>
        <w:rPr>
          <w:sz w:val="28"/>
          <w:szCs w:val="28"/>
        </w:rPr>
      </w:pPr>
      <w:r w:rsidRPr="002A2DB2">
        <w:rPr>
          <w:sz w:val="28"/>
          <w:szCs w:val="28"/>
        </w:rPr>
        <w:t>Направление спортивно-оздоровительное</w:t>
      </w:r>
    </w:p>
    <w:p w:rsidR="002A2DB2" w:rsidRPr="002A2DB2" w:rsidRDefault="002A2DB2" w:rsidP="003E3F33">
      <w:pPr>
        <w:spacing w:line="216" w:lineRule="auto"/>
        <w:jc w:val="center"/>
        <w:rPr>
          <w:sz w:val="28"/>
          <w:szCs w:val="28"/>
        </w:rPr>
      </w:pPr>
    </w:p>
    <w:p w:rsidR="002A2DB2" w:rsidRPr="002A2DB2" w:rsidRDefault="002A2DB2" w:rsidP="002A2DB2">
      <w:pPr>
        <w:rPr>
          <w:sz w:val="28"/>
          <w:szCs w:val="28"/>
          <w:u w:val="single"/>
        </w:rPr>
      </w:pPr>
      <w:r w:rsidRPr="002A2DB2">
        <w:rPr>
          <w:sz w:val="28"/>
          <w:szCs w:val="28"/>
        </w:rPr>
        <w:t xml:space="preserve">Ступень обучения </w:t>
      </w:r>
      <w:r w:rsidRPr="002A2DB2">
        <w:rPr>
          <w:sz w:val="28"/>
          <w:szCs w:val="28"/>
          <w:u w:val="single"/>
        </w:rPr>
        <w:t>Основное общее образование</w:t>
      </w:r>
    </w:p>
    <w:p w:rsidR="002A2DB2" w:rsidRPr="002A2DB2" w:rsidRDefault="002A2DB2" w:rsidP="002A2DB2">
      <w:pPr>
        <w:rPr>
          <w:sz w:val="20"/>
          <w:szCs w:val="28"/>
        </w:rPr>
      </w:pPr>
    </w:p>
    <w:p w:rsidR="002A2DB2" w:rsidRPr="002A2DB2" w:rsidRDefault="00A24E13" w:rsidP="002A2DB2">
      <w:pPr>
        <w:rPr>
          <w:sz w:val="28"/>
          <w:szCs w:val="28"/>
        </w:rPr>
      </w:pPr>
      <w:r>
        <w:rPr>
          <w:sz w:val="28"/>
          <w:szCs w:val="28"/>
        </w:rPr>
        <w:t xml:space="preserve"> Класс: 10-11</w:t>
      </w:r>
    </w:p>
    <w:p w:rsidR="002A2DB2" w:rsidRPr="002A2DB2" w:rsidRDefault="002A2DB2" w:rsidP="002A2DB2">
      <w:pPr>
        <w:rPr>
          <w:sz w:val="28"/>
          <w:szCs w:val="28"/>
        </w:rPr>
      </w:pPr>
      <w:r w:rsidRPr="002A2DB2">
        <w:rPr>
          <w:sz w:val="28"/>
          <w:szCs w:val="28"/>
        </w:rPr>
        <w:t xml:space="preserve">Количество часов </w:t>
      </w:r>
      <w:r w:rsidR="00A24E13">
        <w:rPr>
          <w:sz w:val="28"/>
          <w:szCs w:val="28"/>
          <w:u w:val="single"/>
        </w:rPr>
        <w:t>32</w:t>
      </w:r>
      <w:r w:rsidRPr="002A2DB2">
        <w:rPr>
          <w:sz w:val="28"/>
          <w:szCs w:val="28"/>
        </w:rPr>
        <w:t xml:space="preserve">                      </w:t>
      </w:r>
    </w:p>
    <w:p w:rsidR="002A2DB2" w:rsidRDefault="002A2DB2" w:rsidP="002A2DB2">
      <w:pPr>
        <w:rPr>
          <w:sz w:val="28"/>
          <w:szCs w:val="28"/>
          <w:u w:val="single"/>
        </w:rPr>
      </w:pPr>
      <w:r w:rsidRPr="002A2DB2">
        <w:rPr>
          <w:sz w:val="28"/>
          <w:szCs w:val="28"/>
        </w:rPr>
        <w:t xml:space="preserve">Учитель    </w:t>
      </w:r>
      <w:r w:rsidRPr="002A2DB2">
        <w:rPr>
          <w:sz w:val="28"/>
          <w:szCs w:val="28"/>
          <w:u w:val="single"/>
        </w:rPr>
        <w:t xml:space="preserve">Манжиев Мансур </w:t>
      </w:r>
      <w:proofErr w:type="spellStart"/>
      <w:r w:rsidRPr="002A2DB2">
        <w:rPr>
          <w:sz w:val="28"/>
          <w:szCs w:val="28"/>
          <w:u w:val="single"/>
        </w:rPr>
        <w:t>Мусадиевич</w:t>
      </w:r>
      <w:proofErr w:type="spellEnd"/>
    </w:p>
    <w:p w:rsidR="003E3F33" w:rsidRPr="003E3F33" w:rsidRDefault="003E3F33" w:rsidP="003E3F33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rFonts w:eastAsia="Courier New"/>
          <w:color w:val="000000"/>
          <w:sz w:val="36"/>
          <w:szCs w:val="36"/>
          <w:u w:val="single"/>
          <w:lang w:bidi="ru-RU"/>
        </w:rPr>
      </w:pPr>
      <w:r w:rsidRPr="003E3F33">
        <w:rPr>
          <w:sz w:val="28"/>
          <w:szCs w:val="28"/>
        </w:rPr>
        <w:t xml:space="preserve">Программа разработана на основе примерной программы (основного) общего образования по внеурочной деятельности </w:t>
      </w:r>
      <w:proofErr w:type="spellStart"/>
      <w:r w:rsidRPr="003E3F33">
        <w:rPr>
          <w:sz w:val="28"/>
          <w:szCs w:val="28"/>
        </w:rPr>
        <w:t>Г.В.Барчукова</w:t>
      </w:r>
      <w:proofErr w:type="spellEnd"/>
      <w:r w:rsidRPr="003E3F33">
        <w:rPr>
          <w:sz w:val="28"/>
          <w:szCs w:val="28"/>
        </w:rPr>
        <w:t>. Настольный</w:t>
      </w:r>
      <w:r w:rsidR="00ED1AE7">
        <w:rPr>
          <w:sz w:val="28"/>
          <w:szCs w:val="28"/>
        </w:rPr>
        <w:t xml:space="preserve"> теннис: Академия, 2020</w:t>
      </w:r>
      <w:r w:rsidRPr="003E3F33">
        <w:rPr>
          <w:sz w:val="28"/>
          <w:szCs w:val="28"/>
        </w:rPr>
        <w:t>г</w:t>
      </w:r>
    </w:p>
    <w:p w:rsidR="002A2DB2" w:rsidRPr="002A2DB2" w:rsidRDefault="002A2DB2" w:rsidP="003E3F33">
      <w:pPr>
        <w:jc w:val="center"/>
        <w:rPr>
          <w:sz w:val="28"/>
          <w:szCs w:val="28"/>
          <w:u w:val="single"/>
        </w:rPr>
      </w:pPr>
      <w:proofErr w:type="spellStart"/>
      <w:r w:rsidRPr="002A2DB2">
        <w:rPr>
          <w:sz w:val="28"/>
          <w:szCs w:val="28"/>
        </w:rPr>
        <w:t>х.Фомин</w:t>
      </w:r>
      <w:proofErr w:type="spellEnd"/>
    </w:p>
    <w:p w:rsidR="002A2DB2" w:rsidRPr="002A2DB2" w:rsidRDefault="002A2DB2" w:rsidP="002A2DB2">
      <w:pPr>
        <w:rPr>
          <w:sz w:val="28"/>
          <w:szCs w:val="28"/>
        </w:rPr>
      </w:pPr>
    </w:p>
    <w:p w:rsidR="002A2DB2" w:rsidRPr="002A2DB2" w:rsidRDefault="002A2DB2" w:rsidP="002A2DB2">
      <w:pPr>
        <w:rPr>
          <w:sz w:val="28"/>
          <w:szCs w:val="28"/>
        </w:rPr>
      </w:pPr>
    </w:p>
    <w:p w:rsidR="002A2DB2" w:rsidRPr="002A2DB2" w:rsidRDefault="002A2DB2" w:rsidP="002A2DB2">
      <w:pPr>
        <w:rPr>
          <w:sz w:val="28"/>
          <w:szCs w:val="28"/>
        </w:rPr>
      </w:pPr>
    </w:p>
    <w:p w:rsidR="002A2DB2" w:rsidRPr="002A2DB2" w:rsidRDefault="002A2DB2" w:rsidP="002A2DB2">
      <w:pPr>
        <w:jc w:val="center"/>
        <w:rPr>
          <w:lang w:eastAsia="en-US"/>
        </w:rPr>
      </w:pPr>
      <w:r w:rsidRPr="002A2DB2">
        <w:t>2022-2023 учебный год</w:t>
      </w:r>
    </w:p>
    <w:p w:rsidR="008633EF" w:rsidRDefault="008633EF" w:rsidP="008633EF">
      <w:pPr>
        <w:pStyle w:val="ac"/>
        <w:spacing w:after="0" w:line="100" w:lineRule="atLeast"/>
      </w:pPr>
    </w:p>
    <w:p w:rsidR="008633EF" w:rsidRDefault="008633EF" w:rsidP="008633EF">
      <w:pPr>
        <w:pStyle w:val="ac"/>
        <w:spacing w:after="0" w:line="100" w:lineRule="atLeast"/>
        <w:jc w:val="both"/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4"/>
        <w:jc w:val="center"/>
        <w:rPr>
          <w:b/>
          <w:sz w:val="28"/>
          <w:szCs w:val="28"/>
        </w:rPr>
      </w:pPr>
    </w:p>
    <w:p w:rsidR="00FC156A" w:rsidRDefault="00FC156A" w:rsidP="00FC156A">
      <w:pPr>
        <w:pStyle w:val="a4"/>
        <w:jc w:val="center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>Пояснительная записка</w:t>
      </w:r>
    </w:p>
    <w:p w:rsidR="00C47287" w:rsidRDefault="00C47287" w:rsidP="00C47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1E3F6C">
        <w:rPr>
          <w:sz w:val="28"/>
          <w:szCs w:val="28"/>
        </w:rPr>
        <w:t xml:space="preserve"> программа </w:t>
      </w:r>
      <w:bookmarkStart w:id="0" w:name="_GoBack"/>
      <w:bookmarkEnd w:id="0"/>
      <w:r>
        <w:rPr>
          <w:sz w:val="28"/>
          <w:szCs w:val="28"/>
        </w:rPr>
        <w:t>по внеурочной деятельности по «Настольному</w:t>
      </w:r>
      <w:r w:rsidRPr="001E3F6C">
        <w:rPr>
          <w:sz w:val="28"/>
          <w:szCs w:val="28"/>
        </w:rPr>
        <w:t xml:space="preserve"> теннис</w:t>
      </w:r>
      <w:r>
        <w:rPr>
          <w:sz w:val="28"/>
          <w:szCs w:val="28"/>
        </w:rPr>
        <w:t>у</w:t>
      </w:r>
      <w:r w:rsidRPr="001E3F6C">
        <w:rPr>
          <w:sz w:val="28"/>
          <w:szCs w:val="28"/>
        </w:rPr>
        <w:t>»</w:t>
      </w:r>
      <w:r w:rsidR="00EE3FAA">
        <w:rPr>
          <w:sz w:val="28"/>
          <w:szCs w:val="28"/>
        </w:rPr>
        <w:t xml:space="preserve"> для учащихся 10-11</w:t>
      </w:r>
      <w:r>
        <w:rPr>
          <w:sz w:val="28"/>
          <w:szCs w:val="28"/>
        </w:rPr>
        <w:t xml:space="preserve"> классов </w:t>
      </w:r>
      <w:r w:rsidRPr="001E3F6C">
        <w:rPr>
          <w:sz w:val="28"/>
          <w:szCs w:val="28"/>
        </w:rPr>
        <w:t xml:space="preserve"> составлена на основе Программы по настольному теннису для спортивных школ Г.В. </w:t>
      </w:r>
      <w:proofErr w:type="spellStart"/>
      <w:r w:rsidRPr="001E3F6C">
        <w:rPr>
          <w:sz w:val="28"/>
          <w:szCs w:val="28"/>
        </w:rPr>
        <w:t>Барчукова</w:t>
      </w:r>
      <w:proofErr w:type="spellEnd"/>
      <w:r w:rsidRPr="001E3F6C">
        <w:rPr>
          <w:sz w:val="28"/>
          <w:szCs w:val="28"/>
        </w:rPr>
        <w:t xml:space="preserve"> (этапы спор</w:t>
      </w:r>
      <w:r w:rsidR="003E3F33">
        <w:rPr>
          <w:sz w:val="28"/>
          <w:szCs w:val="28"/>
        </w:rPr>
        <w:t>т</w:t>
      </w:r>
      <w:r w:rsidR="00ED1AE7">
        <w:rPr>
          <w:sz w:val="28"/>
          <w:szCs w:val="28"/>
        </w:rPr>
        <w:t>ивного совершенствования), 2020</w:t>
      </w:r>
      <w:r w:rsidRPr="001E3F6C">
        <w:rPr>
          <w:sz w:val="28"/>
          <w:szCs w:val="28"/>
        </w:rPr>
        <w:t xml:space="preserve">г. </w:t>
      </w:r>
    </w:p>
    <w:p w:rsidR="00C47287" w:rsidRDefault="00C47287" w:rsidP="00C47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в соответствии с учебным п</w:t>
      </w:r>
      <w:r w:rsidR="00EE3FAA">
        <w:rPr>
          <w:sz w:val="28"/>
          <w:szCs w:val="28"/>
        </w:rPr>
        <w:t>ланом МБОУ Фоминская СОШ на 2022-2023</w:t>
      </w:r>
      <w:r>
        <w:rPr>
          <w:sz w:val="28"/>
          <w:szCs w:val="28"/>
        </w:rPr>
        <w:t xml:space="preserve"> учебный год;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b/>
          <w:sz w:val="28"/>
          <w:szCs w:val="28"/>
        </w:rPr>
        <w:t xml:space="preserve">Направленность программы: </w:t>
      </w:r>
      <w:r w:rsidRPr="001E3F6C">
        <w:rPr>
          <w:sz w:val="28"/>
          <w:szCs w:val="28"/>
        </w:rPr>
        <w:t>физкультурно-спортивная.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 xml:space="preserve"> Игра в настольный теннис направлена на всестороннее физическое развитие и способствуют совершенствованию многих необходимых в жизни двигательных и морально-волевых качеств. Возможность индивидуального и дифференцированного подхода к занимающимся настольным теннисом позволяет охватить большое число учащихся с разными физическими данными.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b/>
          <w:sz w:val="28"/>
          <w:szCs w:val="28"/>
        </w:rPr>
        <w:t>Цель программы</w:t>
      </w:r>
      <w:r w:rsidRPr="001E3F6C">
        <w:rPr>
          <w:sz w:val="28"/>
          <w:szCs w:val="28"/>
        </w:rPr>
        <w:t xml:space="preserve"> - изучение спортивной игры настольный теннис.</w:t>
      </w:r>
    </w:p>
    <w:p w:rsidR="00C47287" w:rsidRPr="008B5B39" w:rsidRDefault="00C47287" w:rsidP="00C47287">
      <w:pPr>
        <w:ind w:firstLine="708"/>
        <w:rPr>
          <w:b/>
          <w:sz w:val="28"/>
          <w:szCs w:val="28"/>
        </w:rPr>
      </w:pPr>
      <w:r w:rsidRPr="001E3F6C">
        <w:rPr>
          <w:sz w:val="28"/>
          <w:szCs w:val="28"/>
        </w:rPr>
        <w:t xml:space="preserve"> </w:t>
      </w:r>
      <w:r w:rsidRPr="008B5B39">
        <w:rPr>
          <w:b/>
          <w:sz w:val="28"/>
          <w:szCs w:val="28"/>
        </w:rPr>
        <w:t>Задачи:</w:t>
      </w:r>
    </w:p>
    <w:p w:rsidR="00C47287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 xml:space="preserve">1. Образовательные: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Pr="001E3F6C">
        <w:rPr>
          <w:sz w:val="28"/>
          <w:szCs w:val="28"/>
        </w:rPr>
        <w:t xml:space="preserve">дать необходимые дополнительные знания в области раздела физической культуры и спорта – спортивные игры (настольный теннис);  </w:t>
      </w:r>
    </w:p>
    <w:p w:rsidR="00C47287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-научить правильно регулировать свою физическую нагрузку;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E3F6C">
        <w:rPr>
          <w:sz w:val="28"/>
          <w:szCs w:val="28"/>
        </w:rPr>
        <w:t>обучить учащихся технике и тактике настольного тенниса.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2.Развивающие: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  развить координацию движений и основные физические качества: силу, ловкость,</w:t>
      </w:r>
      <w:r>
        <w:rPr>
          <w:sz w:val="28"/>
          <w:szCs w:val="28"/>
        </w:rPr>
        <w:t xml:space="preserve"> </w:t>
      </w:r>
      <w:r w:rsidRPr="001E3F6C">
        <w:rPr>
          <w:sz w:val="28"/>
          <w:szCs w:val="28"/>
        </w:rPr>
        <w:t xml:space="preserve">быстроту реакции;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 развивать двигательные способности посредством игры в теннис;-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 xml:space="preserve">формировать навыки самостоятельных занятий физическими упражнениями во время игрового досуга;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3.Воспитательные: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 способствовать развитию социальной активности обучающихся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 xml:space="preserve">-воспитывать чувство самостоятельности, ответственности;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>- воспитывать коммуникабельность, коллективизм, взаимопомощь и взаимовыручку,</w:t>
      </w:r>
      <w:r>
        <w:rPr>
          <w:sz w:val="28"/>
          <w:szCs w:val="28"/>
        </w:rPr>
        <w:t xml:space="preserve"> </w:t>
      </w:r>
      <w:r w:rsidRPr="001E3F6C">
        <w:rPr>
          <w:sz w:val="28"/>
          <w:szCs w:val="28"/>
        </w:rPr>
        <w:t>со</w:t>
      </w:r>
      <w:r>
        <w:rPr>
          <w:sz w:val="28"/>
          <w:szCs w:val="28"/>
        </w:rPr>
        <w:t xml:space="preserve">храняя свою индивидуальность;  </w:t>
      </w:r>
    </w:p>
    <w:p w:rsidR="00C47287" w:rsidRPr="001E3F6C" w:rsidRDefault="00C47287" w:rsidP="00C47287">
      <w:pPr>
        <w:ind w:firstLine="708"/>
        <w:rPr>
          <w:sz w:val="28"/>
          <w:szCs w:val="28"/>
        </w:rPr>
      </w:pPr>
      <w:r w:rsidRPr="001E3F6C">
        <w:rPr>
          <w:sz w:val="28"/>
          <w:szCs w:val="28"/>
        </w:rPr>
        <w:t xml:space="preserve">-пропаганда здорового образа жизни, которая ведет к снижению преступности среди подростков, а также профилактика наркозависимости, </w:t>
      </w:r>
      <w:proofErr w:type="spellStart"/>
      <w:r w:rsidRPr="001E3F6C">
        <w:rPr>
          <w:sz w:val="28"/>
          <w:szCs w:val="28"/>
        </w:rPr>
        <w:t>табакокурения</w:t>
      </w:r>
      <w:proofErr w:type="spellEnd"/>
      <w:r w:rsidRPr="001E3F6C">
        <w:rPr>
          <w:sz w:val="28"/>
          <w:szCs w:val="28"/>
        </w:rPr>
        <w:t xml:space="preserve"> и алкоголизма; </w:t>
      </w:r>
    </w:p>
    <w:p w:rsidR="00C47287" w:rsidRDefault="00C47287" w:rsidP="00C47287">
      <w:pPr>
        <w:ind w:firstLine="708"/>
        <w:jc w:val="center"/>
        <w:rPr>
          <w:sz w:val="28"/>
          <w:szCs w:val="28"/>
        </w:rPr>
      </w:pPr>
      <w:r w:rsidRPr="001E3F6C">
        <w:rPr>
          <w:sz w:val="28"/>
          <w:szCs w:val="28"/>
        </w:rPr>
        <w:t>Объем прогр</w:t>
      </w:r>
      <w:r w:rsidR="00EE3FAA">
        <w:rPr>
          <w:sz w:val="28"/>
          <w:szCs w:val="28"/>
        </w:rPr>
        <w:t>аммы: программа рассчитана на 32</w:t>
      </w:r>
      <w:r w:rsidRPr="001E3F6C">
        <w:rPr>
          <w:sz w:val="28"/>
          <w:szCs w:val="28"/>
        </w:rPr>
        <w:t xml:space="preserve"> часов, </w:t>
      </w:r>
      <w:r>
        <w:rPr>
          <w:sz w:val="28"/>
          <w:szCs w:val="28"/>
        </w:rPr>
        <w:t>1 часа в неделю.</w:t>
      </w:r>
    </w:p>
    <w:p w:rsidR="00C47287" w:rsidRDefault="00C47287" w:rsidP="00C47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1E3F6C">
        <w:rPr>
          <w:sz w:val="28"/>
          <w:szCs w:val="28"/>
        </w:rPr>
        <w:t xml:space="preserve">рок реализации – 1 год. </w:t>
      </w:r>
    </w:p>
    <w:p w:rsidR="00C47287" w:rsidRPr="0033044A" w:rsidRDefault="00C47287" w:rsidP="00FC156A">
      <w:pPr>
        <w:pStyle w:val="a4"/>
        <w:jc w:val="center"/>
        <w:rPr>
          <w:b/>
          <w:sz w:val="28"/>
          <w:szCs w:val="28"/>
        </w:rPr>
      </w:pPr>
    </w:p>
    <w:p w:rsidR="002A2DB2" w:rsidRDefault="002A2DB2" w:rsidP="00FC156A">
      <w:pPr>
        <w:pStyle w:val="a5"/>
        <w:ind w:firstLine="709"/>
        <w:rPr>
          <w:szCs w:val="28"/>
        </w:rPr>
      </w:pPr>
    </w:p>
    <w:p w:rsidR="002A2DB2" w:rsidRDefault="002A2DB2" w:rsidP="00FC156A">
      <w:pPr>
        <w:pStyle w:val="a5"/>
        <w:ind w:firstLine="709"/>
        <w:rPr>
          <w:szCs w:val="28"/>
        </w:rPr>
      </w:pPr>
    </w:p>
    <w:p w:rsidR="002A2DB2" w:rsidRDefault="002A2DB2" w:rsidP="00FC156A">
      <w:pPr>
        <w:pStyle w:val="a5"/>
        <w:ind w:firstLine="709"/>
        <w:rPr>
          <w:szCs w:val="28"/>
        </w:rPr>
      </w:pPr>
    </w:p>
    <w:p w:rsidR="00FC156A" w:rsidRPr="0033044A" w:rsidRDefault="00FC156A" w:rsidP="00FC156A">
      <w:pPr>
        <w:pStyle w:val="a5"/>
        <w:ind w:firstLine="709"/>
        <w:rPr>
          <w:szCs w:val="28"/>
        </w:rPr>
      </w:pPr>
      <w:r w:rsidRPr="0033044A">
        <w:rPr>
          <w:szCs w:val="28"/>
        </w:rPr>
        <w:t>Общая характеристика учебного предмета</w:t>
      </w:r>
    </w:p>
    <w:p w:rsidR="00FC156A" w:rsidRPr="0033044A" w:rsidRDefault="00FC156A" w:rsidP="00FC156A">
      <w:pPr>
        <w:pStyle w:val="a5"/>
        <w:ind w:firstLine="709"/>
        <w:rPr>
          <w:szCs w:val="28"/>
        </w:rPr>
      </w:pPr>
    </w:p>
    <w:p w:rsidR="00FC156A" w:rsidRPr="0033044A" w:rsidRDefault="00FC156A" w:rsidP="00FC156A">
      <w:pPr>
        <w:shd w:val="clear" w:color="auto" w:fill="FFFFFF"/>
        <w:ind w:left="34" w:firstLine="326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Настольный теннис в нашей стране завоевал популярность, как и во всём мире, и особенно среди детей, подростков и юношей. Наличие постоянной борьбы, которая ведётся с помощью естественных движений, сопровождающихся волевыми усилиями, оказывает самое разностороннее воздействие на психическую, физиологическую и двигательную функции человека. Выполняя большое количество разнообразных движений в различном темпе, направлениях, с различным напряжением, человек получает благотворное воздействие на внутренние органы и системы организма.</w:t>
      </w:r>
    </w:p>
    <w:p w:rsidR="00FC156A" w:rsidRPr="0033044A" w:rsidRDefault="00FC156A" w:rsidP="00FC156A">
      <w:pPr>
        <w:shd w:val="clear" w:color="auto" w:fill="FFFFFF"/>
        <w:ind w:left="34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      Постоянное изменение обстановки в процессе игры обусловливает высо</w:t>
      </w:r>
      <w:r w:rsidRPr="0033044A">
        <w:rPr>
          <w:sz w:val="28"/>
          <w:szCs w:val="28"/>
        </w:rPr>
        <w:softHyphen/>
        <w:t>кую анализаторную деятельность человека и необходимость выбора реше</w:t>
      </w:r>
      <w:r w:rsidRPr="0033044A">
        <w:rPr>
          <w:sz w:val="28"/>
          <w:szCs w:val="28"/>
        </w:rPr>
        <w:softHyphen/>
        <w:t>ния. К сознанию постоянно предъявляются высокие требования. В процессе игры человек получает высокую эмоциональную нагрузку и испытывает большую радость и удовлетворение.</w:t>
      </w:r>
    </w:p>
    <w:p w:rsidR="00FC156A" w:rsidRPr="0033044A" w:rsidRDefault="00FC156A" w:rsidP="00FC156A">
      <w:pPr>
        <w:shd w:val="clear" w:color="auto" w:fill="FFFFFF"/>
        <w:ind w:left="34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      Всё это делает настольный теннис эффективным средством физического воспитания. Занятия настольным теннисом помогают учащимся  повысить уровень своего физического развития и укрепить здоровье.</w:t>
      </w:r>
    </w:p>
    <w:p w:rsidR="00FC156A" w:rsidRPr="0033044A" w:rsidRDefault="00FC156A" w:rsidP="00FC156A">
      <w:pPr>
        <w:shd w:val="clear" w:color="auto" w:fill="FFFFFF"/>
        <w:ind w:left="34"/>
        <w:jc w:val="both"/>
        <w:rPr>
          <w:sz w:val="28"/>
          <w:szCs w:val="28"/>
        </w:rPr>
      </w:pPr>
    </w:p>
    <w:p w:rsidR="00FC156A" w:rsidRPr="0033044A" w:rsidRDefault="00FC156A" w:rsidP="00FC156A">
      <w:pPr>
        <w:rPr>
          <w:b/>
          <w:i/>
          <w:sz w:val="28"/>
          <w:szCs w:val="28"/>
        </w:rPr>
      </w:pPr>
      <w:r w:rsidRPr="0033044A">
        <w:rPr>
          <w:sz w:val="28"/>
          <w:szCs w:val="28"/>
        </w:rPr>
        <w:t xml:space="preserve">     </w:t>
      </w:r>
      <w:r w:rsidRPr="0033044A">
        <w:rPr>
          <w:b/>
          <w:i/>
          <w:sz w:val="28"/>
          <w:szCs w:val="28"/>
        </w:rPr>
        <w:t xml:space="preserve">Цели: </w:t>
      </w:r>
    </w:p>
    <w:p w:rsidR="00FC156A" w:rsidRPr="0033044A" w:rsidRDefault="00FC156A" w:rsidP="00FC156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укрепления здоровья учащихся, закаливание, гармоническое физическое развитие, достижение и поддержание высокой работоспособности, привитие гигиенических навыков;</w:t>
      </w:r>
    </w:p>
    <w:p w:rsidR="00FC156A" w:rsidRPr="0033044A" w:rsidRDefault="00FC156A" w:rsidP="00FC156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воспитание у занимающихся нравственных и волевых качеств;</w:t>
      </w:r>
    </w:p>
    <w:p w:rsidR="00FC156A" w:rsidRPr="0033044A" w:rsidRDefault="00FC156A" w:rsidP="00FC156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формирование жизненно важных двигательных навыков и умений, применение их в различных условиях;</w:t>
      </w:r>
    </w:p>
    <w:p w:rsidR="00FC156A" w:rsidRPr="0033044A" w:rsidRDefault="00FC156A" w:rsidP="00FC156A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развитие у занимающихся основных двигательных качеств, к способности к оценке силовых, пространственных и временных параметров движений,</w:t>
      </w:r>
    </w:p>
    <w:p w:rsidR="00FC156A" w:rsidRPr="0033044A" w:rsidRDefault="00FC156A" w:rsidP="00FC156A">
      <w:pPr>
        <w:numPr>
          <w:ilvl w:val="0"/>
          <w:numId w:val="2"/>
        </w:numPr>
        <w:rPr>
          <w:sz w:val="28"/>
          <w:szCs w:val="28"/>
        </w:rPr>
      </w:pPr>
      <w:r w:rsidRPr="0033044A">
        <w:rPr>
          <w:sz w:val="28"/>
          <w:szCs w:val="28"/>
        </w:rPr>
        <w:t>формирование умений самостоятельно заниматься физическими упражнениями, воспитание потребности в личном физическом совершенствовании.</w:t>
      </w:r>
    </w:p>
    <w:p w:rsidR="00FC156A" w:rsidRPr="0033044A" w:rsidRDefault="00FC156A" w:rsidP="00FC156A">
      <w:pPr>
        <w:rPr>
          <w:sz w:val="28"/>
          <w:szCs w:val="28"/>
        </w:rPr>
      </w:pPr>
    </w:p>
    <w:p w:rsidR="00FC156A" w:rsidRPr="0033044A" w:rsidRDefault="00FC156A" w:rsidP="00FC156A">
      <w:pPr>
        <w:rPr>
          <w:b/>
          <w:i/>
          <w:sz w:val="28"/>
          <w:szCs w:val="28"/>
        </w:rPr>
      </w:pPr>
      <w:r w:rsidRPr="0033044A">
        <w:rPr>
          <w:b/>
          <w:i/>
          <w:sz w:val="28"/>
          <w:szCs w:val="28"/>
        </w:rPr>
        <w:t xml:space="preserve">      </w:t>
      </w:r>
      <w:r w:rsidR="00077BB4" w:rsidRPr="0033044A">
        <w:rPr>
          <w:b/>
          <w:i/>
          <w:sz w:val="28"/>
          <w:szCs w:val="28"/>
        </w:rPr>
        <w:t>З</w:t>
      </w:r>
      <w:r w:rsidRPr="0033044A">
        <w:rPr>
          <w:b/>
          <w:i/>
          <w:sz w:val="28"/>
          <w:szCs w:val="28"/>
        </w:rPr>
        <w:t>адачи: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приобретение теоретических и методических знаний;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овладение основными приёмами современной техники и тактики игр;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повышение спортивной квалификации.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воспитание      привычки      к     систематическим      занятиям     физическими упражнениями;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воспитание    высокоразвитых    волевых    качеств,    умения     преодолевать физические трудности при выполнении сложных </w:t>
      </w:r>
      <w:r w:rsidRPr="0033044A">
        <w:rPr>
          <w:sz w:val="28"/>
          <w:szCs w:val="28"/>
        </w:rPr>
        <w:lastRenderedPageBreak/>
        <w:t>упражнений;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воспитание гигиенических навыков и привычек соблюдения режима труда и отдыха, ухода за своим телом, одеждой и пр.;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воспитание правильных взаимоотношений между учениками, строящихся на основе общности интересов в освоении двигательных действий.</w:t>
      </w:r>
    </w:p>
    <w:p w:rsidR="00FC156A" w:rsidRPr="0033044A" w:rsidRDefault="00FC156A" w:rsidP="00FC156A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воспитание дружбы и высоконравственных отношений между мальчиками и девочками.</w:t>
      </w:r>
    </w:p>
    <w:p w:rsidR="00FC156A" w:rsidRPr="0033044A" w:rsidRDefault="00FC156A" w:rsidP="007B5867">
      <w:pPr>
        <w:ind w:firstLine="567"/>
        <w:jc w:val="both"/>
        <w:rPr>
          <w:sz w:val="28"/>
          <w:szCs w:val="28"/>
        </w:rPr>
      </w:pPr>
    </w:p>
    <w:p w:rsidR="00FC156A" w:rsidRPr="0033044A" w:rsidRDefault="00FC156A" w:rsidP="006B6AB9">
      <w:pPr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>Содержание материала</w:t>
      </w:r>
    </w:p>
    <w:p w:rsidR="00FC156A" w:rsidRPr="0033044A" w:rsidRDefault="00FC156A" w:rsidP="0033044A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Toc312492504"/>
      <w:r w:rsidRPr="0033044A">
        <w:rPr>
          <w:rFonts w:ascii="Times New Roman" w:hAnsi="Times New Roman"/>
          <w:sz w:val="28"/>
          <w:szCs w:val="28"/>
        </w:rPr>
        <w:t>Знания о физической культуре</w:t>
      </w:r>
      <w:bookmarkEnd w:id="1"/>
      <w:r w:rsidRPr="0033044A">
        <w:rPr>
          <w:rFonts w:ascii="Times New Roman" w:hAnsi="Times New Roman"/>
          <w:sz w:val="28"/>
          <w:szCs w:val="28"/>
        </w:rPr>
        <w:t xml:space="preserve"> </w:t>
      </w:r>
    </w:p>
    <w:p w:rsidR="00FC156A" w:rsidRPr="0033044A" w:rsidRDefault="00FC156A" w:rsidP="007B5867">
      <w:pPr>
        <w:shd w:val="clear" w:color="auto" w:fill="FFFFFF"/>
        <w:spacing w:before="82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Физическая культура в современном обществе. История развития настольного тенниса, и его роль в современном обществе. Оборудование и спортинвентарь для настольного тенниса. Правила безопасности игры. Правила соревнований.</w:t>
      </w:r>
    </w:p>
    <w:p w:rsidR="00FC156A" w:rsidRPr="0033044A" w:rsidRDefault="00FC156A" w:rsidP="007B5867">
      <w:pPr>
        <w:shd w:val="clear" w:color="auto" w:fill="FFFFFF"/>
        <w:spacing w:before="230" w:line="360" w:lineRule="auto"/>
        <w:ind w:firstLine="567"/>
        <w:jc w:val="both"/>
        <w:rPr>
          <w:b/>
          <w:sz w:val="28"/>
          <w:szCs w:val="28"/>
        </w:rPr>
      </w:pPr>
      <w:r w:rsidRPr="0033044A">
        <w:rPr>
          <w:b/>
          <w:iCs/>
          <w:spacing w:val="-5"/>
          <w:sz w:val="28"/>
          <w:szCs w:val="28"/>
        </w:rPr>
        <w:t>Способы двигательной деятельности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Выбор ракетки и способы держания. Жесткий хват, мягкий </w:t>
      </w:r>
      <w:r w:rsidRPr="0033044A">
        <w:rPr>
          <w:spacing w:val="-2"/>
          <w:sz w:val="28"/>
          <w:szCs w:val="28"/>
        </w:rPr>
        <w:t>хват, хват «пером». Разновидности хватки «пером», «малые кле</w:t>
      </w:r>
      <w:r w:rsidRPr="0033044A">
        <w:rPr>
          <w:spacing w:val="-2"/>
          <w:sz w:val="28"/>
          <w:szCs w:val="28"/>
        </w:rPr>
        <w:softHyphen/>
      </w:r>
      <w:r w:rsidRPr="0033044A">
        <w:rPr>
          <w:sz w:val="28"/>
          <w:szCs w:val="28"/>
        </w:rPr>
        <w:t>щи», «большие клещи».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pacing w:val="-3"/>
          <w:sz w:val="28"/>
          <w:szCs w:val="28"/>
        </w:rPr>
        <w:t>Удары по мячу накатом. Удар по мячу с полулета, удар под</w:t>
      </w:r>
      <w:r w:rsidRPr="0033044A">
        <w:rPr>
          <w:spacing w:val="-3"/>
          <w:sz w:val="28"/>
          <w:szCs w:val="28"/>
        </w:rPr>
        <w:softHyphen/>
      </w:r>
      <w:r w:rsidRPr="0033044A">
        <w:rPr>
          <w:sz w:val="28"/>
          <w:szCs w:val="28"/>
        </w:rPr>
        <w:t>резкой, срезка, толчок.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Игра в ближней и дальней зонах. Вращение мяча.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Основные положения теннисиста. Исходные положения, выбор места. Способы перемещения. Шаги, прыжки, выпады, броски. Одношажные и </w:t>
      </w:r>
      <w:proofErr w:type="spellStart"/>
      <w:r w:rsidRPr="0033044A">
        <w:rPr>
          <w:sz w:val="28"/>
          <w:szCs w:val="28"/>
        </w:rPr>
        <w:t>двухшажные</w:t>
      </w:r>
      <w:proofErr w:type="spellEnd"/>
      <w:r w:rsidRPr="0033044A">
        <w:rPr>
          <w:sz w:val="28"/>
          <w:szCs w:val="28"/>
        </w:rPr>
        <w:t xml:space="preserve"> перемещения.</w:t>
      </w:r>
    </w:p>
    <w:p w:rsidR="00FC156A" w:rsidRPr="0033044A" w:rsidRDefault="00FC156A" w:rsidP="007B5867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Подача (четыре группы подач: верхняя, боковая, нижняя и со смешанным вращением). Подачи: короткие и длинные. </w:t>
      </w:r>
      <w:r w:rsidRPr="0033044A">
        <w:rPr>
          <w:spacing w:val="-1"/>
          <w:sz w:val="28"/>
          <w:szCs w:val="28"/>
        </w:rPr>
        <w:t>Подача накатом,</w:t>
      </w:r>
      <w:r w:rsidR="00077BB4" w:rsidRPr="0033044A">
        <w:rPr>
          <w:spacing w:val="-1"/>
          <w:sz w:val="28"/>
          <w:szCs w:val="28"/>
        </w:rPr>
        <w:t xml:space="preserve"> удары слева, справа, контратака</w:t>
      </w:r>
      <w:r w:rsidRPr="0033044A">
        <w:rPr>
          <w:spacing w:val="-1"/>
          <w:sz w:val="28"/>
          <w:szCs w:val="28"/>
        </w:rPr>
        <w:t xml:space="preserve"> (с посту</w:t>
      </w:r>
      <w:r w:rsidRPr="0033044A">
        <w:rPr>
          <w:spacing w:val="-1"/>
          <w:sz w:val="28"/>
          <w:szCs w:val="28"/>
        </w:rPr>
        <w:softHyphen/>
      </w:r>
      <w:r w:rsidRPr="0033044A">
        <w:rPr>
          <w:sz w:val="28"/>
          <w:szCs w:val="28"/>
        </w:rPr>
        <w:t>пательным вращением). Удары: накатом с подрезанного мяча, накатом по короткому мячу, крученая «свеча» в броске.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Тактика одиночных игр.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Игра в защите.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Основные тактические комбинации.</w:t>
      </w:r>
    </w:p>
    <w:p w:rsidR="00FC156A" w:rsidRPr="0033044A" w:rsidRDefault="00FC156A" w:rsidP="007B5867">
      <w:pPr>
        <w:shd w:val="clear" w:color="auto" w:fill="FFFFFF"/>
        <w:ind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При своей подаче: а) короткая подача; б) длинная подача. При подаче соперника: а) при длинной подаче — накат по прямой;  6) при короткой подаче — несильный кистевой накат в середину стола.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Применение подач с учетом атакующего и защищающего соперника.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Основы тренировки теннисиста. Специальная физическая </w:t>
      </w:r>
      <w:r w:rsidRPr="0033044A">
        <w:rPr>
          <w:spacing w:val="-1"/>
          <w:sz w:val="28"/>
          <w:szCs w:val="28"/>
        </w:rPr>
        <w:t xml:space="preserve">подготовка. Упражнения с мячом и ракеткой. Вращение мяча в </w:t>
      </w:r>
      <w:r w:rsidRPr="0033044A">
        <w:rPr>
          <w:sz w:val="28"/>
          <w:szCs w:val="28"/>
        </w:rPr>
        <w:t>разных направлениях.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Тренировка двигательных реакций. Атакующие удары (имитационные упражнения) и в игре.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Передвижения у стола (</w:t>
      </w:r>
      <w:proofErr w:type="spellStart"/>
      <w:r w:rsidRPr="0033044A">
        <w:rPr>
          <w:sz w:val="28"/>
          <w:szCs w:val="28"/>
        </w:rPr>
        <w:t>скрестные</w:t>
      </w:r>
      <w:proofErr w:type="spellEnd"/>
      <w:r w:rsidRPr="0033044A">
        <w:rPr>
          <w:sz w:val="28"/>
          <w:szCs w:val="28"/>
        </w:rPr>
        <w:t xml:space="preserve"> и приставные шаги, вы</w:t>
      </w:r>
      <w:r w:rsidRPr="0033044A">
        <w:rPr>
          <w:sz w:val="28"/>
          <w:szCs w:val="28"/>
        </w:rPr>
        <w:softHyphen/>
        <w:t>пады вперед, назад и в стороны).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Тренировка удара: накатом у стенки, удары на точность.</w:t>
      </w:r>
    </w:p>
    <w:p w:rsidR="00FC156A" w:rsidRPr="0033044A" w:rsidRDefault="00FC156A" w:rsidP="007B5867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lastRenderedPageBreak/>
        <w:t>Игра у стола. Игровые комбинации. Подготовка к соревно</w:t>
      </w:r>
      <w:r w:rsidRPr="0033044A">
        <w:rPr>
          <w:sz w:val="28"/>
          <w:szCs w:val="28"/>
        </w:rPr>
        <w:softHyphen/>
        <w:t>ваниям (разминка общая и игровая).</w:t>
      </w:r>
    </w:p>
    <w:p w:rsidR="00FC156A" w:rsidRPr="0033044A" w:rsidRDefault="00FC156A" w:rsidP="0033044A">
      <w:pPr>
        <w:ind w:firstLine="567"/>
        <w:jc w:val="center"/>
        <w:rPr>
          <w:sz w:val="28"/>
          <w:szCs w:val="28"/>
        </w:rPr>
      </w:pPr>
      <w:r w:rsidRPr="0033044A">
        <w:rPr>
          <w:b/>
          <w:sz w:val="28"/>
          <w:szCs w:val="28"/>
        </w:rPr>
        <w:t xml:space="preserve"> Учебно-тематическое планирование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Look w:val="0000" w:firstRow="0" w:lastRow="0" w:firstColumn="0" w:lastColumn="0" w:noHBand="0" w:noVBand="0"/>
      </w:tblPr>
      <w:tblGrid>
        <w:gridCol w:w="739"/>
        <w:gridCol w:w="4923"/>
        <w:gridCol w:w="3169"/>
      </w:tblGrid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Виды программного материала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firstLine="8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Количество часов</w:t>
            </w:r>
          </w:p>
          <w:p w:rsidR="00FC156A" w:rsidRPr="0033044A" w:rsidRDefault="00FC156A" w:rsidP="0033044A">
            <w:pPr>
              <w:ind w:firstLine="8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(уроков)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Теория</w:t>
            </w:r>
          </w:p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4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Общефизическая подготовка</w:t>
            </w:r>
          </w:p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3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Специальная физическая подготовка</w:t>
            </w:r>
          </w:p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3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Обучение техническим приёмам</w:t>
            </w:r>
          </w:p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A24E13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Интегральная подготовка</w:t>
            </w:r>
          </w:p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6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Обучение тактическим действиям и двухсторонняя игра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A24E13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C156A" w:rsidRPr="0033044A" w:rsidTr="006B6AB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FC156A" w:rsidP="0033044A">
            <w:pPr>
              <w:snapToGrid w:val="0"/>
              <w:ind w:left="-567" w:firstLine="567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C156A" w:rsidRPr="0033044A" w:rsidRDefault="00FC156A" w:rsidP="0033044A">
            <w:pPr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Итого: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C156A" w:rsidRPr="0033044A" w:rsidRDefault="00A24E13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FC156A" w:rsidRPr="0033044A" w:rsidRDefault="00FC156A" w:rsidP="0033044A">
            <w:pPr>
              <w:snapToGrid w:val="0"/>
              <w:ind w:firstLine="8"/>
              <w:jc w:val="both"/>
              <w:rPr>
                <w:sz w:val="28"/>
                <w:szCs w:val="28"/>
              </w:rPr>
            </w:pPr>
          </w:p>
        </w:tc>
      </w:tr>
    </w:tbl>
    <w:p w:rsidR="0033044A" w:rsidRDefault="0033044A" w:rsidP="00077BB4">
      <w:pPr>
        <w:ind w:firstLine="567"/>
        <w:jc w:val="center"/>
        <w:rPr>
          <w:b/>
          <w:sz w:val="28"/>
          <w:szCs w:val="28"/>
        </w:rPr>
        <w:sectPr w:rsidR="0033044A" w:rsidSect="00D43873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C156A" w:rsidRPr="0033044A" w:rsidRDefault="00FC156A" w:rsidP="00077BB4">
      <w:pPr>
        <w:ind w:firstLine="567"/>
        <w:jc w:val="center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lastRenderedPageBreak/>
        <w:t xml:space="preserve"> Календарно-тематическое планирование</w:t>
      </w:r>
      <w:r w:rsidR="00BE15A7">
        <w:rPr>
          <w:b/>
          <w:sz w:val="28"/>
          <w:szCs w:val="28"/>
        </w:rPr>
        <w:t xml:space="preserve"> 10-11 кл.</w:t>
      </w:r>
    </w:p>
    <w:p w:rsidR="00FC156A" w:rsidRPr="0033044A" w:rsidRDefault="00FC156A" w:rsidP="007B5867">
      <w:pPr>
        <w:ind w:firstLine="567"/>
        <w:jc w:val="both"/>
        <w:rPr>
          <w:b/>
          <w:sz w:val="28"/>
          <w:szCs w:val="28"/>
        </w:rPr>
      </w:pPr>
    </w:p>
    <w:tbl>
      <w:tblPr>
        <w:tblStyle w:val="a9"/>
        <w:tblW w:w="137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559"/>
        <w:gridCol w:w="1418"/>
      </w:tblGrid>
      <w:tr w:rsidR="00D43873" w:rsidRPr="0033044A" w:rsidTr="00D43873">
        <w:trPr>
          <w:trHeight w:val="425"/>
        </w:trPr>
        <w:tc>
          <w:tcPr>
            <w:tcW w:w="709" w:type="dxa"/>
            <w:vMerge w:val="restart"/>
          </w:tcPr>
          <w:p w:rsidR="00D43873" w:rsidRPr="0033044A" w:rsidRDefault="00D43873" w:rsidP="006B6AB9">
            <w:pPr>
              <w:ind w:left="-575" w:firstLine="567"/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№</w:t>
            </w:r>
          </w:p>
          <w:p w:rsidR="00D43873" w:rsidRPr="0033044A" w:rsidRDefault="00D43873" w:rsidP="006B6AB9">
            <w:pPr>
              <w:ind w:left="-575" w:firstLine="567"/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уро</w:t>
            </w:r>
          </w:p>
          <w:p w:rsidR="00D43873" w:rsidRPr="0033044A" w:rsidRDefault="00D43873" w:rsidP="006B6AB9">
            <w:pPr>
              <w:ind w:left="-575" w:firstLine="567"/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ка</w:t>
            </w:r>
          </w:p>
        </w:tc>
        <w:tc>
          <w:tcPr>
            <w:tcW w:w="10064" w:type="dxa"/>
            <w:vMerge w:val="restart"/>
          </w:tcPr>
          <w:p w:rsidR="00D43873" w:rsidRPr="0033044A" w:rsidRDefault="00D43873" w:rsidP="006B6AB9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Тема</w:t>
            </w:r>
          </w:p>
          <w:p w:rsidR="00D43873" w:rsidRPr="0033044A" w:rsidRDefault="00D43873" w:rsidP="006B6AB9">
            <w:pPr>
              <w:ind w:firstLine="34"/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2977" w:type="dxa"/>
            <w:gridSpan w:val="2"/>
          </w:tcPr>
          <w:p w:rsidR="00D43873" w:rsidRPr="0033044A" w:rsidRDefault="00D43873" w:rsidP="006B6AB9">
            <w:pPr>
              <w:jc w:val="center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Дата</w:t>
            </w: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  <w:vMerge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0064" w:type="dxa"/>
            <w:vMerge/>
          </w:tcPr>
          <w:p w:rsidR="00D43873" w:rsidRPr="0033044A" w:rsidRDefault="00D43873" w:rsidP="006B6AB9">
            <w:pPr>
              <w:ind w:firstLine="3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shd w:val="clear" w:color="auto" w:fill="auto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  <w:r w:rsidRPr="0033044A">
              <w:rPr>
                <w:b/>
                <w:sz w:val="28"/>
                <w:szCs w:val="28"/>
              </w:rPr>
              <w:t>факт</w:t>
            </w: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Инструктаж по ТБ на занятиях. Состояние и развитие настольного тенниса в России</w:t>
            </w:r>
          </w:p>
        </w:tc>
        <w:tc>
          <w:tcPr>
            <w:tcW w:w="1559" w:type="dxa"/>
          </w:tcPr>
          <w:p w:rsidR="00D43873" w:rsidRPr="0033044A" w:rsidRDefault="005E62AD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D43873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</w:t>
            </w:r>
          </w:p>
        </w:tc>
        <w:tc>
          <w:tcPr>
            <w:tcW w:w="10064" w:type="dxa"/>
            <w:vAlign w:val="center"/>
          </w:tcPr>
          <w:p w:rsidR="00D43873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Правила соревнования по настольному теннису. Профилактика травм. Специальные термины.</w:t>
            </w:r>
          </w:p>
          <w:p w:rsidR="00CB3B77" w:rsidRPr="0033044A" w:rsidRDefault="00CB3B77" w:rsidP="00CB3B77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3873" w:rsidRPr="0033044A" w:rsidRDefault="005E62AD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D43873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3</w:t>
            </w:r>
          </w:p>
        </w:tc>
        <w:tc>
          <w:tcPr>
            <w:tcW w:w="10064" w:type="dxa"/>
            <w:vAlign w:val="center"/>
          </w:tcPr>
          <w:p w:rsidR="00D43873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Основы тактики игры. Основы техники игры. Правила игры в настольный теннис.</w:t>
            </w:r>
          </w:p>
          <w:p w:rsidR="00CB3B77" w:rsidRPr="0033044A" w:rsidRDefault="00CB3B77" w:rsidP="00CB3B77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3873" w:rsidRPr="0033044A" w:rsidRDefault="005E62AD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43873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86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4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shd w:val="clear" w:color="auto" w:fill="FFFFFF"/>
              <w:spacing w:before="82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Стойки игрока. Передвижение шагами, выпадами. Перемещение игрока при состоянии ударов справа и слева.</w:t>
            </w:r>
          </w:p>
        </w:tc>
        <w:tc>
          <w:tcPr>
            <w:tcW w:w="1559" w:type="dxa"/>
          </w:tcPr>
          <w:p w:rsidR="00D43873" w:rsidRPr="0033044A" w:rsidRDefault="005E62AD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D43873">
              <w:rPr>
                <w:b/>
                <w:sz w:val="28"/>
                <w:szCs w:val="28"/>
              </w:rPr>
              <w:t>.09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5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Способы держания ракетки. Правильная хватка ракетки и способы игры.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5E62AD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6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Удары по мячу. Техника подачи толчком.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43873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33044A" w:rsidRDefault="0033044A" w:rsidP="006B6AB9">
      <w:pPr>
        <w:ind w:left="-575" w:firstLine="567"/>
        <w:jc w:val="both"/>
        <w:rPr>
          <w:sz w:val="28"/>
          <w:szCs w:val="28"/>
        </w:rPr>
        <w:sectPr w:rsidR="0033044A" w:rsidSect="0033044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Style w:val="a9"/>
        <w:tblW w:w="137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1559"/>
        <w:gridCol w:w="1418"/>
      </w:tblGrid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pStyle w:val="aa"/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>Удар без вращения мяча (толчок) справа, слева.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D43873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8</w:t>
            </w:r>
          </w:p>
        </w:tc>
        <w:tc>
          <w:tcPr>
            <w:tcW w:w="10064" w:type="dxa"/>
            <w:vAlign w:val="center"/>
          </w:tcPr>
          <w:p w:rsidR="00D43873" w:rsidRPr="0033044A" w:rsidRDefault="00CB3B77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Тренировка </w:t>
            </w:r>
            <w:r w:rsidR="00603332">
              <w:rPr>
                <w:spacing w:val="-3"/>
                <w:sz w:val="28"/>
                <w:szCs w:val="28"/>
              </w:rPr>
              <w:t>упражнений с мячом и ракеткой по множество повторений в одной серии.</w:t>
            </w:r>
          </w:p>
        </w:tc>
        <w:tc>
          <w:tcPr>
            <w:tcW w:w="1559" w:type="dxa"/>
          </w:tcPr>
          <w:p w:rsidR="00D43873" w:rsidRPr="0033044A" w:rsidRDefault="00FF65C8" w:rsidP="00D438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43873">
              <w:rPr>
                <w:b/>
                <w:sz w:val="28"/>
                <w:szCs w:val="28"/>
              </w:rPr>
              <w:t>.10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9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Удар по мячу с полулета, удар под</w:t>
            </w:r>
            <w:r w:rsidRPr="0033044A">
              <w:rPr>
                <w:sz w:val="28"/>
                <w:szCs w:val="28"/>
              </w:rPr>
              <w:softHyphen/>
              <w:t>резкой, срезка, толчок.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10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Игра в ближней и дальней зонах.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D438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11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Вращение мяча.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D438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12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Основные положения теннисиста.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D43873">
              <w:rPr>
                <w:b/>
                <w:sz w:val="28"/>
                <w:szCs w:val="28"/>
              </w:rPr>
              <w:t>.11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13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Исходные положения, выбор места.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="00D438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14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Способы перемещения. Шаги, прыжки, выпады, броски.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D438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15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Одношажные и </w:t>
            </w:r>
            <w:proofErr w:type="spellStart"/>
            <w:r w:rsidRPr="0033044A">
              <w:rPr>
                <w:sz w:val="28"/>
                <w:szCs w:val="28"/>
              </w:rPr>
              <w:t>двухшажные</w:t>
            </w:r>
            <w:proofErr w:type="spellEnd"/>
            <w:r w:rsidRPr="0033044A">
              <w:rPr>
                <w:sz w:val="28"/>
                <w:szCs w:val="28"/>
              </w:rPr>
              <w:t xml:space="preserve"> перемещения.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D43873">
              <w:rPr>
                <w:b/>
                <w:sz w:val="28"/>
                <w:szCs w:val="28"/>
              </w:rPr>
              <w:t>.12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16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Подача (четыре группы подач: верхняя, боковая, нижняя и со смешанным вращением).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17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Подачи: короткие и длинные.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D43873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18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pacing w:val="-1"/>
                <w:sz w:val="28"/>
                <w:szCs w:val="28"/>
              </w:rPr>
              <w:t xml:space="preserve">Подача накатом, удары слева, справа, </w:t>
            </w:r>
            <w:proofErr w:type="spellStart"/>
            <w:r w:rsidRPr="0033044A">
              <w:rPr>
                <w:spacing w:val="-1"/>
                <w:sz w:val="28"/>
                <w:szCs w:val="28"/>
              </w:rPr>
              <w:t>контрнакат</w:t>
            </w:r>
            <w:proofErr w:type="spellEnd"/>
            <w:r w:rsidRPr="0033044A">
              <w:rPr>
                <w:spacing w:val="-1"/>
                <w:sz w:val="28"/>
                <w:szCs w:val="28"/>
              </w:rPr>
              <w:t xml:space="preserve"> (с посту</w:t>
            </w:r>
            <w:r w:rsidRPr="0033044A">
              <w:rPr>
                <w:spacing w:val="-1"/>
                <w:sz w:val="28"/>
                <w:szCs w:val="28"/>
              </w:rPr>
              <w:softHyphen/>
            </w:r>
            <w:r w:rsidRPr="0033044A">
              <w:rPr>
                <w:sz w:val="28"/>
                <w:szCs w:val="28"/>
              </w:rPr>
              <w:t>пательным вращением).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D43873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19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Удары: накатом с подрезанного мяча, накатом по короткому мячу, крученая «свеча» в броске.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D43873">
              <w:rPr>
                <w:b/>
                <w:sz w:val="28"/>
                <w:szCs w:val="28"/>
              </w:rPr>
              <w:t>.01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20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Тактика одиночных игр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D43873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21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Игра в защите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D43873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131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22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D43873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Основные тактические комбинации.</w:t>
            </w:r>
          </w:p>
          <w:p w:rsidR="00D43873" w:rsidRPr="0033044A" w:rsidRDefault="00D43873" w:rsidP="00D43873">
            <w:pPr>
              <w:pStyle w:val="c34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При своей подаче: </w:t>
            </w:r>
          </w:p>
          <w:p w:rsidR="00D43873" w:rsidRPr="0033044A" w:rsidRDefault="00D43873" w:rsidP="00D43873">
            <w:pPr>
              <w:pStyle w:val="c34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а) короткая подача;</w:t>
            </w:r>
          </w:p>
          <w:p w:rsidR="00D43873" w:rsidRPr="0033044A" w:rsidRDefault="00D43873" w:rsidP="00D43873">
            <w:pPr>
              <w:pStyle w:val="c34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 б) длинная подача.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43873">
              <w:rPr>
                <w:b/>
                <w:sz w:val="28"/>
                <w:szCs w:val="28"/>
              </w:rPr>
              <w:t>.02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23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Основные тактические комбинации </w:t>
            </w:r>
          </w:p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При подаче соперника: </w:t>
            </w:r>
          </w:p>
          <w:p w:rsidR="00D43873" w:rsidRPr="0033044A" w:rsidRDefault="00D43873" w:rsidP="006B6AB9">
            <w:pPr>
              <w:shd w:val="clear" w:color="auto" w:fill="FFFFFF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а) при длинной подаче — накат по прямой;  </w:t>
            </w:r>
          </w:p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6) при короткой подаче — несильный кистевой накат в середину стола.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27.02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right="24"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Применение подач с учетом атакующего и защищающего соперника.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="00D43873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25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 xml:space="preserve">Основы тренировки теннисиста. Специальная физическая </w:t>
            </w:r>
            <w:r w:rsidRPr="0033044A">
              <w:rPr>
                <w:spacing w:val="-1"/>
                <w:sz w:val="28"/>
                <w:szCs w:val="28"/>
              </w:rPr>
              <w:t>подготовка.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D43873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26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right="24"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Упражнения с мячом и ракеткой. Вращение мяча в разных направлениях.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D43873">
              <w:rPr>
                <w:b/>
                <w:sz w:val="28"/>
                <w:szCs w:val="28"/>
              </w:rPr>
              <w:t>.03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27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right="24"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Тренировка двигательных реакций. Атакующие удары (имитационные упражнения) и в игре.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  <w:r w:rsidR="00D43873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28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right="24"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Передвижения у стола (</w:t>
            </w:r>
            <w:proofErr w:type="spellStart"/>
            <w:r w:rsidRPr="0033044A">
              <w:rPr>
                <w:sz w:val="28"/>
                <w:szCs w:val="28"/>
              </w:rPr>
              <w:t>скрестные</w:t>
            </w:r>
            <w:proofErr w:type="spellEnd"/>
            <w:r w:rsidRPr="0033044A">
              <w:rPr>
                <w:sz w:val="28"/>
                <w:szCs w:val="28"/>
              </w:rPr>
              <w:t xml:space="preserve"> и приставные шаги, вы</w:t>
            </w:r>
            <w:r w:rsidRPr="0033044A">
              <w:rPr>
                <w:sz w:val="28"/>
                <w:szCs w:val="28"/>
              </w:rPr>
              <w:softHyphen/>
              <w:t>пады вперед, назад и в стороны).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D43873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29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shd w:val="clear" w:color="auto" w:fill="FFFFFF"/>
              <w:ind w:right="24"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Тренировка удара: накатом у стенки, удары на точность.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D43873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30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Игра у стола. Игровые комбинации.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D43873">
              <w:rPr>
                <w:b/>
                <w:sz w:val="28"/>
                <w:szCs w:val="28"/>
              </w:rPr>
              <w:t>.04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D43873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31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b/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Игра у стола. Игровые комбинации.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D43873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3873" w:rsidRPr="0033044A" w:rsidTr="00D43873">
        <w:trPr>
          <w:trHeight w:val="345"/>
        </w:trPr>
        <w:tc>
          <w:tcPr>
            <w:tcW w:w="709" w:type="dxa"/>
          </w:tcPr>
          <w:p w:rsidR="00D43873" w:rsidRPr="0033044A" w:rsidRDefault="00FF65C8" w:rsidP="006B6AB9">
            <w:pPr>
              <w:ind w:left="-575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064" w:type="dxa"/>
            <w:vAlign w:val="center"/>
          </w:tcPr>
          <w:p w:rsidR="00D43873" w:rsidRPr="0033044A" w:rsidRDefault="00D43873" w:rsidP="006B6AB9">
            <w:pPr>
              <w:pStyle w:val="c34"/>
              <w:ind w:firstLine="34"/>
              <w:jc w:val="both"/>
              <w:rPr>
                <w:sz w:val="28"/>
                <w:szCs w:val="28"/>
              </w:rPr>
            </w:pPr>
            <w:r w:rsidRPr="0033044A">
              <w:rPr>
                <w:sz w:val="28"/>
                <w:szCs w:val="28"/>
              </w:rPr>
              <w:t>Соревнования</w:t>
            </w:r>
          </w:p>
        </w:tc>
        <w:tc>
          <w:tcPr>
            <w:tcW w:w="1559" w:type="dxa"/>
          </w:tcPr>
          <w:p w:rsidR="00D43873" w:rsidRPr="0033044A" w:rsidRDefault="00FF65C8" w:rsidP="006B6A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D43873">
              <w:rPr>
                <w:b/>
                <w:sz w:val="28"/>
                <w:szCs w:val="28"/>
              </w:rPr>
              <w:t>.05</w:t>
            </w:r>
          </w:p>
        </w:tc>
        <w:tc>
          <w:tcPr>
            <w:tcW w:w="1418" w:type="dxa"/>
          </w:tcPr>
          <w:p w:rsidR="00D43873" w:rsidRPr="0033044A" w:rsidRDefault="00D43873" w:rsidP="006B6AB9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C156A" w:rsidRPr="0033044A" w:rsidRDefault="00FC156A" w:rsidP="007B5867">
      <w:pPr>
        <w:ind w:firstLine="567"/>
        <w:jc w:val="both"/>
        <w:rPr>
          <w:sz w:val="28"/>
          <w:szCs w:val="28"/>
        </w:rPr>
      </w:pPr>
    </w:p>
    <w:p w:rsidR="00FC156A" w:rsidRPr="0033044A" w:rsidRDefault="00FC156A" w:rsidP="006B6AB9">
      <w:pPr>
        <w:ind w:firstLine="567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>Требования к уровню подготовленности учащихся</w:t>
      </w:r>
    </w:p>
    <w:p w:rsidR="00FC156A" w:rsidRPr="0033044A" w:rsidRDefault="00FC156A" w:rsidP="007B5867">
      <w:pPr>
        <w:ind w:firstLine="567"/>
        <w:jc w:val="both"/>
        <w:rPr>
          <w:b/>
          <w:sz w:val="28"/>
          <w:szCs w:val="28"/>
        </w:rPr>
      </w:pP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  <w:r w:rsidRPr="0033044A">
        <w:rPr>
          <w:b/>
          <w:i/>
          <w:sz w:val="28"/>
          <w:szCs w:val="28"/>
        </w:rPr>
        <w:t>В результате изучения настольного тенниса   ученик должен</w:t>
      </w:r>
    </w:p>
    <w:p w:rsidR="00FC156A" w:rsidRPr="0033044A" w:rsidRDefault="00FC156A" w:rsidP="007B586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33044A">
        <w:rPr>
          <w:b/>
          <w:bCs/>
          <w:sz w:val="28"/>
          <w:szCs w:val="28"/>
        </w:rPr>
        <w:t xml:space="preserve">                знать/понимать:</w:t>
      </w:r>
      <w:r w:rsidRPr="0033044A">
        <w:rPr>
          <w:sz w:val="28"/>
          <w:szCs w:val="28"/>
        </w:rPr>
        <w:t xml:space="preserve"> </w:t>
      </w:r>
    </w:p>
    <w:p w:rsidR="00FC156A" w:rsidRPr="0033044A" w:rsidRDefault="00FC156A" w:rsidP="007B586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историю развития настольного тенниса;</w:t>
      </w:r>
    </w:p>
    <w:p w:rsidR="00FC156A" w:rsidRPr="0033044A" w:rsidRDefault="00FC156A" w:rsidP="007B586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о месте и значении игры в системе физического воспитания; </w:t>
      </w:r>
    </w:p>
    <w:p w:rsidR="00FC156A" w:rsidRPr="0033044A" w:rsidRDefault="00FC156A" w:rsidP="007B586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о структуре рациональных движений в технических приёмах игры; </w:t>
      </w:r>
    </w:p>
    <w:p w:rsidR="00FC156A" w:rsidRPr="0033044A" w:rsidRDefault="00FC156A" w:rsidP="007B586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правила игры;</w:t>
      </w:r>
    </w:p>
    <w:p w:rsidR="00FC156A" w:rsidRPr="0033044A" w:rsidRDefault="00FC156A" w:rsidP="007B5867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 xml:space="preserve">правила безопасности игры. </w:t>
      </w:r>
    </w:p>
    <w:p w:rsidR="00FC156A" w:rsidRPr="0033044A" w:rsidRDefault="00FC156A" w:rsidP="007B5867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>овладеть:</w:t>
      </w:r>
    </w:p>
    <w:p w:rsidR="00FC156A" w:rsidRPr="0033044A" w:rsidRDefault="00FC156A" w:rsidP="007B5867">
      <w:pPr>
        <w:numPr>
          <w:ilvl w:val="0"/>
          <w:numId w:val="5"/>
        </w:numPr>
        <w:shd w:val="clear" w:color="auto" w:fill="FFFFFF"/>
        <w:tabs>
          <w:tab w:val="clear" w:pos="1725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теоретическими сведениями, основными приёмами техники и тактики.</w:t>
      </w:r>
    </w:p>
    <w:p w:rsidR="00FC156A" w:rsidRPr="0033044A" w:rsidRDefault="00FC156A" w:rsidP="007B5867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</w:p>
    <w:p w:rsidR="00FC156A" w:rsidRPr="0033044A" w:rsidRDefault="00FC156A" w:rsidP="007B5867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 xml:space="preserve">       приобрести: </w:t>
      </w:r>
    </w:p>
    <w:p w:rsidR="00FC156A" w:rsidRPr="0033044A" w:rsidRDefault="00FC156A" w:rsidP="007B5867">
      <w:pPr>
        <w:numPr>
          <w:ilvl w:val="0"/>
          <w:numId w:val="5"/>
        </w:numPr>
        <w:shd w:val="clear" w:color="auto" w:fill="FFFFFF"/>
        <w:tabs>
          <w:tab w:val="clear" w:pos="1725"/>
          <w:tab w:val="num" w:pos="900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lastRenderedPageBreak/>
        <w:t>навык участия в игре и организации самостоятельных занятий.</w:t>
      </w:r>
    </w:p>
    <w:p w:rsidR="00FC156A" w:rsidRPr="0033044A" w:rsidRDefault="00FC156A" w:rsidP="007B5867">
      <w:pPr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 xml:space="preserve">      уметь:</w:t>
      </w:r>
    </w:p>
    <w:p w:rsidR="00FC156A" w:rsidRPr="0033044A" w:rsidRDefault="00FC156A" w:rsidP="007B5867">
      <w:pPr>
        <w:widowControl w:val="0"/>
        <w:numPr>
          <w:ilvl w:val="0"/>
          <w:numId w:val="5"/>
        </w:numPr>
        <w:shd w:val="clear" w:color="auto" w:fill="FFFFFF"/>
        <w:tabs>
          <w:tab w:val="clear" w:pos="1725"/>
          <w:tab w:val="num" w:pos="9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выполнять основные приёмы техники - исходные положения, перемещения, подачи, приёмы, нападающие удары, подкрутки, подставки; организовать и провести самостоятельные занятия по настольному теннису.</w:t>
      </w:r>
    </w:p>
    <w:p w:rsidR="00FC156A" w:rsidRPr="0033044A" w:rsidRDefault="00FC156A" w:rsidP="007B5867">
      <w:pPr>
        <w:ind w:firstLine="567"/>
        <w:jc w:val="both"/>
        <w:rPr>
          <w:sz w:val="28"/>
          <w:szCs w:val="28"/>
        </w:rPr>
      </w:pP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 xml:space="preserve"> Критерии и нормы оценки знаний учащихся </w:t>
      </w:r>
    </w:p>
    <w:p w:rsidR="00FC156A" w:rsidRPr="0033044A" w:rsidRDefault="00FC156A" w:rsidP="007B5867">
      <w:pPr>
        <w:ind w:firstLine="567"/>
        <w:jc w:val="both"/>
        <w:rPr>
          <w:sz w:val="28"/>
          <w:szCs w:val="28"/>
        </w:rPr>
      </w:pPr>
    </w:p>
    <w:p w:rsidR="00FC156A" w:rsidRPr="0033044A" w:rsidRDefault="00FC156A" w:rsidP="007B5867">
      <w:pPr>
        <w:pStyle w:val="c34"/>
        <w:spacing w:before="0" w:beforeAutospacing="0" w:after="0" w:afterAutospacing="0" w:line="270" w:lineRule="atLeast"/>
        <w:ind w:firstLine="567"/>
        <w:jc w:val="both"/>
        <w:rPr>
          <w:color w:val="000000"/>
          <w:sz w:val="28"/>
          <w:szCs w:val="28"/>
        </w:rPr>
      </w:pPr>
      <w:r w:rsidRPr="0033044A">
        <w:rPr>
          <w:rStyle w:val="c13"/>
          <w:color w:val="000000"/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3044A">
        <w:rPr>
          <w:b/>
          <w:sz w:val="28"/>
          <w:szCs w:val="28"/>
        </w:rPr>
        <w:t>Классификация ошибок и недочетов, влияющих на снижение оценки</w:t>
      </w: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44A">
        <w:rPr>
          <w:b/>
          <w:i/>
          <w:sz w:val="28"/>
          <w:szCs w:val="28"/>
        </w:rPr>
        <w:t>Мелкими ошибками</w:t>
      </w:r>
      <w:r w:rsidRPr="0033044A">
        <w:rPr>
          <w:sz w:val="28"/>
          <w:szCs w:val="28"/>
        </w:rPr>
        <w:t xml:space="preserve"> считаются такие, которые не влияют на качество и результат выполнения.   </w:t>
      </w: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44A">
        <w:rPr>
          <w:b/>
          <w:i/>
          <w:sz w:val="28"/>
          <w:szCs w:val="28"/>
        </w:rPr>
        <w:t>Значительные ошибки</w:t>
      </w:r>
      <w:r w:rsidRPr="0033044A">
        <w:rPr>
          <w:sz w:val="28"/>
          <w:szCs w:val="28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предлагаемого. </w:t>
      </w:r>
    </w:p>
    <w:p w:rsidR="00FC156A" w:rsidRPr="0033044A" w:rsidRDefault="00FC156A" w:rsidP="007B586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044A">
        <w:rPr>
          <w:b/>
          <w:i/>
          <w:sz w:val="28"/>
          <w:szCs w:val="28"/>
        </w:rPr>
        <w:t>Грубые ошибки</w:t>
      </w:r>
      <w:r w:rsidRPr="0033044A">
        <w:rPr>
          <w:sz w:val="28"/>
          <w:szCs w:val="28"/>
        </w:rPr>
        <w:t xml:space="preserve"> – это такие, которые искажают технику движения, влияют на качество и результат выполнения упражнения.</w:t>
      </w:r>
    </w:p>
    <w:p w:rsidR="00FC156A" w:rsidRPr="0033044A" w:rsidRDefault="00FC156A" w:rsidP="007B5867">
      <w:pPr>
        <w:ind w:firstLine="567"/>
        <w:jc w:val="both"/>
        <w:rPr>
          <w:b/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Default="0033044A" w:rsidP="007B5867">
      <w:pPr>
        <w:ind w:firstLine="567"/>
        <w:jc w:val="both"/>
        <w:rPr>
          <w:sz w:val="28"/>
          <w:szCs w:val="28"/>
        </w:rPr>
      </w:pPr>
    </w:p>
    <w:p w:rsidR="0033044A" w:rsidRPr="0033044A" w:rsidRDefault="0033044A" w:rsidP="007B5867">
      <w:pPr>
        <w:ind w:firstLine="567"/>
        <w:jc w:val="both"/>
        <w:rPr>
          <w:sz w:val="28"/>
          <w:szCs w:val="28"/>
        </w:rPr>
      </w:pPr>
    </w:p>
    <w:p w:rsidR="00FC156A" w:rsidRPr="0033044A" w:rsidRDefault="00FC156A" w:rsidP="007B5867">
      <w:pPr>
        <w:pStyle w:val="a7"/>
        <w:ind w:left="0" w:firstLine="567"/>
        <w:jc w:val="both"/>
        <w:rPr>
          <w:b/>
          <w:bCs/>
          <w:sz w:val="28"/>
          <w:szCs w:val="28"/>
        </w:rPr>
      </w:pPr>
      <w:r w:rsidRPr="0033044A">
        <w:rPr>
          <w:b/>
          <w:bCs/>
          <w:sz w:val="28"/>
          <w:szCs w:val="28"/>
        </w:rPr>
        <w:t xml:space="preserve"> Перечень учебно-методического обеспечения</w:t>
      </w:r>
    </w:p>
    <w:p w:rsidR="00FC156A" w:rsidRPr="0033044A" w:rsidRDefault="00FC156A" w:rsidP="007B5867">
      <w:pPr>
        <w:pStyle w:val="a7"/>
        <w:ind w:left="0" w:firstLine="567"/>
        <w:jc w:val="both"/>
        <w:rPr>
          <w:b/>
          <w:bCs/>
          <w:sz w:val="28"/>
          <w:szCs w:val="28"/>
        </w:rPr>
      </w:pP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r w:rsidRPr="0033044A">
        <w:rPr>
          <w:color w:val="000000"/>
          <w:sz w:val="28"/>
          <w:szCs w:val="28"/>
        </w:rPr>
        <w:t> </w:t>
      </w:r>
      <w:proofErr w:type="spellStart"/>
      <w:r w:rsidRPr="0033044A">
        <w:rPr>
          <w:sz w:val="28"/>
          <w:szCs w:val="28"/>
        </w:rPr>
        <w:t>Амелин</w:t>
      </w:r>
      <w:proofErr w:type="spellEnd"/>
      <w:r w:rsidRPr="0033044A">
        <w:rPr>
          <w:sz w:val="28"/>
          <w:szCs w:val="28"/>
        </w:rPr>
        <w:t xml:space="preserve"> А.Н., Современный настольный теннис. М.: </w:t>
      </w:r>
      <w:proofErr w:type="spellStart"/>
      <w:r w:rsidRPr="0033044A">
        <w:rPr>
          <w:sz w:val="28"/>
          <w:szCs w:val="28"/>
        </w:rPr>
        <w:t>ФиС</w:t>
      </w:r>
      <w:proofErr w:type="spellEnd"/>
      <w:r w:rsidRPr="0033044A">
        <w:rPr>
          <w:sz w:val="28"/>
          <w:szCs w:val="28"/>
        </w:rPr>
        <w:t>, 1982 г.</w:t>
      </w: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3044A">
        <w:rPr>
          <w:sz w:val="28"/>
          <w:szCs w:val="28"/>
        </w:rPr>
        <w:t>Барчукова</w:t>
      </w:r>
      <w:proofErr w:type="spellEnd"/>
      <w:r w:rsidRPr="0033044A">
        <w:rPr>
          <w:sz w:val="28"/>
          <w:szCs w:val="28"/>
        </w:rPr>
        <w:t xml:space="preserve"> Г., Настольный теннис. М, 1990 г.</w:t>
      </w: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33044A">
        <w:rPr>
          <w:sz w:val="28"/>
          <w:szCs w:val="28"/>
        </w:rPr>
        <w:t>Байгулов</w:t>
      </w:r>
      <w:proofErr w:type="spellEnd"/>
      <w:r w:rsidRPr="0033044A">
        <w:rPr>
          <w:sz w:val="28"/>
          <w:szCs w:val="28"/>
        </w:rPr>
        <w:t xml:space="preserve"> Ю.П., </w:t>
      </w:r>
      <w:proofErr w:type="spellStart"/>
      <w:r w:rsidRPr="0033044A">
        <w:rPr>
          <w:sz w:val="28"/>
          <w:szCs w:val="28"/>
        </w:rPr>
        <w:t>Романин</w:t>
      </w:r>
      <w:proofErr w:type="spellEnd"/>
      <w:r w:rsidRPr="0033044A">
        <w:rPr>
          <w:sz w:val="28"/>
          <w:szCs w:val="28"/>
        </w:rPr>
        <w:t xml:space="preserve"> А.Н. Основы настольного тенниса. М.: </w:t>
      </w:r>
      <w:proofErr w:type="spellStart"/>
      <w:r w:rsidRPr="0033044A">
        <w:rPr>
          <w:sz w:val="28"/>
          <w:szCs w:val="28"/>
        </w:rPr>
        <w:t>ФиС</w:t>
      </w:r>
      <w:proofErr w:type="spellEnd"/>
      <w:r w:rsidRPr="0033044A">
        <w:rPr>
          <w:sz w:val="28"/>
          <w:szCs w:val="28"/>
        </w:rPr>
        <w:t>, 1980.</w:t>
      </w: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В.Д. Ковалёв, «Спортивные игры». Москва 1988 г.</w:t>
      </w: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Иванов B.C., Теннис на столе. М, 1970 г.</w:t>
      </w:r>
    </w:p>
    <w:p w:rsidR="00FC156A" w:rsidRPr="0033044A" w:rsidRDefault="00FC156A" w:rsidP="007B5867">
      <w:pPr>
        <w:widowControl w:val="0"/>
        <w:numPr>
          <w:ilvl w:val="0"/>
          <w:numId w:val="6"/>
        </w:numPr>
        <w:shd w:val="clear" w:color="auto" w:fill="FFFFFF"/>
        <w:tabs>
          <w:tab w:val="clear" w:pos="927"/>
          <w:tab w:val="num" w:pos="0"/>
          <w:tab w:val="left" w:pos="426"/>
        </w:tabs>
        <w:autoSpaceDE w:val="0"/>
        <w:autoSpaceDN w:val="0"/>
        <w:adjustRightInd w:val="0"/>
        <w:spacing w:before="82" w:line="360" w:lineRule="auto"/>
        <w:ind w:left="0" w:firstLine="567"/>
        <w:jc w:val="both"/>
        <w:rPr>
          <w:sz w:val="28"/>
          <w:szCs w:val="28"/>
        </w:rPr>
      </w:pPr>
      <w:r w:rsidRPr="0033044A">
        <w:rPr>
          <w:sz w:val="28"/>
          <w:szCs w:val="28"/>
        </w:rPr>
        <w:t>Физическая культура: Образовательная программа для учащихся начального и среднего профессионального образования.— Н. Новгород: Нижегородский гуманитарный центр 2003 г.</w:t>
      </w:r>
    </w:p>
    <w:p w:rsidR="00FC156A" w:rsidRPr="0033044A" w:rsidRDefault="00FC156A" w:rsidP="007B5867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</w:p>
    <w:p w:rsidR="00FC156A" w:rsidRPr="0033044A" w:rsidRDefault="00FC156A" w:rsidP="007B5867">
      <w:pPr>
        <w:pStyle w:val="a7"/>
        <w:ind w:left="0" w:firstLine="567"/>
        <w:jc w:val="both"/>
        <w:rPr>
          <w:b/>
          <w:bCs/>
          <w:sz w:val="28"/>
          <w:szCs w:val="28"/>
        </w:rPr>
      </w:pPr>
    </w:p>
    <w:p w:rsidR="006B1422" w:rsidRPr="0033044A" w:rsidRDefault="00DB3E20" w:rsidP="007B5867">
      <w:pPr>
        <w:ind w:firstLine="567"/>
        <w:jc w:val="both"/>
        <w:rPr>
          <w:sz w:val="28"/>
          <w:szCs w:val="28"/>
        </w:rPr>
      </w:pPr>
    </w:p>
    <w:sectPr w:rsidR="006B1422" w:rsidRPr="0033044A" w:rsidSect="003304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8D"/>
    <w:multiLevelType w:val="hybridMultilevel"/>
    <w:tmpl w:val="73E493C2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060AB9"/>
    <w:multiLevelType w:val="hybridMultilevel"/>
    <w:tmpl w:val="0BC00D20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EE4F12"/>
    <w:multiLevelType w:val="hybridMultilevel"/>
    <w:tmpl w:val="208AA230"/>
    <w:lvl w:ilvl="0" w:tplc="951007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2DA71CB2"/>
    <w:multiLevelType w:val="hybridMultilevel"/>
    <w:tmpl w:val="4184E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43AC"/>
    <w:multiLevelType w:val="hybridMultilevel"/>
    <w:tmpl w:val="7952E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A8312E"/>
    <w:multiLevelType w:val="hybridMultilevel"/>
    <w:tmpl w:val="00B470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32F"/>
    <w:rsid w:val="00077BB4"/>
    <w:rsid w:val="001767BE"/>
    <w:rsid w:val="00217D66"/>
    <w:rsid w:val="002A2DB2"/>
    <w:rsid w:val="0033044A"/>
    <w:rsid w:val="003B712C"/>
    <w:rsid w:val="003E3F33"/>
    <w:rsid w:val="005E62AD"/>
    <w:rsid w:val="00603332"/>
    <w:rsid w:val="006B6AB9"/>
    <w:rsid w:val="006D0060"/>
    <w:rsid w:val="007017C2"/>
    <w:rsid w:val="007B5867"/>
    <w:rsid w:val="00855A8D"/>
    <w:rsid w:val="008633EF"/>
    <w:rsid w:val="0088032F"/>
    <w:rsid w:val="00A24E13"/>
    <w:rsid w:val="00B472C9"/>
    <w:rsid w:val="00BE15A7"/>
    <w:rsid w:val="00C47287"/>
    <w:rsid w:val="00CB3B77"/>
    <w:rsid w:val="00D43873"/>
    <w:rsid w:val="00DB3E20"/>
    <w:rsid w:val="00E04E03"/>
    <w:rsid w:val="00ED1AE7"/>
    <w:rsid w:val="00EE3FAA"/>
    <w:rsid w:val="00FC156A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8F18"/>
  <w15:docId w15:val="{BBD675AF-D8CE-444A-BA72-1DD80828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"/>
    <w:link w:val="20"/>
    <w:qFormat/>
    <w:rsid w:val="00FC156A"/>
    <w:pPr>
      <w:keepNext/>
      <w:spacing w:before="200" w:after="80"/>
      <w:jc w:val="center"/>
      <w:outlineLvl w:val="1"/>
    </w:pPr>
    <w:rPr>
      <w:rFonts w:ascii="Cambria" w:hAnsi="Cambria"/>
      <w:b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FC156A"/>
    <w:rPr>
      <w:rFonts w:ascii="Cambria" w:eastAsia="Times New Roman" w:hAnsi="Cambria" w:cs="Times New Roman"/>
      <w:b/>
      <w:szCs w:val="24"/>
    </w:rPr>
  </w:style>
  <w:style w:type="paragraph" w:styleId="a4">
    <w:name w:val="Normal (Web)"/>
    <w:basedOn w:val="a"/>
    <w:rsid w:val="00FC156A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FC156A"/>
    <w:pPr>
      <w:jc w:val="center"/>
    </w:pPr>
    <w:rPr>
      <w:b/>
      <w:bCs/>
      <w:sz w:val="28"/>
    </w:rPr>
  </w:style>
  <w:style w:type="character" w:customStyle="1" w:styleId="a6">
    <w:name w:val="Заголовок Знак"/>
    <w:basedOn w:val="a1"/>
    <w:link w:val="a5"/>
    <w:rsid w:val="00FC156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FC156A"/>
    <w:pPr>
      <w:spacing w:after="120"/>
      <w:ind w:left="283"/>
    </w:pPr>
  </w:style>
  <w:style w:type="character" w:customStyle="1" w:styleId="a8">
    <w:name w:val="Основной текст с отступом Знак"/>
    <w:basedOn w:val="a1"/>
    <w:link w:val="a7"/>
    <w:rsid w:val="00FC15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59"/>
    <w:rsid w:val="00FC1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аблицы"/>
    <w:basedOn w:val="a0"/>
    <w:rsid w:val="00FC156A"/>
    <w:pPr>
      <w:spacing w:after="0"/>
    </w:pPr>
    <w:rPr>
      <w:rFonts w:ascii="Arial Narrow" w:hAnsi="Arial Narrow"/>
      <w:sz w:val="17"/>
      <w:lang w:eastAsia="en-US"/>
    </w:rPr>
  </w:style>
  <w:style w:type="paragraph" w:customStyle="1" w:styleId="c34">
    <w:name w:val="c34"/>
    <w:basedOn w:val="a"/>
    <w:rsid w:val="00FC156A"/>
    <w:pPr>
      <w:spacing w:before="100" w:beforeAutospacing="1" w:after="100" w:afterAutospacing="1"/>
    </w:pPr>
  </w:style>
  <w:style w:type="character" w:customStyle="1" w:styleId="c13">
    <w:name w:val="c13"/>
    <w:basedOn w:val="a1"/>
    <w:rsid w:val="00FC156A"/>
  </w:style>
  <w:style w:type="paragraph" w:styleId="a0">
    <w:name w:val="Body Text"/>
    <w:basedOn w:val="a"/>
    <w:link w:val="ab"/>
    <w:uiPriority w:val="99"/>
    <w:semiHidden/>
    <w:unhideWhenUsed/>
    <w:rsid w:val="00FC156A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FC15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Базовый"/>
    <w:rsid w:val="008633E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customStyle="1" w:styleId="ad">
    <w:name w:val="Основной текст_"/>
    <w:basedOn w:val="a1"/>
    <w:link w:val="1"/>
    <w:locked/>
    <w:rsid w:val="00A24E13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rsid w:val="00A24E13"/>
    <w:pPr>
      <w:widowControl w:val="0"/>
      <w:shd w:val="clear" w:color="auto" w:fill="FFFFFF"/>
      <w:spacing w:after="300" w:line="312" w:lineRule="exact"/>
      <w:jc w:val="both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</dc:creator>
  <cp:lastModifiedBy>аст</cp:lastModifiedBy>
  <cp:revision>13</cp:revision>
  <cp:lastPrinted>2015-11-20T09:13:00Z</cp:lastPrinted>
  <dcterms:created xsi:type="dcterms:W3CDTF">2020-10-05T18:39:00Z</dcterms:created>
  <dcterms:modified xsi:type="dcterms:W3CDTF">2023-02-03T07:13:00Z</dcterms:modified>
</cp:coreProperties>
</file>