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A4" w:rsidRDefault="008D02F6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Pr="00CD22F4">
        <w:rPr>
          <w:rFonts w:ascii="Times New Roman" w:hAnsi="Times New Roman"/>
          <w:sz w:val="32"/>
          <w:szCs w:val="32"/>
        </w:rPr>
        <w:t>Заветинский район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p w:rsidR="00B03ED6" w:rsidRPr="00CB1165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B03ED6" w:rsidRPr="00CB1165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1"/>
        <w:tblW w:w="10490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B03ED6" w:rsidTr="009614C1">
        <w:tc>
          <w:tcPr>
            <w:tcW w:w="3403" w:type="dxa"/>
            <w:hideMark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«Рассмотрено»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   методического совета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 xml:space="preserve">    МБОУ Фоминской СОШ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1.08.2022</w:t>
            </w:r>
            <w:r w:rsidRPr="007B4FAE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  <w:hideMark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«Принято»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педагогического совета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31.08.2022</w:t>
            </w:r>
            <w:r w:rsidRPr="007B4FAE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685" w:type="dxa"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4FAE">
              <w:rPr>
                <w:rFonts w:ascii="Times New Roman" w:hAnsi="Times New Roman"/>
                <w:sz w:val="28"/>
                <w:szCs w:val="28"/>
              </w:rPr>
              <w:t xml:space="preserve">            «Утверждаю»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 xml:space="preserve">Директор МБОУ 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Фоминской СОШ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___________</w:t>
            </w:r>
            <w:proofErr w:type="spellStart"/>
            <w:r w:rsidRPr="007B4FAE">
              <w:rPr>
                <w:rFonts w:ascii="Times New Roman" w:hAnsi="Times New Roman"/>
              </w:rPr>
              <w:t>М.В.Овсюкова</w:t>
            </w:r>
            <w:proofErr w:type="spellEnd"/>
            <w:r w:rsidRPr="007B4FAE">
              <w:rPr>
                <w:rFonts w:ascii="Times New Roman" w:hAnsi="Times New Roman"/>
              </w:rPr>
              <w:t xml:space="preserve"> 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  <w:bCs/>
              </w:rPr>
              <w:t xml:space="preserve">приказ от </w:t>
            </w:r>
            <w:r>
              <w:rPr>
                <w:rFonts w:ascii="Times New Roman" w:hAnsi="Times New Roman"/>
                <w:bCs/>
              </w:rPr>
              <w:t>31.08.2022   № 115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03ED6" w:rsidRPr="00DD7BE3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B03ED6" w:rsidRPr="00DD7BE3" w:rsidRDefault="00B03ED6" w:rsidP="00B03ED6">
      <w:pPr>
        <w:spacing w:after="0" w:line="360" w:lineRule="auto"/>
        <w:rPr>
          <w:rFonts w:ascii="Times New Roman" w:hAnsi="Times New Roman"/>
          <w:b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CB1165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Pr="00CB1165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B03ED6" w:rsidRPr="00CB1165" w:rsidRDefault="00B03ED6" w:rsidP="00B03ED6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CB1165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литературному чтению</w:t>
      </w:r>
    </w:p>
    <w:p w:rsidR="00B03ED6" w:rsidRPr="00CB1165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CD22F4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Уровень общего образования (класс</w:t>
      </w:r>
      <w:r w:rsidRPr="00CD22F4">
        <w:rPr>
          <w:rFonts w:ascii="Times New Roman" w:hAnsi="Times New Roman"/>
          <w:sz w:val="36"/>
          <w:szCs w:val="36"/>
          <w:u w:val="single"/>
        </w:rPr>
        <w:t>)</w:t>
      </w:r>
      <w:r w:rsidRPr="00CD22F4">
        <w:rPr>
          <w:rFonts w:ascii="Times New Roman" w:hAnsi="Times New Roman"/>
          <w:sz w:val="36"/>
          <w:szCs w:val="36"/>
        </w:rPr>
        <w:t xml:space="preserve">: 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 xml:space="preserve">начальное общее </w:t>
      </w:r>
      <w:r w:rsidR="00A2509C">
        <w:rPr>
          <w:rFonts w:ascii="Times New Roman" w:hAnsi="Times New Roman"/>
          <w:b/>
          <w:sz w:val="36"/>
          <w:szCs w:val="36"/>
          <w:u w:val="single"/>
        </w:rPr>
        <w:t>4</w:t>
      </w:r>
    </w:p>
    <w:p w:rsidR="00B03ED6" w:rsidRPr="002F715B" w:rsidRDefault="00B03ED6" w:rsidP="00B03E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Количество часов</w:t>
      </w:r>
      <w:r w:rsidRPr="00DD7B4B">
        <w:rPr>
          <w:rFonts w:ascii="Times New Roman" w:hAnsi="Times New Roman"/>
          <w:sz w:val="36"/>
          <w:szCs w:val="36"/>
          <w:u w:val="single"/>
        </w:rPr>
        <w:t>:</w:t>
      </w:r>
      <w:r>
        <w:rPr>
          <w:rFonts w:ascii="Times New Roman" w:hAnsi="Times New Roman"/>
          <w:sz w:val="36"/>
          <w:szCs w:val="36"/>
          <w:u w:val="single"/>
        </w:rPr>
        <w:t xml:space="preserve"> </w:t>
      </w:r>
      <w:r w:rsidR="00C25BEF">
        <w:rPr>
          <w:rFonts w:ascii="Times New Roman" w:hAnsi="Times New Roman"/>
          <w:b/>
          <w:sz w:val="36"/>
          <w:szCs w:val="36"/>
          <w:u w:val="single"/>
        </w:rPr>
        <w:t>99</w:t>
      </w:r>
    </w:p>
    <w:p w:rsidR="00B03ED6" w:rsidRPr="00CD22F4" w:rsidRDefault="00B03ED6" w:rsidP="00B03E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 xml:space="preserve">Учитель: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>Прунева Полина Петровна</w:t>
      </w:r>
    </w:p>
    <w:p w:rsidR="00B03ED6" w:rsidRPr="009F0867" w:rsidRDefault="00B03ED6" w:rsidP="00B03ED6">
      <w:pPr>
        <w:spacing w:after="0" w:line="360" w:lineRule="auto"/>
        <w:ind w:firstLine="540"/>
        <w:rPr>
          <w:rFonts w:ascii="Times New Roman" w:hAnsi="Times New Roman"/>
          <w:sz w:val="36"/>
          <w:szCs w:val="36"/>
        </w:rPr>
      </w:pPr>
      <w:r w:rsidRPr="00CD22F4">
        <w:rPr>
          <w:rFonts w:ascii="Times New Roman" w:hAnsi="Times New Roman"/>
          <w:sz w:val="36"/>
          <w:szCs w:val="36"/>
        </w:rPr>
        <w:t>Программа разработана на основе</w:t>
      </w:r>
      <w:r>
        <w:rPr>
          <w:rFonts w:ascii="Times New Roman" w:hAnsi="Times New Roman"/>
          <w:sz w:val="36"/>
          <w:szCs w:val="36"/>
        </w:rPr>
        <w:t>:</w:t>
      </w:r>
      <w:r w:rsidRPr="00CD22F4">
        <w:rPr>
          <w:rFonts w:ascii="Times New Roman" w:hAnsi="Times New Roman"/>
          <w:sz w:val="36"/>
          <w:szCs w:val="36"/>
        </w:rPr>
        <w:t xml:space="preserve"> </w:t>
      </w:r>
      <w:r w:rsidRPr="00CD22F4">
        <w:rPr>
          <w:rFonts w:ascii="Times New Roman" w:hAnsi="Times New Roman"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u w:val="single"/>
        </w:rPr>
        <w:t>п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рограммы</w:t>
      </w:r>
      <w:r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«Литературное чтение» Л. Ф. Климановой,  </w:t>
      </w:r>
      <w:proofErr w:type="spellStart"/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Бой</w:t>
      </w:r>
      <w:r w:rsidR="00213B0C">
        <w:rPr>
          <w:rFonts w:ascii="Times New Roman" w:eastAsia="Times New Roman" w:hAnsi="Times New Roman"/>
          <w:b/>
          <w:sz w:val="36"/>
          <w:szCs w:val="36"/>
          <w:u w:val="single"/>
        </w:rPr>
        <w:t>киной</w:t>
      </w:r>
      <w:proofErr w:type="spellEnd"/>
      <w:r w:rsidR="00213B0C"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М.В. М.: Просвещение, 2021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.</w:t>
      </w:r>
    </w:p>
    <w:p w:rsidR="00B03ED6" w:rsidRPr="00DD7BE3" w:rsidRDefault="00B03ED6" w:rsidP="00B03ED6">
      <w:pPr>
        <w:spacing w:after="0" w:line="360" w:lineRule="auto"/>
        <w:ind w:firstLine="54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CD22F4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2509C">
        <w:rPr>
          <w:rFonts w:ascii="Times New Roman" w:hAnsi="Times New Roman"/>
          <w:sz w:val="32"/>
          <w:szCs w:val="32"/>
          <w:u w:val="single"/>
        </w:rPr>
        <w:t>2022 – 2023</w:t>
      </w:r>
      <w:r w:rsidRPr="00CD22F4">
        <w:rPr>
          <w:rFonts w:ascii="Times New Roman" w:hAnsi="Times New Roman"/>
          <w:sz w:val="32"/>
          <w:szCs w:val="32"/>
          <w:u w:val="single"/>
        </w:rPr>
        <w:t xml:space="preserve">  учебный год</w:t>
      </w: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CD22F4">
        <w:rPr>
          <w:rFonts w:ascii="Times New Roman" w:hAnsi="Times New Roman"/>
          <w:sz w:val="32"/>
          <w:szCs w:val="32"/>
          <w:u w:val="single"/>
        </w:rPr>
        <w:t>хутор Фомин</w:t>
      </w: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4C1" w:rsidRDefault="009614C1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Pr="00842FFF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2B012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  <w:r w:rsidR="00536358" w:rsidRPr="00EB0E10">
        <w:rPr>
          <w:rFonts w:ascii="Times New Roman" w:eastAsia="Calibri" w:hAnsi="Times New Roman" w:cs="Times New Roman"/>
          <w:sz w:val="24"/>
          <w:szCs w:val="24"/>
        </w:rPr>
        <w:t xml:space="preserve"> по литературному чтению на 2022 – 2023</w:t>
      </w:r>
      <w:r w:rsidRPr="00EB0E10">
        <w:rPr>
          <w:rFonts w:ascii="Times New Roman" w:eastAsia="Calibri" w:hAnsi="Times New Roman" w:cs="Times New Roman"/>
          <w:sz w:val="24"/>
          <w:szCs w:val="24"/>
        </w:rPr>
        <w:t xml:space="preserve"> учебный год разработана на основе следующих документов: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образования.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Фоминской СОШ.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>Примерной программы начального общего образования по литературному чтению для 1 – 4 классов общеобразовательной школы.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      Программы «Литературное чтение» Л. Ф. Климановой, 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</w:rPr>
        <w:t>Бой</w:t>
      </w:r>
      <w:r w:rsidR="00195D8E">
        <w:rPr>
          <w:rFonts w:ascii="Times New Roman" w:eastAsia="Times New Roman" w:hAnsi="Times New Roman" w:cs="Times New Roman"/>
          <w:sz w:val="24"/>
          <w:szCs w:val="24"/>
        </w:rPr>
        <w:t>киной</w:t>
      </w:r>
      <w:proofErr w:type="spellEnd"/>
      <w:r w:rsidR="00195D8E">
        <w:rPr>
          <w:rFonts w:ascii="Times New Roman" w:eastAsia="Times New Roman" w:hAnsi="Times New Roman" w:cs="Times New Roman"/>
          <w:sz w:val="24"/>
          <w:szCs w:val="24"/>
        </w:rPr>
        <w:t xml:space="preserve"> М.В. М.: Просвещение, 2021</w:t>
      </w:r>
      <w:bookmarkStart w:id="0" w:name="_GoBack"/>
      <w:bookmarkEnd w:id="0"/>
      <w:r w:rsidRPr="00EB0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Рабочая програм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по литературному чтению для 4 класса рассчитана на 3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- 34 учебные недели (102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год). В соответствии с учебным п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 МБОУ Фоминской СОШ на 2022 – 2023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Однако, в связи с фактическим количеством учебных дней, с учётом календарного учебного графика, расписания занятий, графика выходных и праздничных, 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</w:t>
      </w:r>
      <w:r w:rsidR="00C25BEF">
        <w:rPr>
          <w:rFonts w:ascii="Times New Roman" w:hAnsi="Times New Roman" w:cs="Times New Roman"/>
          <w:sz w:val="24"/>
          <w:szCs w:val="24"/>
          <w:lang w:eastAsia="ru-RU"/>
        </w:rPr>
        <w:t>лена на 99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6BA2" w:rsidRPr="00EB0E10">
        <w:rPr>
          <w:rFonts w:ascii="Times New Roman" w:hAnsi="Times New Roman" w:cs="Times New Roman"/>
          <w:sz w:val="24"/>
          <w:szCs w:val="24"/>
          <w:lang w:eastAsia="ru-RU"/>
        </w:rPr>
        <w:t>часов</w:t>
      </w:r>
      <w:r w:rsidR="00C25BEF">
        <w:rPr>
          <w:rFonts w:ascii="Times New Roman" w:hAnsi="Times New Roman" w:cs="Times New Roman"/>
          <w:sz w:val="24"/>
          <w:szCs w:val="24"/>
          <w:lang w:eastAsia="ru-RU"/>
        </w:rPr>
        <w:t>. 3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 xml:space="preserve"> часа выпали на праздничные дни. </w:t>
      </w:r>
      <w:r w:rsidRPr="00EB0E10">
        <w:rPr>
          <w:rFonts w:ascii="Times New Roman" w:hAnsi="Times New Roman" w:cs="Times New Roman"/>
          <w:sz w:val="24"/>
          <w:szCs w:val="24"/>
        </w:rPr>
        <w:t>Обеспечение выполнения рабочей программы в полном объёме будет осуществляться за счёт уплотнения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в разд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елах «Чудесный мир классики</w:t>
      </w:r>
      <w:r w:rsidR="00C25BE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C2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«Зарубежная литература» на 1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B03ED6" w:rsidRPr="00EB0E10" w:rsidRDefault="00B03ED6" w:rsidP="00EB0E1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</w:rPr>
        <w:t>общеучебный</w:t>
      </w:r>
      <w:proofErr w:type="spellEnd"/>
      <w:r w:rsidR="00B7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  <w:r w:rsidR="00B7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 Курс литературного чтения направлен на достижение следу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ющих </w:t>
      </w:r>
      <w:r w:rsidRPr="00EB0E10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туре и культуре народов 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</w:t>
      </w:r>
      <w:proofErr w:type="spellEnd"/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методический комплект: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чтение,4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учебник в 2-ух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частях, изд. Просвещение,  2020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Рабочая тетрадь по литературному чтению в 2-ух частях,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класс, изд. Просвещение,  2022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14C1" w:rsidRPr="00EB0E10" w:rsidRDefault="00B03ED6" w:rsidP="00EB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Кутявина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Поурочные разработки по литературному чтению. (К УМК Л.Ф. Климановой «Школа России»), Москва  </w:t>
      </w:r>
    </w:p>
    <w:p w:rsidR="008B2EA4" w:rsidRPr="00EB0E10" w:rsidRDefault="009D7F29" w:rsidP="00D748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предмета. </w:t>
      </w:r>
    </w:p>
    <w:p w:rsidR="0022756C" w:rsidRPr="00EB0E10" w:rsidRDefault="0022756C" w:rsidP="0022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-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журнал, уроки-концерты, уроки-праздники, уроки-конкурсы и пр.);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составлять сборники стихов и рассказов о Родине, включать в них и произведения собственного сочинения;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принимать участие в проекте на тему «Моя Родина в произведениях великих художников, поэтов и музыкантов».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познавать национальные традиции своего народа, сохранять их;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- рассказывать о своей Родине, об авторах и их произведениях о Родине, о памятных местах своей малой родины;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находить в Интернете, в библиотеке произведения о Родине, о людях, совершивших подвиг во имя своей Родины;</w:t>
      </w:r>
    </w:p>
    <w:p w:rsidR="00312209" w:rsidRPr="00EB0E10" w:rsidRDefault="0022756C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создавать свои собственные проекты о Родине, писать собственные произведения о Родине.</w:t>
      </w: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cr/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формулировать учебную задачу урока коллективно, в мини-группе или паре;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читать в соответствии с целью чтения (в темпе разговорной речи, без искажений, выразительно, выборочно и пр.);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принимать замечания, конструктивно обсуждать недостатки предложенного плана;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оценивать свою работу в соответствии с заранее выработанными критериями и выбранными формами оценивания;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границы собственного знания и незнания по теме самостоятельно;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«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?», накопительной системы баллов);</w:t>
      </w:r>
    </w:p>
    <w:p w:rsidR="008B2EA4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фиксировать индивидуальные причины неудач в письменной форме в рабочей тетради или в пособии «Портфель достижений».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свободно пользоваться выбранными критериями для оценки своих достижений; 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владеть приёмами  осмысленного чтения, использовать различные виды чтения;</w:t>
      </w:r>
    </w:p>
    <w:p w:rsidR="00312209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пользоваться компьютерными технологиями как инструментом для достижения своих учебных целей. 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необходимую информацию в тексте литературного произведения, фиксировать полученную информацию с помощью рисунков, схем, таблиц;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  <w:t>- 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находить в литературных текстах сравнения и эпитеты,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олицетворения, использовать авторские сравнения, эпитеты и олицетворения в своих творческих работах;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сравнивать литературное произведение со сценарием театральной постановки, кинофильмом, диафильмом или мультфильмом;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пословицы и поговорки, озаглавливать темы раздела, темы урока или давать название выставке книг;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высказывание (или доказательство своей точки зрения) по теме урока из 9—10 предложений;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 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9D3C13" w:rsidRPr="00EB0E10" w:rsidRDefault="00B71522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9D3C13"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9D3C1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D3C13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9D3C13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развитие настроения; выразительно читать, отражая при чтении развитие чувств;</w:t>
      </w:r>
    </w:p>
    <w:p w:rsidR="00B71522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свои собственные произведения с учётом специфики жанра и с возможностью использования различных выразительных средств.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высказывать свою точку зрения (9—10 предложений) на прочитанное произведение, проявлять активность и стремление высказываться, задавать вопросы;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пользоваться элементарными приёмами убеждения, приёмами воздействия на эмоциональную сферу слушателей;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участвовать в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полилоге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5—10 слайдов к проекту, письменно фиксируя основные положения устного высказывания;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созданию бесконфликтного взаимодействия между участниками диалога (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полилога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демонстрировать образец правильного ведения диалога (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полилога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предлагать способы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сложившейся конфликтной ситуации;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использовать найденный текстовый материал в своих устных и письменных высказываниях и рассуждениях;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отвечать письменно на вопросы, в том числе и проблемного характера, по прочитанному произведению;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оценивать своё поведение по критериям, выработанным на основе нравственных норм, принятых в обществе;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искать причины конфликта в себе, анализировать причины конфликта, самостоятельно разрешать конфликтные ситуации;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обращаться к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перечитыванию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812E4A" w:rsidRPr="00EB0E10" w:rsidRDefault="006C259C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в библиотеке книги, раскрывающие на художественном материале способы р</w:t>
      </w:r>
      <w:r w:rsid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азрешения конфликтных ситуаций;</w:t>
      </w:r>
      <w:r w:rsidR="00812E4A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самостоятельно готовить презентацию из 9—10 слайдов, обращаясь за помощью к взрослым только в случае серьёзных затруднений;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использовать в презентации не только текст, но и изображения, видеофайлы;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озвучивать презентацию</w:t>
      </w:r>
      <w:r w:rsidR="00600D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опорой на слайды, на которых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представлены цель и план выступления.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Учащиеся получат возможность научиться: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участвовать в диалоге,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полилоге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свободно высказывать свою точку зрения, не обижая других;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договариваться друг с другом, аргументировать свою  позицию с помощью собственного жизненного и учебного опыта, на основе прочитанных литературных произведений;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812E4A" w:rsidRPr="00EB0E10" w:rsidRDefault="00EB0E10" w:rsidP="00EB0E10">
      <w:pPr>
        <w:shd w:val="clear" w:color="auto" w:fill="FFFFFF"/>
        <w:tabs>
          <w:tab w:val="left" w:pos="124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участвовать в дискуссиях на нравственные темы; подбирать </w:t>
      </w:r>
    </w:p>
    <w:p w:rsidR="00303931" w:rsidRPr="00EB0E10" w:rsidRDefault="00812E4A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 из прочитанных произведений; 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в произведениях средства художественной выразительности;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осознавать значимость чтения для дальнейшего успешного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обучения по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другим предметам;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воспринимать художественную литературу как вид искусства;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осмысливать нравственное преображение героя, раскрываемое автором в произв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едении, давать ему нравственно-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эстетическую оценку.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соотносить нравственно-эстетические идеалы автора, раскрытые в произведении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 своими эстетическими пред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ставлениями и представлениями о добре и зле;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 практическом уровне овладеть некоторыми видами письменной речи (повество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вание — создание текста по ана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логии, рассуждение — пис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ьменный ответ на вопрос, описа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— характеристика  героя);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работать с детской периодикой.</w:t>
      </w:r>
    </w:p>
    <w:p w:rsidR="00E054DB" w:rsidRPr="00EB0E10" w:rsidRDefault="00E054DB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пересказывать содержание произведения подробно, выборочно и кратко, опираясь на самостоятель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 составленный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план; соблюдать при пересказе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логическую последовательность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точность изложения событий; составлять план, озаглавливать 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текст; пересказывать текст</w:t>
      </w:r>
      <w:r w:rsidR="00770326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включающий элементы описания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(природы, внешнего вида героя, обстановки) или рассуждения</w:t>
      </w:r>
      <w:r w:rsidR="00770326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пересказывать текст от 3-го лица;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составлять рассказы об особенностях национальных праздников и традиций на 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снове прочитанных произведений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(фольклора, летописей, былин, житийных рассказов);</w:t>
      </w:r>
    </w:p>
    <w:p w:rsidR="007D5F41" w:rsidRPr="00EB0E10" w:rsidRDefault="00770326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подбирать материалы для проекта, записывать пословицы, поговорки, мудрые мысли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известных писателей, учёных по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данной теме, делать подборку наиболее понравившихся, ос</w:t>
      </w:r>
      <w:r w:rsidR="007D5F4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мыслять их, переводить в принципы жизни; готовить проекты 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писать отзыв на прочитанную книгу.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позиции героев и позицию автора художественного текста;</w:t>
      </w:r>
    </w:p>
    <w:p w:rsidR="00EE311E" w:rsidRPr="00EB0E10" w:rsidRDefault="007D5F41" w:rsidP="00EB0E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создавать прозаический или поэтический текст по аналогии на основе авторского текста, используя средства  художественной выразительности.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3C3698"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EE311E" w:rsidRPr="00EB0E10">
        <w:rPr>
          <w:rFonts w:ascii="Times New Roman" w:hAnsi="Times New Roman" w:cs="Times New Roman"/>
          <w:b/>
          <w:sz w:val="24"/>
          <w:szCs w:val="24"/>
        </w:rPr>
        <w:t xml:space="preserve">2.  Содержание курса. </w:t>
      </w:r>
    </w:p>
    <w:p w:rsidR="003C3698" w:rsidRPr="00EB0E10" w:rsidRDefault="00EE311E" w:rsidP="00E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hAnsi="Times New Roman" w:cs="Times New Roman"/>
          <w:b/>
          <w:sz w:val="24"/>
          <w:szCs w:val="24"/>
        </w:rPr>
        <w:t>Виды речевой и читательской  деятельности</w:t>
      </w:r>
      <w:r w:rsidRPr="00EB0E10">
        <w:rPr>
          <w:rFonts w:ascii="Times New Roman" w:hAnsi="Times New Roman" w:cs="Times New Roman"/>
          <w:sz w:val="24"/>
          <w:szCs w:val="24"/>
        </w:rPr>
        <w:t>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Восприятие на слух звуча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щей речи (высказывание собесед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ника, слушание различных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текстов). </w:t>
      </w:r>
      <w:proofErr w:type="gramStart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Адекватное понимание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удожественному произведениям.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умения наблюдать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выразительностью речи, осо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бенностью авторского стиля.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вслух. Ориентаци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на развитие речевой культуры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 и формировани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у них коммуникативно-речевых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 и навыков.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слогового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плавному, осмысленному, правильному чтению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целыми словами вслух. Темп чте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ния, позволяющий осознать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текст. Постепенное увеличение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скорости чтения. Соблю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дение орфоэпических и интонаци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онных норм чтения. Чтение предложений с интонационным выделением знаков препи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нания. Понимание смысловых осо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бенностей разных по виду и ти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 текстов, передача их с помо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щью интонирования. Развитие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поэтического слуха. Воспитание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эстетической отзывчивости 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произведение. Умение самосто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ятельно подготовиться к выразительному чтению небольшого текста (выбрать тон и темп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чтения, определить логические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ударения и паузы).</w:t>
      </w:r>
      <w:r w:rsidR="00724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умения переходить от чтения вслух к чтению про себя.</w:t>
      </w:r>
      <w:r w:rsidR="009F3089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про себя. Осознан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смысла произведения при чте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нии про себя (доступных по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объёму и жанру произведений).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деление вида чтения (изучающее, ознакомительное, выбо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рочное), умение находить в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тексте необходимую информацию,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её особенностей.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различными видами текста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представление о ра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зных видах текста: художествен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ном, учебном, научно-попул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ярном — и их сравнение. Опреде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ление целей создания этих видо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текста. Умение ориентировать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в нравственном содержании художественных произведений, осознавать сущность 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оведения героев.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освоение 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мения отличать текст от набора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предложений. Прогнозирование содержания книги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её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на-</w:t>
      </w:r>
    </w:p>
    <w:p w:rsidR="006C259C" w:rsidRPr="00EB0E10" w:rsidRDefault="00EE311E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званию и оформлению.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Самостоятельное определение темы и главной мысли произведения по вопросам и самостоятельное деление текст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на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смысловые части, их озаглав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ливание. Умение работать с раз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ными видами информации.</w:t>
      </w:r>
      <w:r w:rsidR="00634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Участие в коллективном обсуждении: умение отвечать на вопросы, выступать по теме,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слушать выступления товарищей,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дополнять ответы по ходу беседы, используя текст. Пр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ивле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чение справочных и илл</w:t>
      </w:r>
      <w:r w:rsidR="00E05DE2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юстративно-изобразительных материалов.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 как особый вид ис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кусства. Книга как источник не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обходимых знаний. Общее 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едставление о первых книгах на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Руси и начало книгопечатания. Книга учебная, худ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ожествен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ная, справочная. Элементы книги: содержание или оглавление, титульны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лист, аннотация, иллюстрации.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само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стоятельно составить аннотацию.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Виды информации в книге: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научная, художественная (с опо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рой на внешние показатели книги), её справочн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о-иллюстра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тивный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ипы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 (изданий): книг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а-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произведение, книга-сборник,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собрание сочинений, перио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дическая печать, справочные из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дания (справочники, словари, энциклопедии).Самостоятельный выбор кн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 на основе рекомендательного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списка, алфавитного и темати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ческого каталога. Самостоятель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ное пользование соответству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ющими возрасту словарями и дру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гой справочной литературой.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(с помощь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 учителя) особенностей художе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ственного текста: своеобразие выразительных средств языка. Понимание заглавия произве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дения, его адекватное соотноше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с содержанием.</w:t>
      </w:r>
      <w:r w:rsidR="009F3089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Понимание нравственно-эстетического содержания прочитанного произведения, осознание мотивов поведения героев, анализ поступков героев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точки зрения нравственно-эти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ческих норм. Осмысление понятия «Родина», представления о проявлении любви к Роди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в литературе разных народов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 примере народов России)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Схожесть тем и героев в фоль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клоре разных народов. Самостоятельное воспр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оизведение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 с использованием выразительных средств языка (синонимов, антонимов, сравнени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й, эпитетов), последовательное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воcпроизведение (по вопро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 учителя) эпизодов с исполь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зованием специфической для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данного произведения лексики,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 по иллюстрациям, пересказ.</w:t>
      </w:r>
      <w:r w:rsidR="00724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Характеристика героя прои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зведения с использованием худо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жественно-выразительных сред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 данного текста. Нахождение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тексте слов и выражений, ха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рактеризующих героя и события.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(с помощью учителя) поступка персонажа и его мо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вов. Сопоставление поступков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героев по аналогии или по кон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трасту. Характеристика героя 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оизведения: портрет, характер,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выраженные через поступки 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речь. Выявление авторского от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ношения к герою на основе анализа текста, авторских помет,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имён героев.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выборочный и краткий (передача основных мыслей)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 пересказ текста (деление текста на части, определение главной мысли каждо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части и всего текста, озаглав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ливание каждой части и всего текста): определение главной мысли фрагмента, выделение опорных или ключевых слов, озаглавливание; план (в 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иде назывных предложений из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ста, в виде вопросов, в виде самостоятельно сформулированного высказывания) и на его основе по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дробный пересказ всего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текста.</w:t>
      </w:r>
      <w:proofErr w:type="gramEnd"/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ероя произведения (выбор слов,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выражений в тексте, позволяющ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их составить рассказ о герое),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места действия (выбор слов, выражений в текст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позволяющих составить данн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 описание на основе текста).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Вычленение и сопоставлени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эпизодов из разных произведе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ний по общности ситуаций, эмоциональной окраске, характе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 поступков героев.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схищать (предвидеть) ход разви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тия сюжета,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событий.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научно-поп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улярным, учебным и другими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стами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заглавия произведения, адекватное соотношение с его содержанием. Определение особенностей 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чебного 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научно-популярного текстов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(передача информации). Знаком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ство с простейшими приёмами анализа различных видов текста: установление причинно-сл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едственных связей, определение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главной мысли текста. Делени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текста на части. Определение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микротем. Ключевые или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опорные слова. Построение алго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ритма деятельности по воспроизведению текста. Воспроизведение текста с опорой на ключ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евые слова, модель, схему. Под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робный пересказ текста. Крат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кий пересказ текста (выделение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главного в содержании текст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а). Умение работать с учебными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заданиями, обобщающими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вопросами и справочным матери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алом.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Осознание диалога как ви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 речи. Особенности диалогиче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ского общения: умение понимать вопросы, отвечать на них и самостоятельно задавать воп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росы по тексту; внимательно вы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слушивать, не перебивая,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собеседника и в вежливой форме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высказывать свою точку зр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по обсуждаемому произведе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нию (художественному, учебному, научно-познавательному). 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проявлять доброжелат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к собеседнику. Доказа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тельство собственной точки зр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с опорой на текст или лич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ость), целенаправленное пополне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активного словарного запаса. Работа со словарями.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построить монологическое речевое высказывание небольшого объёма с опорой на авторский 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екст, по пред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ложенной теме или в фо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рме ответа на вопрос. Формирова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грамматически прав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ильной речи, эмоциональной выра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зительности и содержательности. Отражение основной мысли текста в высказывании. Передача содержания прочитанного или прослушанного с уч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ётом специфики научно-популярно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го, учебного и художественного текстов.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Передача впечатлений (из повседневной жизни, худ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ожественного произведения, изо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бразительного искусства) в ра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ссказе (описание, рассуждение,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повествование).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Самостоятел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ьное построение плана собствен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ного высказывания. Отбор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использование выразительных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 (синонимы, антони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мы, сравнения) с учётом особен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монологического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высказывания.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Устное сочинение как продолжение прочитанного 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роиз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ведения, отдельных его сюжет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ных линий, короткий рассказ по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рисункам либо на заданную тему.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сьмо (культура письменной речи).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йствия, характеров героев), ис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пользование в письменной ре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 выразительных средств языка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(синонимы, антонимы, срав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нения) в мини-сочинениях (пове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ствование, описание, рассуждение), рассказ на заданную тему, отзыв о прочитанной книге.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EE311E"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 культурно-историческим на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следием России, с общечеловеческими ценностями.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 устного народ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ного творчества разных народов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(малые фольклорные жанр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ы, народные сказки о животных,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бытовые и волшебные сказ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 народов России и зарубежных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стран). Знакомство с поэзией А. С. Пуш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кина, М. Ю. Лермон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това, прозой Л. Н. Толстого, А. П. Чехова и других классиков 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отечественной литературы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XIX—XX вв., классиков детской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литературы, произведен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иями современной отечественной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 учётом многонационально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характера России) и зарубеж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 литературы, доступными для восприятия младших школь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ников.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ревней Греции, житийной литера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туры и произведений о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защитниках и подвижниках Отечества.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научно-популярная, справочн</w:t>
      </w:r>
      <w:proofErr w:type="gramStart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энциклопедические,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детские периодические издания.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темы детского чтения: фольклор разных народов, </w:t>
      </w:r>
    </w:p>
    <w:p w:rsidR="00E05DE2" w:rsidRPr="00EB0E10" w:rsidRDefault="00E05DE2" w:rsidP="0096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 о Родине, природе, детях, братьях наших меньших, добре, дружбе, честности, юмористические произведения.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9614C1" w:rsidRPr="00EB0E10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 (практическое освоение).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Нахождение в тексте худо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жественного произведения (с по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мощью учителя) средств художественной выразительности: синонимов, антонимов, эпитет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ов, сравнений, метафор и осмыс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ление их значения.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искусство слова, автор (рас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сказчик), сюжет (последоват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событий), тема.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Герой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произведения: его портрет, речь, поступки, мысли, отношение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автора к герою.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вания (рассказ), описания (пей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заж, портрет, интерьер), рассуждения (монолог героя, диалог героев).</w:t>
      </w:r>
      <w:proofErr w:type="gramEnd"/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енностей стихотворного произве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 (ритм, рифма)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.Ф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ольклорные и авторские художественные произведения 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(их различие).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потешки, пословицы, поговорки,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загадки): узнавание, различен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ие, определение основного смыс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Сказки о животных, быто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вые, волшебные. Художественные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сказок: лексика,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построение (композиция). Лите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ратурная (авторская) сказка.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Рассказ, стихотворение, басня: общее представление о жанре, наблюдение за особенн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остями построения и выразитель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ными средствами.</w:t>
      </w:r>
    </w:p>
    <w:p w:rsidR="00E05DE2" w:rsidRPr="00EB0E10" w:rsidRDefault="00D30E63" w:rsidP="00D30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 обучающихся (на основе литературных произведений)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Интерпретация текста лит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ературного произведения в твор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ческой деятельности учащих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ся: чтение по ролям, инсцениро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вание, драматизация, устное с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ловесное рисование, знакомство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различными способами работы с деформированным текстом и использование их (установление причинно-сле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дственных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связей, последовательности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событий, изложение с элемента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 сочинения, создание собс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твенного текста на основе худо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жественного произведения (т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екст по аналогии), репродукций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 художников, по се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рии иллюстраций к произведению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на основе личного опы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та).</w:t>
      </w:r>
      <w:proofErr w:type="gramEnd"/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Развитие умения различать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состояние природы в разл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ичные времена года, настроение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людей, оформлять свои вп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ечатления в устной или письмен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 речи. Сравнивать сво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тексты с художественными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стами-описаниями, находить литературные произведения, созвучные своему эмоциона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льному настрою, объяснять свой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выбор.</w:t>
      </w:r>
    </w:p>
    <w:p w:rsidR="009D3C13" w:rsidRPr="00EB0E10" w:rsidRDefault="009D3C13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2B7F" w:rsidRPr="00EB0E10" w:rsidRDefault="00462B7F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DD4" w:rsidRDefault="00600DD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DD4" w:rsidRDefault="00600DD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089" w:rsidRPr="00B74301" w:rsidRDefault="009F3089" w:rsidP="009F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D748B7"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="00E76794"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литературному чтению </w:t>
      </w:r>
    </w:p>
    <w:p w:rsidR="00E76794" w:rsidRPr="00B74301" w:rsidRDefault="00E76794" w:rsidP="009F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663"/>
        <w:gridCol w:w="2126"/>
      </w:tblGrid>
      <w:tr w:rsidR="00D748B7" w:rsidRPr="00B74301" w:rsidTr="009F3089">
        <w:trPr>
          <w:trHeight w:val="75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Летописи. Былины. Жития.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Чудесный мир классики.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6E5F7F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тетрадь.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Литературные сказки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9C2E86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Делу время, а потехе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303A7A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детства.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Фантазия.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Зарубежная литература.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20CC"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1B20CC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  <w:r w:rsidR="00EE640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748B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  <w:r w:rsidR="00EE640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</w:tr>
    </w:tbl>
    <w:p w:rsidR="000A229C" w:rsidRDefault="000A229C"/>
    <w:p w:rsidR="00D748B7" w:rsidRDefault="00D748B7"/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9F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089" w:rsidRPr="00D748B7" w:rsidRDefault="009F3089" w:rsidP="009F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="00D748B7" w:rsidRPr="00D7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  <w:r w:rsidR="006F0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уроков литературного чтения </w:t>
      </w:r>
    </w:p>
    <w:tbl>
      <w:tblPr>
        <w:tblpPr w:leftFromText="180" w:rightFromText="180" w:vertAnchor="text" w:horzAnchor="margin" w:tblpY="190"/>
        <w:tblW w:w="109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5244"/>
        <w:gridCol w:w="1134"/>
        <w:gridCol w:w="1560"/>
        <w:gridCol w:w="1842"/>
      </w:tblGrid>
      <w:tr w:rsidR="00B74301" w:rsidRPr="00D748B7" w:rsidTr="00B74301">
        <w:trPr>
          <w:trHeight w:val="406"/>
        </w:trPr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</w:t>
            </w: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74301" w:rsidRPr="00D748B7" w:rsidTr="00B74301">
        <w:trPr>
          <w:trHeight w:val="411"/>
        </w:trPr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Летописи, былины, сказания, жития (8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названием раздела «Летописи. Былины. Жития».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Поэтический текст былины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Ильины три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поездочки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Прозаический текст былины в пересказе И. Карнауховой.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летописи «И повесил Олег щит свой на вратах Царьграда».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житийной литературы «Житие Сергия Радонежского».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Сергия Радонежского.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5118B5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Обобщающий урок  по </w:t>
            </w:r>
            <w:r w:rsidRPr="0051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теме: «Летописи. Былины. Жития».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Чудесный мир классики (17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разделом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D748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Чудесный мир классики».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"Няне".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421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.С.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 "Унылая пора! Очей очарованье!", "Туча".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Пушкин. «Сказка о мёртвой царевне и о семи богатырях».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Пушкин. «Сказка о мёртвой царевне и о семи богатырях».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 по сказкам А.С.Пушкина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Лермонтов.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Кериб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Лермонтов.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Кериб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Л.Н.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Толстого.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 Детство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  Ивины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А.П.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 Чехов «Мальчики».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 Чехов «Мальчики». Главные герои рассказа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книгам писателей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Техника чтения.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E02DDC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</w:t>
            </w:r>
            <w:r w:rsidRPr="00E02DD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74301" w:rsidRPr="00EE640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теме: «Чудесный  мир классики».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</w:t>
            </w:r>
          </w:p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Поэтическая тетрадь (10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Страницы русской классики.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Тютчев «Ещё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земли печален вид…»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неожиданно и ярко…»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Ушинский К. «Четыре желания».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 «Весенний дождь», «Бабочка».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Баратынский «Весна, весна! как воздух чист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!...», «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сладкий шёпот…».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Никитин. «В синем небе плывут над полями…»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Настроение стихотворения 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 «Саша».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природы в стихотворении. И.А.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Бунин «Листопад».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 по стихотворениям авторов раздела.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E02DDC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теме:</w:t>
            </w:r>
            <w:r w:rsidRPr="00E02D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«Поэтическая тетрадь».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Литературные сказки (10 </w:t>
            </w: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раздела. 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 «Городок в табакерке».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Одоевский. «Городок в табакерке». Составление плана сказки.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Одоевский. «Городок в табакерке». Подробный пересказ.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Серебряное копытце.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9D57B0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П.П. Бажов «Серебряное копытце».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«Серебряное копытце».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 Герои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 Деление текста на части.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338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страницам книг. Техника чтения.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333C0B" w:rsidRDefault="00B74301" w:rsidP="00B74301">
            <w:pPr>
              <w:shd w:val="clear" w:color="auto" w:fill="FFFFFF"/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Обобщающий урок по  теме: «Литературные сказки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Делу – время,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потехе – час (8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раздела.</w:t>
            </w: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 «Сказка о потерянном времени».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 «Сказка о потерянном времени».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Шварц «Сказка о потерянном времени».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В.Ю.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Драгунский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«Главные реки».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322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В.В.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«Никакой горчицы я не ел».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произведения В.В.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«Никакой горчицы я не ел».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  <w:r w:rsidRPr="00801B7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теме:</w:t>
            </w:r>
            <w:r w:rsidRPr="0080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«Делу время, а потехе час».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Страна детства (9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Б.С. Житков «Как я ловил человечков».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 «Как я ловил человечков». Герой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Паустовский «Корзина с еловыми шишками».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К.Г. Паустовский «Корзина с еловыми шишками». Музыкальное сопровождение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53568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53568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Зощенко «Ёлка».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 Цветаева «Наши царства».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Главная мысль в стихотворении 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«Бежит тропинка с бугорка…».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Есенин «Бабушкины сказки».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«Страна детства».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Природа и мы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(11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«Приёмыш».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«Приёмыш». Отношение человека к природе.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Есенин «Лебё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авторского стихотворения с фольклорными произведениями.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автора к герою произведения С.А.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Есенин «Лебё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М.М. Пришвин «Выскочка». Характеристика героя на основе поступка.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А.И. Куприн «Барбос и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Жулька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Главная мысль произведения А.И. Куприн «Барбос и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Жулька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В.П. Астафьев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Стрижонок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Скрип». Герои рассказа.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 Астафьев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Стрижонок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Скрип». Составление плана.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«Природа и мы».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Родина (7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Никитин «Русь».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стихотворения с былиной. Образ Родины в поэтическом тексте И.С. Никитин «Русь».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С.Д. Дрожжин «Родине».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Жигулин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«О, Родина! В неярком блеске».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Проект: «Они защищали Родину».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Наедине с книгой. Литературный марафон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«Родина».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Страна Фантазия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Е. 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Велтистов «Приключение Электроника»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С. Велтистов «Приключение Электроника».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К.Булычев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Алисы».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К.Булычев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Алисы».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Стране Фантазии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«Страна Фантазия».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Зарубежная литература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(13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составлять список литературы.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 Свифт «Путешествие Гулливера».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приключенческой литературы.</w:t>
            </w:r>
          </w:p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 Свифт «Путешествие Гулливера».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Поступки главного героя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автора к героине 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Нравственная проблематика сказки.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отзыва по сказке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страницам книг. Техника чтения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М.Твен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5B782F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героев, их поступки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М.Твен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отзыва по книге </w:t>
            </w:r>
            <w:proofErr w:type="spellStart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М.Твена</w:t>
            </w:r>
            <w:proofErr w:type="spellEnd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Сойера</w:t>
            </w:r>
            <w:proofErr w:type="spellEnd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(13)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теме: «Зарубежная литература».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0AFC" w:rsidRDefault="006F0AFC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8B7" w:rsidRPr="00D748B7" w:rsidRDefault="00B74301" w:rsidP="00D74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D748B7" w:rsidRPr="00D7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D748B7" w:rsidRDefault="00D748B7"/>
    <w:sectPr w:rsidR="00D748B7" w:rsidSect="00EE311E">
      <w:pgSz w:w="11906" w:h="16838"/>
      <w:pgMar w:top="567" w:right="566" w:bottom="568" w:left="709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F14"/>
    <w:multiLevelType w:val="hybridMultilevel"/>
    <w:tmpl w:val="1848E7BE"/>
    <w:lvl w:ilvl="0" w:tplc="C6F8B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6105"/>
    <w:multiLevelType w:val="hybridMultilevel"/>
    <w:tmpl w:val="D3086D1E"/>
    <w:lvl w:ilvl="0" w:tplc="F396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D89"/>
    <w:rsid w:val="000926EB"/>
    <w:rsid w:val="000A229C"/>
    <w:rsid w:val="0016664A"/>
    <w:rsid w:val="0016674E"/>
    <w:rsid w:val="00195D8E"/>
    <w:rsid w:val="001A7DC0"/>
    <w:rsid w:val="001B20CC"/>
    <w:rsid w:val="001B3B6A"/>
    <w:rsid w:val="00213B0C"/>
    <w:rsid w:val="0022756C"/>
    <w:rsid w:val="00285D89"/>
    <w:rsid w:val="00286A48"/>
    <w:rsid w:val="002F648D"/>
    <w:rsid w:val="00303931"/>
    <w:rsid w:val="00303A7A"/>
    <w:rsid w:val="00312209"/>
    <w:rsid w:val="00333C0B"/>
    <w:rsid w:val="003C3698"/>
    <w:rsid w:val="003C5B8E"/>
    <w:rsid w:val="003C61B6"/>
    <w:rsid w:val="003F3E73"/>
    <w:rsid w:val="00410A97"/>
    <w:rsid w:val="0046233F"/>
    <w:rsid w:val="00462B7F"/>
    <w:rsid w:val="00481459"/>
    <w:rsid w:val="004A3E32"/>
    <w:rsid w:val="00502236"/>
    <w:rsid w:val="005118B5"/>
    <w:rsid w:val="0051449A"/>
    <w:rsid w:val="00536358"/>
    <w:rsid w:val="00562BE3"/>
    <w:rsid w:val="005A06DC"/>
    <w:rsid w:val="005B1BBB"/>
    <w:rsid w:val="005B28CD"/>
    <w:rsid w:val="005B503B"/>
    <w:rsid w:val="005B62B9"/>
    <w:rsid w:val="005B782F"/>
    <w:rsid w:val="005C43F6"/>
    <w:rsid w:val="005E407C"/>
    <w:rsid w:val="00600DD4"/>
    <w:rsid w:val="00634499"/>
    <w:rsid w:val="00635924"/>
    <w:rsid w:val="006417F2"/>
    <w:rsid w:val="006A2562"/>
    <w:rsid w:val="006C259C"/>
    <w:rsid w:val="006E5F7F"/>
    <w:rsid w:val="006F0AFC"/>
    <w:rsid w:val="007242D9"/>
    <w:rsid w:val="00770326"/>
    <w:rsid w:val="00776B75"/>
    <w:rsid w:val="007B411F"/>
    <w:rsid w:val="007C7541"/>
    <w:rsid w:val="007D5F41"/>
    <w:rsid w:val="00801B72"/>
    <w:rsid w:val="00812E4A"/>
    <w:rsid w:val="0087547F"/>
    <w:rsid w:val="00883D72"/>
    <w:rsid w:val="00890B46"/>
    <w:rsid w:val="008B2EA4"/>
    <w:rsid w:val="008B5166"/>
    <w:rsid w:val="008D02F6"/>
    <w:rsid w:val="009614C1"/>
    <w:rsid w:val="00992CB9"/>
    <w:rsid w:val="009B665C"/>
    <w:rsid w:val="009C2E86"/>
    <w:rsid w:val="009D3C13"/>
    <w:rsid w:val="009D5704"/>
    <w:rsid w:val="009D57B0"/>
    <w:rsid w:val="009D7F29"/>
    <w:rsid w:val="009F3089"/>
    <w:rsid w:val="009F3345"/>
    <w:rsid w:val="00A06BA2"/>
    <w:rsid w:val="00A2509C"/>
    <w:rsid w:val="00A567BA"/>
    <w:rsid w:val="00A968F3"/>
    <w:rsid w:val="00B03ED6"/>
    <w:rsid w:val="00B459A2"/>
    <w:rsid w:val="00B520FB"/>
    <w:rsid w:val="00B71522"/>
    <w:rsid w:val="00B74301"/>
    <w:rsid w:val="00B9202D"/>
    <w:rsid w:val="00BA08BD"/>
    <w:rsid w:val="00BB3B84"/>
    <w:rsid w:val="00BB4586"/>
    <w:rsid w:val="00C07765"/>
    <w:rsid w:val="00C25BEF"/>
    <w:rsid w:val="00C50E8D"/>
    <w:rsid w:val="00D30E63"/>
    <w:rsid w:val="00D53568"/>
    <w:rsid w:val="00D748B7"/>
    <w:rsid w:val="00DA365D"/>
    <w:rsid w:val="00E02DDC"/>
    <w:rsid w:val="00E054DB"/>
    <w:rsid w:val="00E05DE2"/>
    <w:rsid w:val="00E76794"/>
    <w:rsid w:val="00EA4B57"/>
    <w:rsid w:val="00EB0E10"/>
    <w:rsid w:val="00EE311E"/>
    <w:rsid w:val="00EE34EE"/>
    <w:rsid w:val="00EE6407"/>
    <w:rsid w:val="00EF6388"/>
    <w:rsid w:val="00F05677"/>
    <w:rsid w:val="00FA7124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14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84</cp:revision>
  <cp:lastPrinted>2022-10-25T16:12:00Z</cp:lastPrinted>
  <dcterms:created xsi:type="dcterms:W3CDTF">2022-08-18T07:38:00Z</dcterms:created>
  <dcterms:modified xsi:type="dcterms:W3CDTF">2023-02-03T09:27:00Z</dcterms:modified>
</cp:coreProperties>
</file>