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46" w:rsidRDefault="00DF6A17">
      <w:pPr>
        <w:pStyle w:val="a3"/>
        <w:spacing w:before="67" w:line="321" w:lineRule="exact"/>
        <w:ind w:right="105"/>
        <w:jc w:val="right"/>
        <w:rPr>
          <w:u w:val="none"/>
        </w:rPr>
      </w:pPr>
      <w:r>
        <w:rPr>
          <w:u w:val="none"/>
        </w:rPr>
        <w:t>УТВЕРЖДАЮ</w:t>
      </w:r>
    </w:p>
    <w:p w:rsidR="00DF6A17" w:rsidRDefault="00DF6A17" w:rsidP="00DF6A17">
      <w:pPr>
        <w:pStyle w:val="a3"/>
        <w:spacing w:line="321" w:lineRule="exact"/>
        <w:ind w:right="111"/>
        <w:jc w:val="right"/>
        <w:rPr>
          <w:u w:val="none"/>
        </w:rPr>
      </w:pPr>
      <w:r>
        <w:rPr>
          <w:u w:val="none"/>
        </w:rPr>
        <w:t>Директор</w:t>
      </w:r>
      <w:r>
        <w:rPr>
          <w:spacing w:val="-5"/>
          <w:u w:val="none"/>
        </w:rPr>
        <w:t xml:space="preserve"> </w:t>
      </w:r>
      <w:r>
        <w:rPr>
          <w:u w:val="none"/>
        </w:rPr>
        <w:t>МБОУ</w:t>
      </w:r>
      <w:r>
        <w:rPr>
          <w:spacing w:val="-3"/>
          <w:u w:val="none"/>
        </w:rPr>
        <w:t xml:space="preserve"> </w:t>
      </w:r>
      <w:r>
        <w:rPr>
          <w:u w:val="none"/>
        </w:rPr>
        <w:t>Крымская ООШ</w:t>
      </w:r>
    </w:p>
    <w:p w:rsidR="00DF6A17" w:rsidRDefault="00DF6A17" w:rsidP="00DF6A17">
      <w:pPr>
        <w:pStyle w:val="a3"/>
        <w:spacing w:line="321" w:lineRule="exact"/>
        <w:ind w:right="111"/>
        <w:jc w:val="right"/>
        <w:rPr>
          <w:u w:val="none"/>
        </w:rPr>
      </w:pPr>
      <w:r>
        <w:t xml:space="preserve"> </w:t>
      </w:r>
      <w:r>
        <w:tab/>
      </w:r>
      <w:r>
        <w:rPr>
          <w:u w:val="none"/>
        </w:rPr>
        <w:t xml:space="preserve">И.В. </w:t>
      </w:r>
      <w:proofErr w:type="spellStart"/>
      <w:r>
        <w:rPr>
          <w:u w:val="none"/>
        </w:rPr>
        <w:t>Кожухарева</w:t>
      </w:r>
      <w:proofErr w:type="spellEnd"/>
    </w:p>
    <w:p w:rsidR="00112F46" w:rsidRDefault="00DF6A17">
      <w:pPr>
        <w:pStyle w:val="a3"/>
        <w:tabs>
          <w:tab w:val="left" w:pos="8095"/>
        </w:tabs>
        <w:spacing w:before="2"/>
        <w:ind w:left="5994" w:right="106" w:firstLine="495"/>
        <w:rPr>
          <w:u w:val="none"/>
        </w:rPr>
      </w:pPr>
      <w:r>
        <w:rPr>
          <w:spacing w:val="-67"/>
          <w:u w:val="none"/>
        </w:rPr>
        <w:t xml:space="preserve"> </w:t>
      </w:r>
      <w:r>
        <w:rPr>
          <w:u w:val="none"/>
        </w:rPr>
        <w:t>Приказ</w:t>
      </w:r>
      <w:r>
        <w:rPr>
          <w:spacing w:val="-1"/>
          <w:u w:val="none"/>
        </w:rPr>
        <w:t xml:space="preserve"> </w:t>
      </w:r>
      <w:r w:rsidR="008C01DE">
        <w:rPr>
          <w:u w:val="none"/>
        </w:rPr>
        <w:t>№ 92</w:t>
      </w:r>
      <w:r>
        <w:rPr>
          <w:spacing w:val="70"/>
          <w:u w:val="none"/>
        </w:rPr>
        <w:t xml:space="preserve"> </w:t>
      </w:r>
      <w:r>
        <w:rPr>
          <w:u w:val="none"/>
        </w:rPr>
        <w:t xml:space="preserve">от </w:t>
      </w:r>
      <w:r>
        <w:t>03.09.</w:t>
      </w:r>
      <w:r>
        <w:rPr>
          <w:spacing w:val="-4"/>
        </w:rPr>
        <w:t xml:space="preserve"> </w:t>
      </w:r>
      <w:r w:rsidR="008C01DE">
        <w:t>2025</w:t>
      </w:r>
      <w:bookmarkStart w:id="0" w:name="_GoBack"/>
      <w:bookmarkEnd w:id="0"/>
    </w:p>
    <w:p w:rsidR="00112F46" w:rsidRDefault="00112F46">
      <w:pPr>
        <w:pStyle w:val="a3"/>
        <w:spacing w:before="2"/>
        <w:rPr>
          <w:sz w:val="20"/>
          <w:u w:val="none"/>
        </w:rPr>
      </w:pPr>
    </w:p>
    <w:p w:rsidR="00112F46" w:rsidRDefault="00DF6A17">
      <w:pPr>
        <w:pStyle w:val="a3"/>
        <w:spacing w:before="88"/>
        <w:ind w:left="4334"/>
        <w:rPr>
          <w:u w:val="none"/>
        </w:rPr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112F46" w:rsidRDefault="00DF6A17">
      <w:pPr>
        <w:pStyle w:val="a3"/>
        <w:spacing w:before="2"/>
        <w:ind w:left="3601" w:right="3146" w:hanging="340"/>
        <w:rPr>
          <w:u w:val="none"/>
        </w:rPr>
      </w:pPr>
      <w:r>
        <w:t>Штаба воспитательной работы</w:t>
      </w:r>
      <w:r>
        <w:rPr>
          <w:spacing w:val="-67"/>
          <w:u w:val="none"/>
        </w:rPr>
        <w:t xml:space="preserve"> </w:t>
      </w:r>
      <w:r>
        <w:t>МБОУ Крымская ООШ</w:t>
      </w:r>
      <w:r>
        <w:rPr>
          <w:spacing w:val="1"/>
          <w:u w:val="none"/>
        </w:rPr>
        <w:t xml:space="preserve"> </w:t>
      </w:r>
      <w:r w:rsidR="00780436">
        <w:t>2025-2026</w:t>
      </w:r>
      <w:r>
        <w:rPr>
          <w:spacing w:val="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112F46" w:rsidRDefault="00112F46">
      <w:pPr>
        <w:pStyle w:val="a3"/>
        <w:spacing w:before="10"/>
        <w:rPr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66"/>
        <w:gridCol w:w="2552"/>
        <w:gridCol w:w="2126"/>
      </w:tblGrid>
      <w:tr w:rsidR="00DF6A17" w:rsidTr="00DF6A17">
        <w:trPr>
          <w:trHeight w:val="754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7" w:lineRule="exact"/>
              <w:ind w:left="406"/>
            </w:pPr>
            <w:r>
              <w:t>№</w:t>
            </w:r>
          </w:p>
          <w:p w:rsidR="00DF6A17" w:rsidRDefault="00DF6A17">
            <w:pPr>
              <w:pStyle w:val="TableParagraph"/>
              <w:spacing w:before="53" w:line="208" w:lineRule="auto"/>
              <w:ind w:left="406" w:right="107"/>
            </w:pPr>
            <w:proofErr w:type="gramStart"/>
            <w:r>
              <w:rPr>
                <w:spacing w:val="-1"/>
              </w:rPr>
              <w:t>п</w:t>
            </w:r>
            <w:proofErr w:type="gramEnd"/>
            <w:r>
              <w:rPr>
                <w:spacing w:val="-1"/>
              </w:rPr>
              <w:t>/</w:t>
            </w:r>
            <w:r>
              <w:rPr>
                <w:spacing w:val="-53"/>
              </w:rPr>
              <w:t xml:space="preserve"> </w:t>
            </w:r>
            <w:r>
              <w:t>п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line="227" w:lineRule="exact"/>
              <w:ind w:left="451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27" w:lineRule="exact"/>
              <w:ind w:left="359" w:right="352"/>
              <w:jc w:val="center"/>
            </w:pPr>
            <w:r>
              <w:t>Сроки</w:t>
            </w:r>
          </w:p>
          <w:p w:rsidR="00DF6A17" w:rsidRDefault="00DF6A17">
            <w:pPr>
              <w:pStyle w:val="TableParagraph"/>
              <w:spacing w:before="87"/>
              <w:ind w:left="359" w:right="353"/>
              <w:jc w:val="center"/>
            </w:pPr>
            <w:r>
              <w:t>проведения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line="227" w:lineRule="exact"/>
              <w:ind w:left="450"/>
            </w:pPr>
            <w:r>
              <w:t>Результат</w:t>
            </w:r>
          </w:p>
        </w:tc>
      </w:tr>
      <w:tr w:rsidR="00DF6A17" w:rsidTr="00DF6A17">
        <w:trPr>
          <w:trHeight w:val="1858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3" w:lineRule="exact"/>
              <w:ind w:left="106"/>
            </w:pPr>
            <w:r>
              <w:t>1.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10" w:line="256" w:lineRule="auto"/>
              <w:ind w:left="107" w:right="258"/>
            </w:pPr>
            <w:r>
              <w:t>Заседания</w:t>
            </w:r>
            <w:r>
              <w:rPr>
                <w:spacing w:val="-4"/>
              </w:rPr>
              <w:t xml:space="preserve"> </w:t>
            </w:r>
            <w:r>
              <w:t>Штаба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before="14" w:line="261" w:lineRule="auto"/>
              <w:ind w:left="106" w:right="224"/>
            </w:pPr>
            <w:r>
              <w:t>Последний</w:t>
            </w:r>
            <w:r>
              <w:rPr>
                <w:spacing w:val="1"/>
              </w:rPr>
              <w:t xml:space="preserve"> </w:t>
            </w:r>
            <w:r>
              <w:t>вторник месяца</w:t>
            </w:r>
            <w:r>
              <w:rPr>
                <w:spacing w:val="-52"/>
              </w:rPr>
              <w:t xml:space="preserve"> </w:t>
            </w:r>
            <w:r>
              <w:t>(не</w:t>
            </w:r>
            <w:r>
              <w:rPr>
                <w:spacing w:val="-9"/>
              </w:rPr>
              <w:t xml:space="preserve"> </w:t>
            </w:r>
            <w:r>
              <w:t>реже</w:t>
            </w:r>
            <w:r>
              <w:rPr>
                <w:spacing w:val="-8"/>
              </w:rPr>
              <w:t xml:space="preserve"> </w:t>
            </w:r>
            <w:r>
              <w:t>одного</w:t>
            </w:r>
            <w:r>
              <w:rPr>
                <w:spacing w:val="-52"/>
              </w:rPr>
              <w:t xml:space="preserve"> </w:t>
            </w:r>
            <w:r>
              <w:t>раза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месяц)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line="223" w:lineRule="exact"/>
              <w:ind w:left="105"/>
            </w:pPr>
            <w:r>
              <w:t>Протоколы</w:t>
            </w:r>
          </w:p>
          <w:p w:rsidR="00DF6A17" w:rsidRDefault="00DF6A17">
            <w:pPr>
              <w:pStyle w:val="TableParagraph"/>
              <w:spacing w:before="27"/>
              <w:ind w:left="105"/>
            </w:pPr>
            <w:r>
              <w:t>заседаний</w:t>
            </w:r>
          </w:p>
        </w:tc>
      </w:tr>
      <w:tr w:rsidR="00DF6A17" w:rsidTr="00DF6A17">
        <w:trPr>
          <w:trHeight w:val="1486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3" w:lineRule="exact"/>
              <w:ind w:left="106"/>
            </w:pPr>
            <w:r>
              <w:t>2.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18" w:line="268" w:lineRule="auto"/>
              <w:ind w:left="107" w:right="449"/>
            </w:pPr>
            <w:r>
              <w:t>Информационное</w:t>
            </w:r>
            <w:r>
              <w:rPr>
                <w:spacing w:val="-13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сайта.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before="13" w:line="266" w:lineRule="auto"/>
              <w:ind w:left="106" w:right="239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13" w:line="259" w:lineRule="auto"/>
              <w:ind w:left="105" w:right="556"/>
            </w:pPr>
            <w:r>
              <w:rPr>
                <w:spacing w:val="-1"/>
              </w:rPr>
              <w:t>Обновление</w:t>
            </w:r>
            <w:r>
              <w:rPr>
                <w:spacing w:val="-52"/>
              </w:rPr>
              <w:t xml:space="preserve"> </w:t>
            </w:r>
            <w:r>
              <w:t>страницы</w:t>
            </w:r>
            <w:r>
              <w:rPr>
                <w:spacing w:val="1"/>
              </w:rPr>
              <w:t xml:space="preserve"> </w:t>
            </w:r>
            <w:r>
              <w:t>сайта</w:t>
            </w:r>
          </w:p>
        </w:tc>
      </w:tr>
      <w:tr w:rsidR="00DF6A17" w:rsidTr="00DF6A17">
        <w:trPr>
          <w:trHeight w:val="1866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7" w:lineRule="exact"/>
              <w:ind w:left="106"/>
            </w:pPr>
            <w:r>
              <w:t>3.</w:t>
            </w:r>
          </w:p>
        </w:tc>
        <w:tc>
          <w:tcPr>
            <w:tcW w:w="4266" w:type="dxa"/>
          </w:tcPr>
          <w:p w:rsidR="00DF6A17" w:rsidRDefault="00DF6A17" w:rsidP="00DF6A17">
            <w:pPr>
              <w:pStyle w:val="TableParagraph"/>
              <w:spacing w:before="17" w:line="259" w:lineRule="auto"/>
              <w:ind w:left="107" w:right="139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тематических Дней правовых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1-4 классов.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27" w:lineRule="exact"/>
              <w:ind w:left="10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17" w:line="259" w:lineRule="auto"/>
              <w:ind w:left="105" w:right="391"/>
            </w:pPr>
            <w:r>
              <w:rPr>
                <w:spacing w:val="-1"/>
              </w:rPr>
              <w:t xml:space="preserve">Публикация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сетях</w:t>
            </w:r>
          </w:p>
        </w:tc>
      </w:tr>
      <w:tr w:rsidR="00DF6A17" w:rsidTr="00DF6A17">
        <w:trPr>
          <w:trHeight w:val="2258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3" w:lineRule="exact"/>
              <w:ind w:left="135"/>
            </w:pPr>
            <w:r>
              <w:t>4.</w:t>
            </w:r>
          </w:p>
        </w:tc>
        <w:tc>
          <w:tcPr>
            <w:tcW w:w="4266" w:type="dxa"/>
          </w:tcPr>
          <w:p w:rsidR="00DF6A17" w:rsidRDefault="00DF6A17" w:rsidP="00DF6A17">
            <w:pPr>
              <w:pStyle w:val="TableParagraph"/>
              <w:spacing w:before="13" w:line="242" w:lineRule="auto"/>
              <w:ind w:left="107" w:right="259"/>
            </w:pPr>
            <w:r>
              <w:t>Рассмотрение</w:t>
            </w:r>
            <w:r>
              <w:rPr>
                <w:spacing w:val="-7"/>
              </w:rPr>
              <w:t xml:space="preserve"> </w:t>
            </w:r>
            <w:r>
              <w:t>случаев</w:t>
            </w:r>
            <w:r>
              <w:rPr>
                <w:spacing w:val="-9"/>
              </w:rPr>
              <w:t xml:space="preserve"> </w:t>
            </w:r>
            <w:r>
              <w:t>нарушения</w:t>
            </w:r>
            <w:r>
              <w:rPr>
                <w:spacing w:val="-52"/>
              </w:rPr>
              <w:t xml:space="preserve">   </w:t>
            </w:r>
            <w:r>
              <w:t xml:space="preserve">Закона № 120-ФЗ  </w:t>
            </w:r>
            <w:r>
              <w:rPr>
                <w:sz w:val="24"/>
              </w:rPr>
              <w:t>"Об основах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несовершеннолетних".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пакета</w:t>
            </w:r>
            <w:r>
              <w:rPr>
                <w:spacing w:val="2"/>
              </w:rPr>
              <w:t xml:space="preserve"> </w:t>
            </w:r>
            <w:r>
              <w:t>необходимой документации.</w:t>
            </w:r>
          </w:p>
        </w:tc>
        <w:tc>
          <w:tcPr>
            <w:tcW w:w="2552" w:type="dxa"/>
          </w:tcPr>
          <w:p w:rsidR="00DF6A17" w:rsidRDefault="00DF6A17" w:rsidP="00DF6A17">
            <w:pPr>
              <w:pStyle w:val="TableParagraph"/>
              <w:spacing w:line="223" w:lineRule="exact"/>
              <w:ind w:left="106"/>
            </w:pPr>
            <w:r>
              <w:t>По необходимости</w:t>
            </w:r>
          </w:p>
        </w:tc>
        <w:tc>
          <w:tcPr>
            <w:tcW w:w="2126" w:type="dxa"/>
          </w:tcPr>
          <w:p w:rsidR="00DF6A17" w:rsidRDefault="00DF6A17" w:rsidP="00DF6A17">
            <w:pPr>
              <w:pStyle w:val="TableParagraph"/>
              <w:spacing w:line="223" w:lineRule="exact"/>
              <w:ind w:left="105"/>
            </w:pPr>
            <w:r>
              <w:t>Протоколы заседаний</w:t>
            </w:r>
          </w:p>
        </w:tc>
      </w:tr>
      <w:tr w:rsidR="00DF6A17" w:rsidTr="00DF6A17">
        <w:trPr>
          <w:trHeight w:val="1114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3" w:lineRule="exact"/>
              <w:ind w:left="106"/>
            </w:pPr>
            <w:r>
              <w:t>5.</w:t>
            </w:r>
          </w:p>
        </w:tc>
        <w:tc>
          <w:tcPr>
            <w:tcW w:w="4266" w:type="dxa"/>
          </w:tcPr>
          <w:p w:rsidR="00DF6A17" w:rsidRDefault="00DF6A17" w:rsidP="00DF6A17">
            <w:pPr>
              <w:pStyle w:val="TableParagraph"/>
              <w:spacing w:before="13" w:line="261" w:lineRule="auto"/>
              <w:ind w:left="107" w:right="302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мониторинга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штаба. Подготовка</w:t>
            </w:r>
            <w:r>
              <w:rPr>
                <w:spacing w:val="-2"/>
              </w:rPr>
              <w:t xml:space="preserve"> </w:t>
            </w:r>
            <w:r>
              <w:t>отчётной документации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23" w:lineRule="exact"/>
              <w:ind w:left="10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line="223" w:lineRule="exact"/>
              <w:ind w:left="105"/>
            </w:pPr>
            <w:r>
              <w:t>Аналитическое</w:t>
            </w:r>
          </w:p>
          <w:p w:rsidR="00DF6A17" w:rsidRDefault="00DF6A17">
            <w:pPr>
              <w:pStyle w:val="TableParagraph"/>
              <w:spacing w:before="27"/>
              <w:ind w:left="105"/>
            </w:pPr>
            <w:r>
              <w:t>отчёты</w:t>
            </w:r>
          </w:p>
        </w:tc>
      </w:tr>
      <w:tr w:rsidR="00DF6A17" w:rsidTr="00DF6A17">
        <w:trPr>
          <w:trHeight w:val="1498"/>
        </w:trPr>
        <w:tc>
          <w:tcPr>
            <w:tcW w:w="720" w:type="dxa"/>
          </w:tcPr>
          <w:p w:rsidR="00DF6A17" w:rsidRDefault="00DF6A17">
            <w:pPr>
              <w:pStyle w:val="TableParagraph"/>
              <w:spacing w:line="223" w:lineRule="exact"/>
              <w:ind w:left="166"/>
            </w:pPr>
            <w:r>
              <w:t>6.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13" w:line="261" w:lineRule="auto"/>
              <w:ind w:left="107" w:right="454"/>
            </w:pPr>
            <w:r>
              <w:t xml:space="preserve">Взаимодействие с инспектором </w:t>
            </w:r>
            <w:r>
              <w:rPr>
                <w:spacing w:val="-52"/>
              </w:rPr>
              <w:t xml:space="preserve"> </w:t>
            </w:r>
            <w:r>
              <w:t>ПДН.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before="13" w:line="266" w:lineRule="auto"/>
              <w:ind w:left="106" w:right="239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13"/>
              <w:ind w:left="105"/>
            </w:pPr>
            <w:r>
              <w:t>рапорт</w:t>
            </w:r>
          </w:p>
        </w:tc>
      </w:tr>
    </w:tbl>
    <w:p w:rsidR="00112F46" w:rsidRDefault="00DF6A17">
      <w:pPr>
        <w:spacing w:before="1"/>
        <w:ind w:left="224"/>
        <w:rPr>
          <w:rFonts w:ascii="Microsoft Sans Serif"/>
          <w:sz w:val="2"/>
        </w:rPr>
      </w:pPr>
      <w:r>
        <w:rPr>
          <w:rFonts w:ascii="Microsoft Sans Serif"/>
          <w:sz w:val="2"/>
        </w:rPr>
        <w:t xml:space="preserve"> </w:t>
      </w:r>
    </w:p>
    <w:p w:rsidR="00112F46" w:rsidRDefault="00DF6A17">
      <w:pPr>
        <w:spacing w:before="2"/>
        <w:ind w:left="224"/>
        <w:rPr>
          <w:rFonts w:ascii="Microsoft Sans Serif"/>
          <w:sz w:val="2"/>
        </w:rPr>
      </w:pPr>
      <w:r>
        <w:rPr>
          <w:rFonts w:ascii="Microsoft Sans Serif"/>
          <w:sz w:val="2"/>
        </w:rPr>
        <w:t xml:space="preserve"> </w:t>
      </w:r>
    </w:p>
    <w:p w:rsidR="00112F46" w:rsidRDefault="00112F46">
      <w:pPr>
        <w:rPr>
          <w:rFonts w:ascii="Microsoft Sans Serif"/>
          <w:sz w:val="2"/>
        </w:rPr>
        <w:sectPr w:rsidR="00112F46">
          <w:type w:val="continuous"/>
          <w:pgSz w:w="11900" w:h="16840"/>
          <w:pgMar w:top="1320" w:right="6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266"/>
        <w:gridCol w:w="2552"/>
        <w:gridCol w:w="2126"/>
      </w:tblGrid>
      <w:tr w:rsidR="00DF6A17" w:rsidTr="00DF6A17">
        <w:trPr>
          <w:trHeight w:val="1186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219" w:lineRule="exact"/>
            </w:pPr>
            <w:r>
              <w:rPr>
                <w:rFonts w:ascii="Microsoft Sans Serif"/>
                <w:spacing w:val="-60"/>
                <w:position w:val="-9"/>
                <w:sz w:val="24"/>
              </w:rPr>
              <w:lastRenderedPageBreak/>
              <w:t xml:space="preserve"> </w:t>
            </w:r>
            <w:r>
              <w:t>7.</w:t>
            </w:r>
          </w:p>
          <w:p w:rsidR="00DF6A17" w:rsidRDefault="00DF6A17">
            <w:pPr>
              <w:pStyle w:val="TableParagraph"/>
              <w:spacing w:before="19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 w:rsidP="00DF6A17">
            <w:pPr>
              <w:pStyle w:val="TableParagraph"/>
              <w:spacing w:before="10"/>
              <w:ind w:left="103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дому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19" w:lineRule="exact"/>
              <w:ind w:left="106"/>
            </w:pPr>
            <w:r>
              <w:t>По</w:t>
            </w:r>
          </w:p>
          <w:p w:rsidR="00DF6A17" w:rsidRDefault="00DF6A17">
            <w:pPr>
              <w:pStyle w:val="TableParagraph"/>
              <w:spacing w:before="27"/>
              <w:ind w:left="106"/>
            </w:pPr>
            <w:r>
              <w:t>необходимости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line="219" w:lineRule="exact"/>
            </w:pPr>
            <w:r>
              <w:t>Акты</w:t>
            </w:r>
          </w:p>
          <w:p w:rsidR="00DF6A17" w:rsidRDefault="00DF6A17">
            <w:pPr>
              <w:pStyle w:val="TableParagraph"/>
              <w:spacing w:before="27"/>
            </w:pPr>
            <w:r>
              <w:t>обследования</w:t>
            </w:r>
          </w:p>
        </w:tc>
      </w:tr>
      <w:tr w:rsidR="00DF6A17" w:rsidTr="00DF6A17">
        <w:trPr>
          <w:trHeight w:val="1174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214" w:lineRule="exact"/>
            </w:pPr>
            <w:r>
              <w:rPr>
                <w:rFonts w:ascii="Microsoft Sans Serif"/>
                <w:spacing w:val="-60"/>
                <w:position w:val="1"/>
                <w:sz w:val="24"/>
              </w:rPr>
              <w:t xml:space="preserve"> </w:t>
            </w:r>
            <w:r>
              <w:t>8.</w:t>
            </w:r>
          </w:p>
          <w:p w:rsidR="00DF6A17" w:rsidRDefault="00DF6A17">
            <w:pPr>
              <w:pStyle w:val="TableParagraph"/>
              <w:spacing w:before="7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9" w:line="140" w:lineRule="exac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60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5" w:line="261" w:lineRule="auto"/>
              <w:ind w:left="103" w:right="394"/>
            </w:pPr>
            <w:r>
              <w:t>Выступление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общешкольном</w:t>
            </w:r>
            <w:r>
              <w:rPr>
                <w:spacing w:val="-52"/>
              </w:rPr>
              <w:t xml:space="preserve"> </w:t>
            </w:r>
            <w:r>
              <w:t>родительском собрании.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before="5"/>
              <w:ind w:left="106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5" w:line="264" w:lineRule="auto"/>
              <w:ind w:right="500"/>
            </w:pPr>
            <w:r>
              <w:rPr>
                <w:spacing w:val="-1"/>
              </w:rPr>
              <w:t xml:space="preserve">Памятки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протоколы</w:t>
            </w:r>
          </w:p>
        </w:tc>
      </w:tr>
      <w:tr w:rsidR="00DF6A17" w:rsidTr="00DF6A17">
        <w:trPr>
          <w:trHeight w:val="885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204" w:lineRule="exact"/>
              <w:ind w:left="106"/>
            </w:pPr>
            <w:r>
              <w:t>9.</w:t>
            </w:r>
          </w:p>
          <w:p w:rsidR="00DF6A17" w:rsidRDefault="00DF6A17">
            <w:pPr>
              <w:pStyle w:val="TableParagraph"/>
              <w:spacing w:line="257" w:lineRule="exac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9" w:line="259" w:lineRule="auto"/>
              <w:ind w:left="103" w:right="741"/>
            </w:pPr>
            <w:r>
              <w:t>Организация и 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before="9" w:line="261" w:lineRule="auto"/>
              <w:ind w:left="106"/>
            </w:pPr>
            <w:r>
              <w:t>В</w:t>
            </w:r>
            <w:r>
              <w:rPr>
                <w:spacing w:val="5"/>
              </w:rPr>
              <w:t xml:space="preserve"> </w:t>
            </w:r>
            <w:r>
              <w:t>течение</w:t>
            </w:r>
            <w:r>
              <w:rPr>
                <w:spacing w:val="3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 </w:t>
            </w:r>
            <w:r>
              <w:t>периода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line="219" w:lineRule="exact"/>
            </w:pPr>
            <w:r>
              <w:t>Отчёты</w:t>
            </w:r>
          </w:p>
        </w:tc>
      </w:tr>
      <w:tr w:rsidR="00DF6A17" w:rsidTr="00DF6A17">
        <w:trPr>
          <w:trHeight w:val="1470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219" w:lineRule="exact"/>
            </w:pPr>
            <w:r>
              <w:rPr>
                <w:rFonts w:ascii="Microsoft Sans Serif"/>
                <w:spacing w:val="-60"/>
                <w:position w:val="-5"/>
                <w:sz w:val="24"/>
              </w:rPr>
              <w:t xml:space="preserve"> </w:t>
            </w:r>
            <w:r>
              <w:t>10.</w:t>
            </w:r>
          </w:p>
          <w:p w:rsidR="00DF6A17" w:rsidRDefault="00DF6A17">
            <w:pPr>
              <w:pStyle w:val="TableParagraph"/>
              <w:spacing w:before="15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 w:rsidP="00DF6A17">
            <w:pPr>
              <w:pStyle w:val="TableParagraph"/>
              <w:spacing w:before="9" w:line="259" w:lineRule="auto"/>
              <w:ind w:left="103" w:right="340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социальнозначимых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мероприятий, направленных 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активной гражданской</w:t>
            </w:r>
            <w:r>
              <w:rPr>
                <w:spacing w:val="-5"/>
              </w:rPr>
              <w:t xml:space="preserve"> </w:t>
            </w:r>
            <w:r>
              <w:t>позиции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08" w:lineRule="auto"/>
              <w:ind w:left="106"/>
            </w:pPr>
            <w:r>
              <w:t>Согласно</w:t>
            </w:r>
            <w:r>
              <w:rPr>
                <w:spacing w:val="12"/>
              </w:rPr>
              <w:t xml:space="preserve"> </w:t>
            </w:r>
            <w:r>
              <w:t>плану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9" w:line="259" w:lineRule="auto"/>
              <w:ind w:right="374"/>
            </w:pPr>
            <w:r>
              <w:rPr>
                <w:spacing w:val="-1"/>
              </w:rPr>
              <w:t xml:space="preserve">Публикации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сетях</w:t>
            </w:r>
          </w:p>
        </w:tc>
      </w:tr>
      <w:tr w:rsidR="00DF6A17" w:rsidTr="00DF6A17">
        <w:trPr>
          <w:trHeight w:val="2354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215" w:lineRule="exact"/>
            </w:pPr>
            <w:r>
              <w:rPr>
                <w:rFonts w:ascii="Microsoft Sans Serif"/>
                <w:spacing w:val="-60"/>
                <w:position w:val="-2"/>
                <w:sz w:val="24"/>
              </w:rPr>
              <w:t xml:space="preserve"> </w:t>
            </w:r>
            <w:r>
              <w:t>11.</w:t>
            </w:r>
          </w:p>
          <w:p w:rsidR="00DF6A17" w:rsidRDefault="00DF6A17">
            <w:pPr>
              <w:pStyle w:val="TableParagraph"/>
              <w:spacing w:before="11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 w:line="200" w:lineRule="exac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5" w:line="259" w:lineRule="auto"/>
              <w:ind w:left="103" w:right="381"/>
            </w:pPr>
            <w:r>
              <w:t>Организация и проведение</w:t>
            </w:r>
            <w:r>
              <w:rPr>
                <w:spacing w:val="1"/>
              </w:rPr>
              <w:t xml:space="preserve"> </w:t>
            </w:r>
            <w:r>
              <w:t>профилактических акций,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 здорового образа жизни,</w:t>
            </w:r>
            <w:r>
              <w:rPr>
                <w:spacing w:val="1"/>
              </w:rPr>
              <w:t xml:space="preserve"> </w:t>
            </w:r>
            <w:r>
              <w:t>жизнестойкости.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08" w:lineRule="auto"/>
              <w:ind w:left="106"/>
            </w:pPr>
            <w:r>
              <w:t>Согласно</w:t>
            </w:r>
            <w:r>
              <w:rPr>
                <w:spacing w:val="12"/>
              </w:rPr>
              <w:t xml:space="preserve"> </w:t>
            </w:r>
            <w:r>
              <w:t>плану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ind w:left="0"/>
            </w:pPr>
          </w:p>
        </w:tc>
      </w:tr>
      <w:tr w:rsidR="00DF6A17" w:rsidTr="00DF6A17">
        <w:trPr>
          <w:trHeight w:val="1150"/>
        </w:trPr>
        <w:tc>
          <w:tcPr>
            <w:tcW w:w="716" w:type="dxa"/>
          </w:tcPr>
          <w:p w:rsidR="00DF6A17" w:rsidRDefault="00DF6A17">
            <w:pPr>
              <w:pStyle w:val="TableParagraph"/>
              <w:spacing w:line="174" w:lineRule="exact"/>
              <w:ind w:left="106"/>
            </w:pPr>
            <w:r>
              <w:t>15.</w:t>
            </w:r>
          </w:p>
          <w:p w:rsidR="00DF6A17" w:rsidRDefault="00DF6A17">
            <w:pPr>
              <w:pStyle w:val="TableParagraph"/>
              <w:spacing w:line="227" w:lineRule="exac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  <w:p w:rsidR="00DF6A17" w:rsidRDefault="00DF6A17">
            <w:pPr>
              <w:pStyle w:val="TableParagraph"/>
              <w:spacing w:before="8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F6A17" w:rsidRDefault="00DF6A17">
            <w:pPr>
              <w:pStyle w:val="TableParagraph"/>
              <w:spacing w:before="9" w:line="261" w:lineRule="auto"/>
              <w:ind w:left="103" w:right="130"/>
            </w:pPr>
            <w:r>
              <w:rPr>
                <w:spacing w:val="-1"/>
              </w:rPr>
              <w:t xml:space="preserve">Информационно </w:t>
            </w:r>
            <w:r>
              <w:t>просветительские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552" w:type="dxa"/>
          </w:tcPr>
          <w:p w:rsidR="00DF6A17" w:rsidRDefault="00DF6A17">
            <w:pPr>
              <w:pStyle w:val="TableParagraph"/>
              <w:spacing w:line="219" w:lineRule="exact"/>
              <w:ind w:left="10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126" w:type="dxa"/>
          </w:tcPr>
          <w:p w:rsidR="00DF6A17" w:rsidRDefault="00DF6A17">
            <w:pPr>
              <w:pStyle w:val="TableParagraph"/>
              <w:spacing w:before="9" w:line="259" w:lineRule="auto"/>
              <w:ind w:right="496"/>
            </w:pPr>
            <w:r>
              <w:rPr>
                <w:spacing w:val="-1"/>
              </w:rPr>
              <w:t>Оформление</w:t>
            </w:r>
            <w:r>
              <w:rPr>
                <w:spacing w:val="-52"/>
              </w:rPr>
              <w:t xml:space="preserve"> </w:t>
            </w:r>
            <w:r>
              <w:t>стендов,</w:t>
            </w:r>
            <w:r>
              <w:rPr>
                <w:spacing w:val="1"/>
              </w:rPr>
              <w:t xml:space="preserve"> </w:t>
            </w:r>
            <w:r>
              <w:t>памятки.</w:t>
            </w:r>
          </w:p>
        </w:tc>
      </w:tr>
    </w:tbl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rPr>
          <w:rFonts w:ascii="Microsoft Sans Serif"/>
          <w:sz w:val="20"/>
          <w:u w:val="none"/>
        </w:rPr>
      </w:pPr>
    </w:p>
    <w:p w:rsidR="00112F46" w:rsidRDefault="00112F46">
      <w:pPr>
        <w:pStyle w:val="a3"/>
        <w:spacing w:before="10"/>
        <w:rPr>
          <w:rFonts w:ascii="Microsoft Sans Serif"/>
          <w:sz w:val="16"/>
          <w:u w:val="none"/>
        </w:rPr>
      </w:pPr>
    </w:p>
    <w:p w:rsidR="00112F46" w:rsidRDefault="00112F46">
      <w:pPr>
        <w:pStyle w:val="a3"/>
        <w:rPr>
          <w:rFonts w:ascii="Microsoft Sans Serif"/>
          <w:sz w:val="2"/>
          <w:u w:val="none"/>
        </w:rPr>
      </w:pPr>
    </w:p>
    <w:p w:rsidR="00112F46" w:rsidRDefault="00112F46">
      <w:pPr>
        <w:pStyle w:val="a3"/>
        <w:rPr>
          <w:rFonts w:ascii="Microsoft Sans Serif"/>
          <w:sz w:val="2"/>
          <w:u w:val="none"/>
        </w:rPr>
      </w:pPr>
    </w:p>
    <w:p w:rsidR="00112F46" w:rsidRDefault="00112F46">
      <w:pPr>
        <w:pStyle w:val="a3"/>
        <w:rPr>
          <w:rFonts w:ascii="Microsoft Sans Serif"/>
          <w:sz w:val="2"/>
          <w:u w:val="none"/>
        </w:rPr>
      </w:pPr>
    </w:p>
    <w:p w:rsidR="00112F46" w:rsidRDefault="00112F46">
      <w:pPr>
        <w:pStyle w:val="a3"/>
        <w:spacing w:before="10"/>
        <w:rPr>
          <w:rFonts w:ascii="Microsoft Sans Serif"/>
          <w:sz w:val="2"/>
          <w:u w:val="none"/>
        </w:rPr>
      </w:pPr>
    </w:p>
    <w:p w:rsidR="00112F46" w:rsidRDefault="00DF6A17">
      <w:pPr>
        <w:ind w:left="224"/>
        <w:rPr>
          <w:rFonts w:ascii="Microsoft Sans Serif"/>
          <w:sz w:val="2"/>
        </w:rPr>
      </w:pPr>
      <w:r>
        <w:rPr>
          <w:rFonts w:ascii="Microsoft Sans Serif"/>
          <w:sz w:val="2"/>
        </w:rPr>
        <w:t xml:space="preserve"> </w:t>
      </w:r>
    </w:p>
    <w:sectPr w:rsidR="00112F46" w:rsidSect="00112F46">
      <w:pgSz w:w="11900" w:h="16840"/>
      <w:pgMar w:top="1100" w:right="6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46"/>
    <w:rsid w:val="00112F46"/>
    <w:rsid w:val="00780436"/>
    <w:rsid w:val="008C01DE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F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2F46"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112F46"/>
  </w:style>
  <w:style w:type="paragraph" w:customStyle="1" w:styleId="TableParagraph">
    <w:name w:val="Table Paragraph"/>
    <w:basedOn w:val="a"/>
    <w:uiPriority w:val="1"/>
    <w:qFormat/>
    <w:rsid w:val="00112F46"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F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2F46"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112F46"/>
  </w:style>
  <w:style w:type="paragraph" w:customStyle="1" w:styleId="TableParagraph">
    <w:name w:val="Table Paragraph"/>
    <w:basedOn w:val="a"/>
    <w:uiPriority w:val="1"/>
    <w:qFormat/>
    <w:rsid w:val="00112F46"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пк</cp:lastModifiedBy>
  <cp:revision>3</cp:revision>
  <dcterms:created xsi:type="dcterms:W3CDTF">2025-09-23T12:17:00Z</dcterms:created>
  <dcterms:modified xsi:type="dcterms:W3CDTF">2025-09-23T13:02:00Z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2023-02-27T00:00:00Z</vt:filetime>
  </property>
</Properties>
</file>