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99" w:rsidRDefault="00F02E99" w:rsidP="00F02E99">
      <w:pPr>
        <w:jc w:val="right"/>
      </w:pPr>
    </w:p>
    <w:p w:rsidR="00F02E99" w:rsidRPr="006411E3" w:rsidRDefault="00F02E99" w:rsidP="00F02E99">
      <w:pPr>
        <w:widowControl w:val="0"/>
        <w:shd w:val="clear" w:color="auto" w:fill="FFFFFF"/>
        <w:autoSpaceDE w:val="0"/>
        <w:autoSpaceDN w:val="0"/>
        <w:adjustRightInd w:val="0"/>
        <w:contextualSpacing/>
        <w:jc w:val="center"/>
        <w:rPr>
          <w:b/>
          <w:sz w:val="28"/>
          <w:szCs w:val="28"/>
        </w:rPr>
      </w:pPr>
      <w:r w:rsidRPr="006411E3">
        <w:rPr>
          <w:b/>
          <w:sz w:val="28"/>
          <w:szCs w:val="28"/>
        </w:rPr>
        <w:t>Методические рекомендации</w:t>
      </w:r>
    </w:p>
    <w:p w:rsidR="00F02E99" w:rsidRPr="006411E3" w:rsidRDefault="00F02E99" w:rsidP="00F02E99">
      <w:pPr>
        <w:widowControl w:val="0"/>
        <w:shd w:val="clear" w:color="auto" w:fill="FFFFFF"/>
        <w:autoSpaceDE w:val="0"/>
        <w:autoSpaceDN w:val="0"/>
        <w:adjustRightInd w:val="0"/>
        <w:ind w:firstLine="720"/>
        <w:contextualSpacing/>
        <w:jc w:val="center"/>
        <w:rPr>
          <w:b/>
          <w:sz w:val="28"/>
          <w:szCs w:val="28"/>
        </w:rPr>
      </w:pPr>
      <w:r w:rsidRPr="006411E3">
        <w:rPr>
          <w:b/>
          <w:sz w:val="28"/>
          <w:szCs w:val="28"/>
        </w:rPr>
        <w:t xml:space="preserve">по обеспечению антитеррористической </w:t>
      </w:r>
      <w:r>
        <w:rPr>
          <w:b/>
          <w:sz w:val="28"/>
          <w:szCs w:val="28"/>
        </w:rPr>
        <w:t xml:space="preserve"> </w:t>
      </w:r>
      <w:r w:rsidRPr="006411E3">
        <w:rPr>
          <w:b/>
          <w:sz w:val="28"/>
          <w:szCs w:val="28"/>
        </w:rPr>
        <w:t xml:space="preserve">безопасности в </w:t>
      </w:r>
      <w:bookmarkStart w:id="0" w:name="_GoBack"/>
      <w:r w:rsidRPr="006411E3">
        <w:rPr>
          <w:b/>
          <w:sz w:val="28"/>
          <w:szCs w:val="28"/>
        </w:rPr>
        <w:t>образовательных учреждениях</w:t>
      </w:r>
      <w:bookmarkEnd w:id="0"/>
      <w:r w:rsidRPr="006411E3">
        <w:rPr>
          <w:b/>
          <w:sz w:val="28"/>
          <w:szCs w:val="28"/>
        </w:rPr>
        <w:t>, расположенных на</w:t>
      </w:r>
      <w:r w:rsidR="00C344F4">
        <w:rPr>
          <w:b/>
          <w:sz w:val="28"/>
          <w:szCs w:val="28"/>
        </w:rPr>
        <w:t xml:space="preserve"> т</w:t>
      </w:r>
      <w:r w:rsidRPr="006411E3">
        <w:rPr>
          <w:b/>
          <w:sz w:val="28"/>
          <w:szCs w:val="28"/>
        </w:rPr>
        <w:t>ерритории Ростовской области</w:t>
      </w:r>
    </w:p>
    <w:p w:rsidR="00F02E99" w:rsidRPr="006411E3" w:rsidRDefault="00F02E99" w:rsidP="00F02E99">
      <w:pPr>
        <w:widowControl w:val="0"/>
        <w:shd w:val="clear" w:color="auto" w:fill="FFFFFF"/>
        <w:autoSpaceDE w:val="0"/>
        <w:autoSpaceDN w:val="0"/>
        <w:adjustRightInd w:val="0"/>
        <w:ind w:firstLine="720"/>
        <w:contextualSpacing/>
        <w:jc w:val="center"/>
        <w:rPr>
          <w:b/>
          <w:sz w:val="28"/>
          <w:szCs w:val="28"/>
        </w:rPr>
      </w:pP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Система обеспечения безопасности образовательного учреждения включает в себя организационные мероприятия и технические средства обеспечения </w:t>
      </w:r>
      <w:proofErr w:type="spellStart"/>
      <w:r w:rsidRPr="006411E3">
        <w:rPr>
          <w:sz w:val="28"/>
          <w:szCs w:val="28"/>
        </w:rPr>
        <w:t>противокриминальной</w:t>
      </w:r>
      <w:proofErr w:type="spellEnd"/>
      <w:r w:rsidRPr="006411E3">
        <w:rPr>
          <w:sz w:val="28"/>
          <w:szCs w:val="28"/>
        </w:rPr>
        <w:t xml:space="preserve"> и антитеррористической защищенности.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Технические средства обеспечения </w:t>
      </w:r>
      <w:proofErr w:type="spellStart"/>
      <w:r w:rsidRPr="006411E3">
        <w:rPr>
          <w:sz w:val="28"/>
          <w:szCs w:val="28"/>
        </w:rPr>
        <w:t>противокриминальной</w:t>
      </w:r>
      <w:proofErr w:type="spellEnd"/>
      <w:r w:rsidRPr="006411E3">
        <w:rPr>
          <w:sz w:val="28"/>
          <w:szCs w:val="28"/>
        </w:rPr>
        <w:t xml:space="preserve"> и антитеррористической защищенности разделяются </w:t>
      </w:r>
      <w:proofErr w:type="gramStart"/>
      <w:r w:rsidRPr="006411E3">
        <w:rPr>
          <w:sz w:val="28"/>
          <w:szCs w:val="28"/>
        </w:rPr>
        <w:t>на</w:t>
      </w:r>
      <w:proofErr w:type="gramEnd"/>
      <w:r w:rsidRPr="006411E3">
        <w:rPr>
          <w:sz w:val="28"/>
          <w:szCs w:val="28"/>
        </w:rPr>
        <w:t>:</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1)  средства </w:t>
      </w:r>
      <w:proofErr w:type="gramStart"/>
      <w:r w:rsidRPr="006411E3">
        <w:rPr>
          <w:sz w:val="28"/>
          <w:szCs w:val="28"/>
        </w:rPr>
        <w:t>инженерно-технической</w:t>
      </w:r>
      <w:proofErr w:type="gramEnd"/>
      <w:r w:rsidRPr="006411E3">
        <w:rPr>
          <w:sz w:val="28"/>
          <w:szCs w:val="28"/>
        </w:rPr>
        <w:t xml:space="preserve"> </w:t>
      </w:r>
      <w:proofErr w:type="spellStart"/>
      <w:r w:rsidRPr="006411E3">
        <w:rPr>
          <w:sz w:val="28"/>
          <w:szCs w:val="28"/>
        </w:rPr>
        <w:t>укрепленности</w:t>
      </w:r>
      <w:proofErr w:type="spellEnd"/>
      <w:r w:rsidRPr="006411E3">
        <w:rPr>
          <w:sz w:val="28"/>
          <w:szCs w:val="28"/>
        </w:rPr>
        <w:t>;</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2)  системы охранной сигнализации: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а) средства обнаружения проникновения  – автоматические и неавтоматические (тревожная сигнализация) охранные </w:t>
      </w:r>
      <w:proofErr w:type="spellStart"/>
      <w:r w:rsidRPr="006411E3">
        <w:rPr>
          <w:sz w:val="28"/>
          <w:szCs w:val="28"/>
        </w:rPr>
        <w:t>извещатели</w:t>
      </w:r>
      <w:proofErr w:type="spellEnd"/>
      <w:r w:rsidRPr="006411E3">
        <w:rPr>
          <w:sz w:val="28"/>
          <w:szCs w:val="28"/>
        </w:rPr>
        <w:t>;</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б) средства сбора и обработки информации – приборы приемно-контрольные, блоки, устройства и модули в составе комплексных (интегрированных) систем;</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в) системы передачи извещений;</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г) пульты централизованного наблюдения;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3) системы контроля и управления доступом;</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4) системы охранного телевидения.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1. Средства инженерно-технической </w:t>
      </w:r>
      <w:proofErr w:type="spellStart"/>
      <w:r w:rsidRPr="006411E3">
        <w:rPr>
          <w:sz w:val="28"/>
          <w:szCs w:val="28"/>
        </w:rPr>
        <w:t>укрепленности</w:t>
      </w:r>
      <w:proofErr w:type="spellEnd"/>
      <w:r w:rsidRPr="006411E3">
        <w:rPr>
          <w:sz w:val="28"/>
          <w:szCs w:val="28"/>
        </w:rPr>
        <w:t xml:space="preserve"> Средства инженерно-технической </w:t>
      </w:r>
      <w:proofErr w:type="spellStart"/>
      <w:r w:rsidRPr="006411E3">
        <w:rPr>
          <w:sz w:val="28"/>
          <w:szCs w:val="28"/>
        </w:rPr>
        <w:t>укрепленности</w:t>
      </w:r>
      <w:proofErr w:type="spellEnd"/>
      <w:r w:rsidRPr="006411E3">
        <w:rPr>
          <w:sz w:val="28"/>
          <w:szCs w:val="28"/>
        </w:rPr>
        <w:t xml:space="preserve"> образовательного учреждения должны обеспечивать защиту от несанкционированного проникновения на объект путем разрушения, взлома строительных защитных конструкций, преодоления ограждений периметра, вскрытия запирающих устройств. Средства </w:t>
      </w:r>
      <w:proofErr w:type="gramStart"/>
      <w:r w:rsidRPr="006411E3">
        <w:rPr>
          <w:sz w:val="28"/>
          <w:szCs w:val="28"/>
        </w:rPr>
        <w:t>инженерно-технической</w:t>
      </w:r>
      <w:proofErr w:type="gramEnd"/>
      <w:r w:rsidRPr="006411E3">
        <w:rPr>
          <w:sz w:val="28"/>
          <w:szCs w:val="28"/>
        </w:rPr>
        <w:t xml:space="preserve"> </w:t>
      </w:r>
      <w:proofErr w:type="spellStart"/>
      <w:r w:rsidRPr="006411E3">
        <w:rPr>
          <w:sz w:val="28"/>
          <w:szCs w:val="28"/>
        </w:rPr>
        <w:t>укрепленности</w:t>
      </w:r>
      <w:proofErr w:type="spellEnd"/>
      <w:r w:rsidRPr="006411E3">
        <w:rPr>
          <w:sz w:val="28"/>
          <w:szCs w:val="28"/>
        </w:rPr>
        <w:t xml:space="preserve"> объекта предназначены для: </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защиты людей и самого объекта путем создания физической преграды несанкционированным действиям нарушителя в отношении объекта и его персонала;</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создания препятствий на пути движения нарушителя с целью затруднения (задержки) продвижения нарушителя к объектам защиты на время, достаточное для прибытия сил реагирования;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предотвращения таранного прорыва транспортных средств в охраняемую зону.</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К средствам </w:t>
      </w:r>
      <w:proofErr w:type="gramStart"/>
      <w:r w:rsidRPr="006411E3">
        <w:rPr>
          <w:sz w:val="28"/>
          <w:szCs w:val="28"/>
        </w:rPr>
        <w:t>инженерно-технической</w:t>
      </w:r>
      <w:proofErr w:type="gramEnd"/>
      <w:r w:rsidRPr="006411E3">
        <w:rPr>
          <w:sz w:val="28"/>
          <w:szCs w:val="28"/>
        </w:rPr>
        <w:t xml:space="preserve"> </w:t>
      </w:r>
      <w:proofErr w:type="spellStart"/>
      <w:r w:rsidRPr="006411E3">
        <w:rPr>
          <w:sz w:val="28"/>
          <w:szCs w:val="28"/>
        </w:rPr>
        <w:t>укрепленности</w:t>
      </w:r>
      <w:proofErr w:type="spellEnd"/>
      <w:r w:rsidRPr="006411E3">
        <w:rPr>
          <w:sz w:val="28"/>
          <w:szCs w:val="28"/>
        </w:rPr>
        <w:t xml:space="preserve"> относятся: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инженерные средства и сооружения для ограждения периметра, зон и отдельных участков территории;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 </w:t>
      </w:r>
      <w:proofErr w:type="spellStart"/>
      <w:r w:rsidRPr="006411E3">
        <w:rPr>
          <w:sz w:val="28"/>
          <w:szCs w:val="28"/>
        </w:rPr>
        <w:t>противотаранные</w:t>
      </w:r>
      <w:proofErr w:type="spellEnd"/>
      <w:r w:rsidRPr="006411E3">
        <w:rPr>
          <w:sz w:val="28"/>
          <w:szCs w:val="28"/>
        </w:rPr>
        <w:t xml:space="preserve"> устройства и устройства ограничения скорости движения автотранспорта;</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 средства защиты оконных проемов зданий и сооружений;</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Pr>
          <w:sz w:val="28"/>
          <w:szCs w:val="28"/>
        </w:rPr>
        <w:t xml:space="preserve">- </w:t>
      </w:r>
      <w:r w:rsidRPr="006411E3">
        <w:rPr>
          <w:sz w:val="28"/>
          <w:szCs w:val="28"/>
        </w:rPr>
        <w:t>средства защиты дверных проемов зданий, сооружений и помещений.</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Средствами инженерно-технической </w:t>
      </w:r>
      <w:proofErr w:type="spellStart"/>
      <w:r w:rsidRPr="006411E3">
        <w:rPr>
          <w:sz w:val="28"/>
          <w:szCs w:val="28"/>
        </w:rPr>
        <w:t>укрепленности</w:t>
      </w:r>
      <w:proofErr w:type="spellEnd"/>
      <w:r w:rsidRPr="006411E3">
        <w:rPr>
          <w:sz w:val="28"/>
          <w:szCs w:val="28"/>
        </w:rPr>
        <w:t xml:space="preserve"> должны </w:t>
      </w:r>
      <w:r w:rsidRPr="006411E3">
        <w:rPr>
          <w:sz w:val="28"/>
          <w:szCs w:val="28"/>
        </w:rPr>
        <w:lastRenderedPageBreak/>
        <w:t>оборудоваться периметр территории объекта, критические зоны, уязвимые места объекта, оконные и дверные проемы зданий, сооружений и помещений, подъезды к транспортным воротам, а также другие места возможного несанкционированного проникновения на объект.</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1.1. Ограждения периметра, отдельных участков территории: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Ограждение должно исключать случайный проход людей (животных), въезд транспорта или затруднять проникновение нарушителей на территорию образовательного учреждения. Ограждение выполняется в виде прямолинейных участков с минимальным количеством изгибов и поворотов, не должно иметь лазов, проломов и других повреждений, а также не запираемых дверей, ворот и калиток.</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1.2. Ворота, калитки: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Ворота устанавливаются на автомобильных въездах на территорию объекта. По периметру территории объекта могут устанавливаться как основные, так и запасные или аварийные ворота. Конструкция ворот должна обеспечивать их жесткую фиксацию в закрытом положении. Ворота следует оборудовать ограничителями или стопорами для предотвращения произвольного открывания (движения). Запирающие и блокирующие устройства при закрытом состоянии ворот должны обеспечивать соответствующую устойчивость к разрушающим воздействиям и сохранять работоспособность при повышенной влажности в широком диапазоне температур окружающего воздуха, прямом воздействии воды, снега, града, песка и других факторов. При использовании замков в качестве запирающих устройств основных ворот, следует устанавливать замки гаражного типа или висячие (навесные). Открываемые ворота (запасные или аварийные) со стороны территории образовательного учреждения должны запираться на засовы и висячие (навесные) замки. Калитку следует запирать на врезной, накладной замок или на засов с висячим замком.</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1.3. Дверные конструкции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Двери объектов и их помещений, люки (далее  – дверные конструкции) должны быть исправными, хорошо подогнанными под дверную коробку, дверные конструкции должны обеспечивать надежную защиту помещений объекта и обладать достаточным классом защиты к разрушающим воздействиям. Входные наружные двери на объект, по возможности, должны открываться наружу. Их следует оборудовать не менее двумя врезными (накладными) замками, установленными на расстоянии не менее 300 мм друг от друга или одним врезным (накладным) и одним висячим замками. 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1.4. Оконные конструкции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Оконные конструкции (окна, форточки, фрамуги) во всех помещениях должны быть остеклены, иметь надежные и исправные запирающие устройства. Стекла должны быть жестко закреплены в пазах. Оконные конструкции должны обеспечивать надежную защиту  6 помещений объекта </w:t>
      </w:r>
      <w:r w:rsidRPr="006411E3">
        <w:rPr>
          <w:sz w:val="28"/>
          <w:szCs w:val="28"/>
        </w:rPr>
        <w:lastRenderedPageBreak/>
        <w:t xml:space="preserve">и обладать достаточным классом защиты к разрушающим воздействиям. При оборудовании оконных конструкций металлическими решетками их следует устанавливать с внутренней стороны помещения или между рамами. Решетка должна запираться с внутренней стороны помещения на замок, обеспечивающий надежное запирание решетки и эвакуацию людей из помещения в экстремальных ситуациях. Решетки выполняются либо </w:t>
      </w:r>
      <w:proofErr w:type="gramStart"/>
      <w:r w:rsidRPr="006411E3">
        <w:rPr>
          <w:sz w:val="28"/>
          <w:szCs w:val="28"/>
        </w:rPr>
        <w:t>распашными</w:t>
      </w:r>
      <w:proofErr w:type="gramEnd"/>
      <w:r w:rsidRPr="006411E3">
        <w:rPr>
          <w:sz w:val="28"/>
          <w:szCs w:val="28"/>
        </w:rPr>
        <w:t>, либо раздвижными.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2. Системы охранной сигнализации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2.1. Охранная сигнализация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Охранная сигнализация необходима в случаях отсутствия в образовательном учреждении круглосуточной физической охраны. Образовательные учреждения рекомендуется оборудовать </w:t>
      </w:r>
      <w:proofErr w:type="spellStart"/>
      <w:r w:rsidRPr="006411E3">
        <w:rPr>
          <w:sz w:val="28"/>
          <w:szCs w:val="28"/>
        </w:rPr>
        <w:t>двухрубежной</w:t>
      </w:r>
      <w:proofErr w:type="spellEnd"/>
      <w:r w:rsidRPr="006411E3">
        <w:rPr>
          <w:sz w:val="28"/>
          <w:szCs w:val="28"/>
        </w:rPr>
        <w:t xml:space="preserve"> системой сигнализации, подразделяющейся на блокировку периметра и объема помещений образовательного учреждения. </w:t>
      </w:r>
      <w:proofErr w:type="gramStart"/>
      <w:r w:rsidRPr="006411E3">
        <w:rPr>
          <w:sz w:val="28"/>
          <w:szCs w:val="28"/>
        </w:rPr>
        <w:t>Возможно</w:t>
      </w:r>
      <w:proofErr w:type="gramEnd"/>
      <w:r w:rsidRPr="006411E3">
        <w:rPr>
          <w:sz w:val="28"/>
          <w:szCs w:val="28"/>
        </w:rPr>
        <w:t xml:space="preserve"> выводить на пульты наблюдения отдельные помещения с хранением значительных материальных ценностей при условии выполнения мероприятий по технической </w:t>
      </w:r>
      <w:proofErr w:type="spellStart"/>
      <w:r w:rsidRPr="006411E3">
        <w:rPr>
          <w:sz w:val="28"/>
          <w:szCs w:val="28"/>
        </w:rPr>
        <w:t>укрепленности</w:t>
      </w:r>
      <w:proofErr w:type="spellEnd"/>
      <w:r w:rsidRPr="006411E3">
        <w:rPr>
          <w:sz w:val="28"/>
          <w:szCs w:val="28"/>
        </w:rPr>
        <w:t>.</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2.2.  Кнопки тревожной сигнализации (экстренного вызова)</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Кнопками тревожной сигнализации оборудуются образовательные учреждения  с целью экстренного вызова наряда полиции.  Рекомендуемое построение системы тревожной сигнализации на объекте:</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стационарными кнопками оборудуются: приемная директора, помещение с постоянным присутствием обслуживающего персонала в дневное время (вахта, гардероб и др.), радиокнопка (переносная кнопка тревожной сигнализации) находится постоянно у охранника, либо сторожа.</w:t>
      </w:r>
    </w:p>
    <w:p w:rsidR="00F02E99" w:rsidRPr="006411E3" w:rsidRDefault="00F02E99" w:rsidP="00F02E99">
      <w:pPr>
        <w:widowControl w:val="0"/>
        <w:shd w:val="clear" w:color="auto" w:fill="FFFFFF"/>
        <w:autoSpaceDE w:val="0"/>
        <w:autoSpaceDN w:val="0"/>
        <w:adjustRightInd w:val="0"/>
        <w:contextualSpacing/>
        <w:jc w:val="both"/>
        <w:rPr>
          <w:sz w:val="28"/>
          <w:szCs w:val="28"/>
        </w:rPr>
      </w:pPr>
      <w:r w:rsidRPr="006411E3">
        <w:rPr>
          <w:sz w:val="28"/>
          <w:szCs w:val="28"/>
        </w:rPr>
        <w:t>Реагирование на кнопки силами охранных подразделений возможно при нахождении учреждения в не зоны действия пультов централизованной охраны. В остальных случаях осуществляется вызов полиции по телефону</w:t>
      </w:r>
    </w:p>
    <w:p w:rsidR="00F02E99" w:rsidRPr="006411E3" w:rsidRDefault="00F02E99" w:rsidP="00F02E99">
      <w:pPr>
        <w:widowControl w:val="0"/>
        <w:shd w:val="clear" w:color="auto" w:fill="FFFFFF"/>
        <w:autoSpaceDE w:val="0"/>
        <w:autoSpaceDN w:val="0"/>
        <w:adjustRightInd w:val="0"/>
        <w:contextualSpacing/>
        <w:jc w:val="both"/>
        <w:rPr>
          <w:sz w:val="28"/>
          <w:szCs w:val="28"/>
        </w:rPr>
      </w:pPr>
      <w:r w:rsidRPr="006411E3">
        <w:rPr>
          <w:sz w:val="28"/>
          <w:szCs w:val="28"/>
        </w:rPr>
        <w:t>02.</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3. Системы контроля и управления доступом</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Система контроля и управления доступом способна обеспечить защиту от проникновения на объект круглосуточно и в рабочее время, а также обеспечивает ряд дополнительных функций, например, автоматизировать контроль и учет рабочего времени. С ее помощью можно упорядочить проезд автотранспорта на территорию, обеспечить   </w:t>
      </w:r>
      <w:proofErr w:type="gramStart"/>
      <w:r w:rsidRPr="006411E3">
        <w:rPr>
          <w:sz w:val="28"/>
          <w:szCs w:val="28"/>
        </w:rPr>
        <w:t>контроль за</w:t>
      </w:r>
      <w:proofErr w:type="gramEnd"/>
      <w:r w:rsidRPr="006411E3">
        <w:rPr>
          <w:sz w:val="28"/>
          <w:szCs w:val="28"/>
        </w:rPr>
        <w:t xml:space="preserve"> перемещением различных предметов. В состав системы входят преграждающие  устройства: </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двери с электронными замками, турникеты, шлагбаумы; </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идентификаторы и считыватели: клавиатуры, дистанционные карты и радиометки, биометрические считыватели; </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устройства хранения информации и управления системой: </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ПЭВМ или специализированные контроллеры. </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В качестве систем контроля доступа часто применяют домофоны.</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4. Системы охранного телевидения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Система охранного телевидения  – совокупность совместно действующих технических средств, включающая телевизионные камеры с </w:t>
      </w:r>
      <w:r w:rsidRPr="006411E3">
        <w:rPr>
          <w:sz w:val="28"/>
          <w:szCs w:val="28"/>
        </w:rPr>
        <w:lastRenderedPageBreak/>
        <w:t>объективами, видеомониторы и вспомогательное оборудование, требуемое для организации видеоконтроля. В зависимости от поставленной задачи могут быть установлены системы внутреннего и внешнего видеонаблюдения, позволяющие осуществлять:</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w:t>
      </w:r>
      <w:proofErr w:type="gramStart"/>
      <w:r w:rsidRPr="006411E3">
        <w:rPr>
          <w:sz w:val="28"/>
          <w:szCs w:val="28"/>
        </w:rPr>
        <w:t>контроль за</w:t>
      </w:r>
      <w:proofErr w:type="gramEnd"/>
      <w:r w:rsidRPr="006411E3">
        <w:rPr>
          <w:sz w:val="28"/>
          <w:szCs w:val="28"/>
        </w:rPr>
        <w:t xml:space="preserve"> прилегающей территорией образовательного учреждения;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w:t>
      </w:r>
      <w:proofErr w:type="gramStart"/>
      <w:r w:rsidRPr="006411E3">
        <w:rPr>
          <w:sz w:val="28"/>
          <w:szCs w:val="28"/>
        </w:rPr>
        <w:t>контроль за</w:t>
      </w:r>
      <w:proofErr w:type="gramEnd"/>
      <w:r w:rsidRPr="006411E3">
        <w:rPr>
          <w:sz w:val="28"/>
          <w:szCs w:val="28"/>
        </w:rPr>
        <w:t xml:space="preserve"> центральным входом и запасными выходами образовательного учреждения;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оба варианта.</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Обязательно предусматривается запись видеоизображения от всех видеокамер. Исходя из поставленных задач</w:t>
      </w:r>
      <w:r>
        <w:rPr>
          <w:sz w:val="28"/>
          <w:szCs w:val="28"/>
        </w:rPr>
        <w:t>,</w:t>
      </w:r>
      <w:r w:rsidRPr="006411E3">
        <w:rPr>
          <w:sz w:val="28"/>
          <w:szCs w:val="28"/>
        </w:rPr>
        <w:t xml:space="preserve"> руководитель выбирает характеристики системы, в том числе видеозаписи, которая может позволить как общее наблюдение за обстановкой, так и идентификацию человека. Структуру и перечень устанавливаемых компонентов системы </w:t>
      </w:r>
      <w:proofErr w:type="spellStart"/>
      <w:r w:rsidRPr="006411E3">
        <w:rPr>
          <w:sz w:val="28"/>
          <w:szCs w:val="28"/>
        </w:rPr>
        <w:t>противокриминальной</w:t>
      </w:r>
      <w:proofErr w:type="spellEnd"/>
      <w:r w:rsidRPr="006411E3">
        <w:rPr>
          <w:sz w:val="28"/>
          <w:szCs w:val="28"/>
        </w:rPr>
        <w:t xml:space="preserve"> и антитеррористической защищенности образовательного учреждения определяет руководство образовательного учреждения, исходя из требований обеспечения безопасности образовательного учреждения, технических характеристик объекта.</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В минимальный рекомендуемый перечень мероприятий по степени приоритетности следует включить:</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Установка </w:t>
      </w:r>
      <w:proofErr w:type="spellStart"/>
      <w:r w:rsidRPr="006411E3">
        <w:rPr>
          <w:sz w:val="28"/>
          <w:szCs w:val="28"/>
        </w:rPr>
        <w:t>периметрального</w:t>
      </w:r>
      <w:proofErr w:type="spellEnd"/>
      <w:r w:rsidRPr="006411E3">
        <w:rPr>
          <w:sz w:val="28"/>
          <w:szCs w:val="28"/>
        </w:rPr>
        <w:t xml:space="preserve"> ограждения в соответствии с требованиями СанПиН.</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Установка кнопки тревожной сигнализации с выводом на пульт охранного подразделения (при наличии технической возможности).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Обеспечение контроля въезда автотранспорта на территорию учреждения.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Установка системы видеонаблюдения.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Обеспечение необходимого уровня защищенности оконных и дверных конструкций.</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Организация физической охраны учреждения.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5. Организационные мероприятия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Руководство мероприятиями по противодействию терроризму и экстремизму осуществляет руководитель образовательного учр</w:t>
      </w:r>
      <w:r>
        <w:rPr>
          <w:sz w:val="28"/>
          <w:szCs w:val="28"/>
        </w:rPr>
        <w:t>е</w:t>
      </w:r>
      <w:r w:rsidRPr="006411E3">
        <w:rPr>
          <w:sz w:val="28"/>
          <w:szCs w:val="28"/>
        </w:rPr>
        <w:t>ждения. Для организации практических действий и работы с документами по этим вопросам решением руководителя назначается один из сотрудников образовательного учреждения, обладающий опытом руководящей работы, а также лицо его дублирующее (он же его помощник). В образовательном учреждении у руководителя учреждения (у помощника руководителя, ответственного за антитеррористическую работу в образовательном учреждении) должны быть:</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нормативно-правовые акты Президента, правительства Российской Федерации, Правительства Ростовской области, распорядительные документы Министерства образования и науки Ростовской области, главы администрации, приказы руководителя образовательного учреждения;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протоколы решений территориальной антитеррористической </w:t>
      </w:r>
      <w:r w:rsidRPr="006411E3">
        <w:rPr>
          <w:sz w:val="28"/>
          <w:szCs w:val="28"/>
        </w:rPr>
        <w:lastRenderedPageBreak/>
        <w:t>комиссии, решениями руководителя образовательного учреждения и его указаниями, отдаваемыми в ходе служебных совещаний по вопросам обеспечения безопасности и противодействия терроризму со справочными материалами о выполнении решений, в части касающейся образовательного учреждения;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переписка по вопросам противодействия терроризму и экстремизму;</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планы работы образовательного учреждения, материалы практических проверок, проведенных тренировок, доклады и отчеты, переписка с органами ОВД, УФСБ, ГО и ЧС и др.</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актуализированный паспорт безопасности (антитеррористической защищенности) объекта, план охраны образовательного учреждения и обеспечения безопасности при проведении массовых мероприятий;</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копия договора на оказание охранных услуг, план-схема охраны образовательного учреждения и другие материалы об объекте, его характеристики и охране.</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В ходе приемки образовательных учреждений к новому учебному году межведомственным комиссиям рекомендуется принимать решения о начале деятельности образовательного учреждения, если объект отвечает следующим требованиям:</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наличие </w:t>
      </w:r>
      <w:proofErr w:type="spellStart"/>
      <w:r w:rsidRPr="006411E3">
        <w:rPr>
          <w:sz w:val="28"/>
          <w:szCs w:val="28"/>
        </w:rPr>
        <w:t>периметрального</w:t>
      </w:r>
      <w:proofErr w:type="spellEnd"/>
      <w:r w:rsidRPr="006411E3">
        <w:rPr>
          <w:sz w:val="28"/>
          <w:szCs w:val="28"/>
        </w:rPr>
        <w:t xml:space="preserve"> ограждения и освещения территории;</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обеспечение охраны службами безопасности, вневедомственной охраной при органах внутренних дел на договорной основе;</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наличие инженерно-технических средств охраны (охранно-пожарной сигнализации (ОПС), тревожной сигнализации, системы видеонаблюдения и контроля);</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оборудование входными дверями, выполненными из материалов, позволяющих обеспечить надежную защиту от несанкционированного проникновения посторонних лиц;</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xml:space="preserve">- наличие служебной документации, обеспечивающей пропускной, </w:t>
      </w:r>
      <w:proofErr w:type="spellStart"/>
      <w:r w:rsidRPr="006411E3">
        <w:rPr>
          <w:sz w:val="28"/>
          <w:szCs w:val="28"/>
        </w:rPr>
        <w:t>внутриобъектовый</w:t>
      </w:r>
      <w:proofErr w:type="spellEnd"/>
      <w:r w:rsidRPr="006411E3">
        <w:rPr>
          <w:sz w:val="28"/>
          <w:szCs w:val="28"/>
        </w:rPr>
        <w:t xml:space="preserve"> режим, отражающей информацию о проведении занятий с персоналом по действиям при возникновении чрезвычайных ситуаций, а также соответствующих инструкций для персонала;</w:t>
      </w:r>
    </w:p>
    <w:p w:rsidR="00F02E99" w:rsidRPr="006411E3" w:rsidRDefault="00F02E99" w:rsidP="00F02E99">
      <w:pPr>
        <w:widowControl w:val="0"/>
        <w:shd w:val="clear" w:color="auto" w:fill="FFFFFF"/>
        <w:autoSpaceDE w:val="0"/>
        <w:autoSpaceDN w:val="0"/>
        <w:adjustRightInd w:val="0"/>
        <w:ind w:firstLine="720"/>
        <w:contextualSpacing/>
        <w:jc w:val="both"/>
        <w:rPr>
          <w:sz w:val="28"/>
          <w:szCs w:val="28"/>
        </w:rPr>
      </w:pPr>
      <w:r w:rsidRPr="006411E3">
        <w:rPr>
          <w:sz w:val="28"/>
          <w:szCs w:val="28"/>
        </w:rPr>
        <w:t>- определение должностного лица, ответственного за принятие мер по антитеррористической защите образовательного, научного учреждения или организации.</w:t>
      </w:r>
    </w:p>
    <w:p w:rsidR="0027123E" w:rsidRDefault="0027123E"/>
    <w:sectPr w:rsidR="00271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E99"/>
    <w:rsid w:val="0027123E"/>
    <w:rsid w:val="00C344F4"/>
    <w:rsid w:val="00F02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1768</Words>
  <Characters>10081</Characters>
  <Application>Microsoft Office Word</Application>
  <DocSecurity>0</DocSecurity>
  <Lines>84</Lines>
  <Paragraphs>23</Paragraphs>
  <ScaleCrop>false</ScaleCrop>
  <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Оператор</cp:lastModifiedBy>
  <cp:revision>3</cp:revision>
  <dcterms:created xsi:type="dcterms:W3CDTF">2014-02-21T11:44:00Z</dcterms:created>
  <dcterms:modified xsi:type="dcterms:W3CDTF">2014-02-22T09:50:00Z</dcterms:modified>
</cp:coreProperties>
</file>