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C4" w:rsidRDefault="00E63135">
      <w:pPr>
        <w:pStyle w:val="Heading1"/>
        <w:spacing w:before="70"/>
        <w:ind w:left="1278" w:right="909"/>
        <w:jc w:val="center"/>
      </w:pPr>
      <w:r>
        <w:t>Аннотация к рабочей программе по вероятности и статистике (7-9 класс)</w:t>
      </w:r>
    </w:p>
    <w:p w:rsidR="00A940C4" w:rsidRDefault="00A940C4">
      <w:pPr>
        <w:pStyle w:val="a3"/>
        <w:spacing w:before="2"/>
        <w:ind w:left="0"/>
        <w:rPr>
          <w:b/>
        </w:rPr>
      </w:pPr>
    </w:p>
    <w:p w:rsidR="00A940C4" w:rsidRDefault="00E63135">
      <w:pPr>
        <w:ind w:left="478" w:firstLine="707"/>
        <w:rPr>
          <w:b/>
          <w:sz w:val="24"/>
        </w:rPr>
      </w:pPr>
      <w:r>
        <w:rPr>
          <w:b/>
          <w:sz w:val="24"/>
        </w:rPr>
        <w:t>РАБОЧАЯ ПРОГРАММА ПО ВЕРОЯТНОСТИ И СТАТИСТИКЕ ДЛЯ 7-9-Х КЛАССОВ СОСТАВЛЕНА НА ОСНОВЕ:</w:t>
      </w:r>
    </w:p>
    <w:p w:rsidR="00A940C4" w:rsidRDefault="00E63135">
      <w:pPr>
        <w:pStyle w:val="a4"/>
        <w:numPr>
          <w:ilvl w:val="0"/>
          <w:numId w:val="5"/>
        </w:numPr>
        <w:tabs>
          <w:tab w:val="left" w:pos="1473"/>
        </w:tabs>
        <w:spacing w:before="1" w:line="237" w:lineRule="auto"/>
        <w:ind w:right="109" w:firstLine="707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A940C4" w:rsidRDefault="00E63135">
      <w:pPr>
        <w:pStyle w:val="a4"/>
        <w:numPr>
          <w:ilvl w:val="0"/>
          <w:numId w:val="5"/>
        </w:numPr>
        <w:tabs>
          <w:tab w:val="left" w:pos="1473"/>
        </w:tabs>
        <w:spacing w:before="2"/>
        <w:ind w:right="110" w:firstLine="707"/>
        <w:jc w:val="both"/>
        <w:rPr>
          <w:sz w:val="24"/>
        </w:rPr>
      </w:pPr>
      <w:r>
        <w:rPr>
          <w:sz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образования, в 2023-2024 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A940C4" w:rsidRDefault="00E63135">
      <w:pPr>
        <w:pStyle w:val="a4"/>
        <w:numPr>
          <w:ilvl w:val="0"/>
          <w:numId w:val="5"/>
        </w:numPr>
        <w:tabs>
          <w:tab w:val="left" w:pos="1473"/>
        </w:tabs>
        <w:spacing w:before="1"/>
        <w:ind w:left="1472" w:hanging="287"/>
        <w:jc w:val="both"/>
        <w:rPr>
          <w:sz w:val="24"/>
        </w:rPr>
      </w:pPr>
      <w:r>
        <w:rPr>
          <w:sz w:val="24"/>
        </w:rPr>
        <w:t xml:space="preserve">Календарного учебного графика работы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на 2023-2024</w:t>
      </w:r>
      <w:r>
        <w:rPr>
          <w:spacing w:val="-23"/>
          <w:sz w:val="24"/>
        </w:rPr>
        <w:t xml:space="preserve"> </w:t>
      </w:r>
      <w:proofErr w:type="gramStart"/>
      <w:r>
        <w:rPr>
          <w:sz w:val="24"/>
        </w:rPr>
        <w:t>учебный</w:t>
      </w:r>
      <w:proofErr w:type="gramEnd"/>
    </w:p>
    <w:p w:rsidR="00A940C4" w:rsidRDefault="00A940C4">
      <w:pPr>
        <w:jc w:val="both"/>
        <w:rPr>
          <w:sz w:val="24"/>
        </w:rPr>
        <w:sectPr w:rsidR="00A940C4">
          <w:type w:val="continuous"/>
          <w:pgSz w:w="11910" w:h="16840"/>
          <w:pgMar w:top="760" w:right="740" w:bottom="280" w:left="940" w:header="720" w:footer="720" w:gutter="0"/>
          <w:cols w:space="720"/>
        </w:sectPr>
      </w:pPr>
    </w:p>
    <w:p w:rsidR="00A940C4" w:rsidRDefault="00E63135">
      <w:pPr>
        <w:pStyle w:val="a3"/>
        <w:spacing w:line="273" w:lineRule="exact"/>
      </w:pPr>
      <w:r>
        <w:lastRenderedPageBreak/>
        <w:t>год;</w:t>
      </w:r>
    </w:p>
    <w:p w:rsidR="00A940C4" w:rsidRDefault="00E63135">
      <w:pPr>
        <w:pStyle w:val="a3"/>
        <w:spacing w:before="10"/>
        <w:ind w:left="0"/>
        <w:rPr>
          <w:sz w:val="23"/>
        </w:rPr>
      </w:pPr>
      <w:r>
        <w:br w:type="column"/>
      </w:r>
    </w:p>
    <w:p w:rsidR="00A940C4" w:rsidRDefault="00E63135">
      <w:pPr>
        <w:pStyle w:val="a4"/>
        <w:numPr>
          <w:ilvl w:val="0"/>
          <w:numId w:val="4"/>
        </w:numPr>
        <w:tabs>
          <w:tab w:val="left" w:pos="547"/>
        </w:tabs>
        <w:ind w:hanging="287"/>
        <w:rPr>
          <w:sz w:val="24"/>
        </w:rPr>
      </w:pPr>
      <w:r>
        <w:rPr>
          <w:sz w:val="24"/>
        </w:rPr>
        <w:t xml:space="preserve">Учебного плана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A940C4" w:rsidRDefault="00A940C4">
      <w:pPr>
        <w:rPr>
          <w:sz w:val="24"/>
        </w:rPr>
        <w:sectPr w:rsidR="00A940C4">
          <w:type w:val="continuous"/>
          <w:pgSz w:w="11910" w:h="16840"/>
          <w:pgMar w:top="760" w:right="740" w:bottom="280" w:left="940" w:header="720" w:footer="720" w:gutter="0"/>
          <w:cols w:num="2" w:space="720" w:equalWidth="0">
            <w:col w:w="887" w:space="40"/>
            <w:col w:w="9303"/>
          </w:cols>
        </w:sectPr>
      </w:pPr>
    </w:p>
    <w:p w:rsidR="00A940C4" w:rsidRDefault="00A940C4">
      <w:pPr>
        <w:pStyle w:val="a3"/>
        <w:spacing w:before="9"/>
        <w:ind w:left="0"/>
        <w:rPr>
          <w:sz w:val="16"/>
        </w:rPr>
      </w:pPr>
    </w:p>
    <w:p w:rsidR="00A940C4" w:rsidRDefault="00E63135">
      <w:pPr>
        <w:pStyle w:val="Heading1"/>
        <w:spacing w:before="90"/>
      </w:pPr>
      <w:r>
        <w:t>УЧЕБНЫЙ ПЛАН (количество часов):</w:t>
      </w:r>
    </w:p>
    <w:p w:rsidR="00A940C4" w:rsidRDefault="00A940C4">
      <w:pPr>
        <w:pStyle w:val="a3"/>
        <w:spacing w:before="9"/>
        <w:ind w:left="0"/>
        <w:rPr>
          <w:b/>
          <w:sz w:val="23"/>
        </w:rPr>
      </w:pPr>
    </w:p>
    <w:p w:rsidR="00A940C4" w:rsidRDefault="00E63135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rPr>
          <w:sz w:val="24"/>
        </w:rPr>
      </w:pPr>
      <w:r>
        <w:rPr>
          <w:sz w:val="24"/>
        </w:rPr>
        <w:t>7 класс – 1 час в неделю, 34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</w:p>
    <w:p w:rsidR="00A940C4" w:rsidRDefault="00E63135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rPr>
          <w:sz w:val="24"/>
        </w:rPr>
      </w:pPr>
      <w:r>
        <w:rPr>
          <w:sz w:val="24"/>
        </w:rPr>
        <w:t xml:space="preserve">8 класс – 1 </w:t>
      </w:r>
      <w:r>
        <w:rPr>
          <w:sz w:val="24"/>
        </w:rPr>
        <w:t>час в неделю, 34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</w:p>
    <w:p w:rsidR="00A940C4" w:rsidRDefault="00E63135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rPr>
          <w:sz w:val="24"/>
        </w:rPr>
      </w:pPr>
      <w:r>
        <w:rPr>
          <w:sz w:val="24"/>
        </w:rPr>
        <w:t>9 класс – 1</w:t>
      </w:r>
      <w:r>
        <w:rPr>
          <w:sz w:val="24"/>
        </w:rPr>
        <w:t xml:space="preserve"> час в неделю, 34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</w:p>
    <w:p w:rsidR="00A940C4" w:rsidRDefault="00A940C4">
      <w:pPr>
        <w:pStyle w:val="a3"/>
        <w:spacing w:before="5"/>
        <w:ind w:left="0"/>
      </w:pPr>
    </w:p>
    <w:p w:rsidR="00A940C4" w:rsidRDefault="00E63135">
      <w:pPr>
        <w:pStyle w:val="a3"/>
      </w:pPr>
      <w:r>
        <w:t>ЦЕЛИ:</w:t>
      </w:r>
    </w:p>
    <w:p w:rsidR="00A940C4" w:rsidRDefault="00A940C4">
      <w:pPr>
        <w:pStyle w:val="a3"/>
        <w:spacing w:before="7"/>
        <w:ind w:left="0"/>
      </w:pPr>
    </w:p>
    <w:p w:rsidR="00A940C4" w:rsidRDefault="00E63135">
      <w:pPr>
        <w:pStyle w:val="a4"/>
        <w:numPr>
          <w:ilvl w:val="1"/>
          <w:numId w:val="3"/>
        </w:numPr>
        <w:tabs>
          <w:tab w:val="left" w:pos="1217"/>
          <w:tab w:val="left" w:pos="1218"/>
        </w:tabs>
        <w:spacing w:line="242" w:lineRule="auto"/>
        <w:ind w:right="107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 умственному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эксперименту;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7"/>
          <w:tab w:val="left" w:pos="1218"/>
          <w:tab w:val="left" w:pos="2976"/>
          <w:tab w:val="left" w:pos="5069"/>
          <w:tab w:val="left" w:pos="6321"/>
          <w:tab w:val="left" w:pos="6674"/>
          <w:tab w:val="left" w:pos="8480"/>
          <w:tab w:val="left" w:pos="9995"/>
        </w:tabs>
        <w:spacing w:line="242" w:lineRule="auto"/>
        <w:ind w:right="111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интеллектуальной</w:t>
      </w:r>
      <w:r>
        <w:rPr>
          <w:sz w:val="24"/>
        </w:rPr>
        <w:tab/>
        <w:t>честности</w:t>
      </w:r>
      <w:r>
        <w:rPr>
          <w:sz w:val="24"/>
        </w:rPr>
        <w:tab/>
        <w:t>и</w:t>
      </w:r>
      <w:r>
        <w:rPr>
          <w:sz w:val="24"/>
        </w:rPr>
        <w:tab/>
        <w:t>объективности,</w:t>
      </w:r>
      <w:r>
        <w:rPr>
          <w:sz w:val="24"/>
        </w:rPr>
        <w:tab/>
        <w:t>способности</w:t>
      </w:r>
      <w:r>
        <w:rPr>
          <w:sz w:val="24"/>
        </w:rPr>
        <w:tab/>
      </w:r>
      <w:r>
        <w:rPr>
          <w:spacing w:val="-17"/>
          <w:sz w:val="24"/>
        </w:rPr>
        <w:t xml:space="preserve">к </w:t>
      </w:r>
      <w:r>
        <w:rPr>
          <w:sz w:val="24"/>
        </w:rPr>
        <w:t>преодолению мыслительных стереотипов, вытекающих из обыденного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7"/>
          <w:tab w:val="left" w:pos="1218"/>
          <w:tab w:val="left" w:pos="2733"/>
          <w:tab w:val="left" w:pos="3805"/>
          <w:tab w:val="left" w:pos="5122"/>
          <w:tab w:val="left" w:pos="7189"/>
          <w:tab w:val="left" w:pos="8737"/>
        </w:tabs>
        <w:spacing w:line="242" w:lineRule="auto"/>
        <w:ind w:right="105"/>
        <w:rPr>
          <w:sz w:val="24"/>
        </w:rPr>
      </w:pPr>
      <w:r>
        <w:rPr>
          <w:sz w:val="24"/>
        </w:rPr>
        <w:t>Во</w:t>
      </w:r>
      <w:r>
        <w:rPr>
          <w:sz w:val="24"/>
        </w:rPr>
        <w:t>спитание</w:t>
      </w:r>
      <w:r>
        <w:rPr>
          <w:sz w:val="24"/>
        </w:rPr>
        <w:tab/>
        <w:t>качеств</w:t>
      </w:r>
      <w:r>
        <w:rPr>
          <w:sz w:val="24"/>
        </w:rPr>
        <w:tab/>
        <w:t>личности,</w:t>
      </w:r>
      <w:r>
        <w:rPr>
          <w:sz w:val="24"/>
        </w:rPr>
        <w:tab/>
        <w:t>обеспечивающих</w:t>
      </w:r>
      <w:r>
        <w:rPr>
          <w:sz w:val="24"/>
        </w:rPr>
        <w:tab/>
        <w:t>социальную</w:t>
      </w:r>
      <w:r>
        <w:rPr>
          <w:sz w:val="24"/>
        </w:rPr>
        <w:tab/>
      </w:r>
      <w:r>
        <w:rPr>
          <w:spacing w:val="-3"/>
          <w:sz w:val="24"/>
        </w:rPr>
        <w:t xml:space="preserve">мобильность, </w:t>
      </w:r>
      <w:r>
        <w:rPr>
          <w:sz w:val="24"/>
        </w:rPr>
        <w:t>способность принимать 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7"/>
          <w:tab w:val="left" w:pos="1218"/>
        </w:tabs>
        <w:spacing w:line="242" w:lineRule="auto"/>
        <w:ind w:right="109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7"/>
          <w:tab w:val="left" w:pos="1218"/>
        </w:tabs>
        <w:spacing w:line="275" w:lineRule="exact"/>
        <w:rPr>
          <w:sz w:val="24"/>
        </w:rPr>
      </w:pPr>
      <w:r>
        <w:rPr>
          <w:sz w:val="24"/>
        </w:rPr>
        <w:t>Развитие интереса к математическому творчеству и математических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способностей;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8"/>
        </w:tabs>
        <w:spacing w:line="242" w:lineRule="auto"/>
        <w:ind w:right="110"/>
        <w:jc w:val="both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8"/>
        </w:tabs>
        <w:ind w:right="111"/>
        <w:jc w:val="both"/>
        <w:rPr>
          <w:sz w:val="24"/>
        </w:rPr>
      </w:pPr>
      <w:r>
        <w:rPr>
          <w:sz w:val="24"/>
        </w:rPr>
        <w:t xml:space="preserve">Формирование общих способов интеллектуальной деятельности, характерных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математики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различных сфер 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A940C4" w:rsidRDefault="00E63135">
      <w:pPr>
        <w:pStyle w:val="a4"/>
        <w:numPr>
          <w:ilvl w:val="2"/>
          <w:numId w:val="3"/>
        </w:numPr>
        <w:tabs>
          <w:tab w:val="left" w:pos="1502"/>
        </w:tabs>
        <w:spacing w:line="242" w:lineRule="auto"/>
        <w:ind w:right="111" w:firstLine="739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</w:t>
      </w:r>
      <w:r>
        <w:rPr>
          <w:sz w:val="24"/>
        </w:rPr>
        <w:t>лжения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жизни;</w:t>
      </w:r>
    </w:p>
    <w:p w:rsidR="00A940C4" w:rsidRDefault="00E63135">
      <w:pPr>
        <w:pStyle w:val="a4"/>
        <w:numPr>
          <w:ilvl w:val="2"/>
          <w:numId w:val="3"/>
        </w:numPr>
        <w:tabs>
          <w:tab w:val="left" w:pos="1384"/>
        </w:tabs>
        <w:ind w:right="107" w:firstLine="739"/>
        <w:jc w:val="both"/>
        <w:rPr>
          <w:sz w:val="24"/>
        </w:rPr>
      </w:pPr>
      <w:r>
        <w:rPr>
          <w:sz w:val="24"/>
        </w:rPr>
        <w:t>Создание фундамента для математического развития, формирования механизмов мышления, характерных для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940C4" w:rsidRDefault="00E63135">
      <w:pPr>
        <w:pStyle w:val="a3"/>
        <w:spacing w:line="269" w:lineRule="exact"/>
      </w:pPr>
      <w:r>
        <w:t>ЗАДАЧИ:</w:t>
      </w:r>
    </w:p>
    <w:p w:rsidR="00A940C4" w:rsidRDefault="00E63135">
      <w:pPr>
        <w:pStyle w:val="a4"/>
        <w:numPr>
          <w:ilvl w:val="0"/>
          <w:numId w:val="2"/>
        </w:numPr>
        <w:tabs>
          <w:tab w:val="left" w:pos="1240"/>
        </w:tabs>
        <w:spacing w:line="242" w:lineRule="auto"/>
        <w:ind w:right="110"/>
        <w:jc w:val="both"/>
        <w:rPr>
          <w:sz w:val="24"/>
        </w:rPr>
      </w:pPr>
      <w:r>
        <w:rPr>
          <w:sz w:val="24"/>
        </w:rPr>
        <w:t>Овладеть системой математических знани</w:t>
      </w:r>
      <w:r>
        <w:rPr>
          <w:sz w:val="24"/>
        </w:rPr>
        <w:t>й и умений, необходимых для применения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практической деятельности, изучении смежных дисциплин;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8"/>
        </w:tabs>
        <w:spacing w:line="242" w:lineRule="auto"/>
        <w:ind w:right="108"/>
        <w:jc w:val="both"/>
        <w:rPr>
          <w:sz w:val="24"/>
        </w:rPr>
      </w:pPr>
      <w:r>
        <w:rPr>
          <w:sz w:val="24"/>
        </w:rPr>
        <w:t xml:space="preserve"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</w:t>
      </w:r>
      <w:r>
        <w:rPr>
          <w:sz w:val="24"/>
        </w:rPr>
        <w:t>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8"/>
        </w:tabs>
        <w:spacing w:line="242" w:lineRule="auto"/>
        <w:ind w:right="11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 науки и техники, средствах моделирования явлений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A940C4" w:rsidRDefault="00E63135">
      <w:pPr>
        <w:pStyle w:val="a4"/>
        <w:numPr>
          <w:ilvl w:val="1"/>
          <w:numId w:val="3"/>
        </w:numPr>
        <w:tabs>
          <w:tab w:val="left" w:pos="1218"/>
        </w:tabs>
        <w:ind w:right="755"/>
        <w:jc w:val="both"/>
        <w:rPr>
          <w:sz w:val="24"/>
        </w:rPr>
      </w:pPr>
      <w:r>
        <w:rPr>
          <w:sz w:val="24"/>
        </w:rPr>
        <w:t>Воспитывать культуру личности, отношение к математике, как части общечеловеческой культуры, играющей особую роль в общественном</w:t>
      </w:r>
      <w:r>
        <w:rPr>
          <w:spacing w:val="-20"/>
          <w:sz w:val="24"/>
        </w:rPr>
        <w:t xml:space="preserve"> </w:t>
      </w:r>
      <w:r>
        <w:rPr>
          <w:sz w:val="24"/>
        </w:rPr>
        <w:t>развитии.</w:t>
      </w:r>
    </w:p>
    <w:p w:rsidR="00A940C4" w:rsidRDefault="00A940C4">
      <w:pPr>
        <w:jc w:val="both"/>
        <w:rPr>
          <w:sz w:val="24"/>
        </w:rPr>
        <w:sectPr w:rsidR="00A940C4">
          <w:type w:val="continuous"/>
          <w:pgSz w:w="11910" w:h="16840"/>
          <w:pgMar w:top="760" w:right="740" w:bottom="280" w:left="940" w:header="720" w:footer="720" w:gutter="0"/>
          <w:cols w:space="720"/>
        </w:sectPr>
      </w:pPr>
    </w:p>
    <w:p w:rsidR="00A940C4" w:rsidRDefault="00E63135">
      <w:pPr>
        <w:pStyle w:val="a3"/>
        <w:spacing w:before="65"/>
      </w:pPr>
      <w:r>
        <w:lastRenderedPageBreak/>
        <w:t>СОДЕРЖАНИЕ:</w:t>
      </w:r>
    </w:p>
    <w:p w:rsidR="00A940C4" w:rsidRDefault="00A940C4">
      <w:pPr>
        <w:pStyle w:val="a3"/>
        <w:spacing w:before="2"/>
        <w:ind w:left="0"/>
      </w:pPr>
    </w:p>
    <w:p w:rsidR="00A940C4" w:rsidRDefault="00E63135">
      <w:pPr>
        <w:pStyle w:val="a4"/>
        <w:numPr>
          <w:ilvl w:val="0"/>
          <w:numId w:val="1"/>
        </w:numPr>
        <w:tabs>
          <w:tab w:val="left" w:pos="659"/>
        </w:tabs>
        <w:spacing w:before="1"/>
        <w:ind w:hanging="181"/>
        <w:rPr>
          <w:sz w:val="24"/>
        </w:rPr>
      </w:pPr>
      <w:r>
        <w:rPr>
          <w:sz w:val="24"/>
        </w:rPr>
        <w:t>класс</w:t>
      </w:r>
    </w:p>
    <w:p w:rsidR="00A940C4" w:rsidRDefault="00E63135">
      <w:pPr>
        <w:pStyle w:val="a3"/>
        <w:ind w:right="6513"/>
      </w:pPr>
      <w:r>
        <w:t>Представление данных – 7ч Описательная статистика – 8ч Случайная изменчивость – 6ч Введение в теорию графов – 4ч</w:t>
      </w:r>
    </w:p>
    <w:p w:rsidR="00A940C4" w:rsidRDefault="00E63135">
      <w:pPr>
        <w:pStyle w:val="a3"/>
        <w:ind w:right="4812"/>
      </w:pPr>
      <w:r>
        <w:t>Вероятность и частота случайного события – 4ч Обобщение, систематизация знаний – 5 ч</w:t>
      </w:r>
      <w:proofErr w:type="gramStart"/>
      <w:r>
        <w:t xml:space="preserve"> И</w:t>
      </w:r>
      <w:proofErr w:type="gramEnd"/>
      <w:r>
        <w:t>того: 34</w:t>
      </w:r>
      <w:r>
        <w:rPr>
          <w:spacing w:val="-1"/>
        </w:rPr>
        <w:t xml:space="preserve"> </w:t>
      </w:r>
      <w:r>
        <w:t>ч</w:t>
      </w:r>
    </w:p>
    <w:p w:rsidR="00A940C4" w:rsidRDefault="00A940C4">
      <w:pPr>
        <w:pStyle w:val="a3"/>
        <w:ind w:left="0"/>
      </w:pPr>
    </w:p>
    <w:p w:rsidR="00A940C4" w:rsidRDefault="00E63135">
      <w:pPr>
        <w:pStyle w:val="a4"/>
        <w:numPr>
          <w:ilvl w:val="0"/>
          <w:numId w:val="1"/>
        </w:numPr>
        <w:tabs>
          <w:tab w:val="left" w:pos="659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A940C4" w:rsidRDefault="00E63135">
      <w:pPr>
        <w:pStyle w:val="a3"/>
      </w:pPr>
      <w:r>
        <w:t>Вводное повторение — 4 ч.</w:t>
      </w:r>
    </w:p>
    <w:p w:rsidR="00A940C4" w:rsidRDefault="00E63135">
      <w:pPr>
        <w:pStyle w:val="a3"/>
        <w:ind w:right="4429"/>
      </w:pPr>
      <w:r>
        <w:t xml:space="preserve">Описательная </w:t>
      </w:r>
      <w:r>
        <w:t>статистика. Рассеивание данных – 4ч Множества – 4ч</w:t>
      </w:r>
    </w:p>
    <w:p w:rsidR="00A940C4" w:rsidRDefault="00E63135">
      <w:pPr>
        <w:pStyle w:val="a3"/>
        <w:ind w:right="5757"/>
      </w:pPr>
      <w:r>
        <w:t>Вероятность случайного события – 6 ч Введение в теорию графов – 4ч Случайные события – 8ч</w:t>
      </w:r>
    </w:p>
    <w:p w:rsidR="00A940C4" w:rsidRDefault="00E63135">
      <w:pPr>
        <w:pStyle w:val="a3"/>
        <w:spacing w:before="1"/>
        <w:ind w:right="5550"/>
      </w:pPr>
      <w:r>
        <w:t>Обобщение, систематизация знаний – 4ч</w:t>
      </w:r>
      <w:proofErr w:type="gramStart"/>
      <w:r>
        <w:t xml:space="preserve"> И</w:t>
      </w:r>
      <w:proofErr w:type="gramEnd"/>
      <w:r>
        <w:t>того: 34 ч</w:t>
      </w:r>
    </w:p>
    <w:p w:rsidR="00A940C4" w:rsidRDefault="00A940C4">
      <w:pPr>
        <w:pStyle w:val="a3"/>
        <w:ind w:left="0"/>
      </w:pPr>
    </w:p>
    <w:p w:rsidR="00A940C4" w:rsidRDefault="00E63135">
      <w:pPr>
        <w:pStyle w:val="a4"/>
        <w:numPr>
          <w:ilvl w:val="0"/>
          <w:numId w:val="1"/>
        </w:numPr>
        <w:tabs>
          <w:tab w:val="left" w:pos="659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A940C4" w:rsidRDefault="00E63135">
      <w:pPr>
        <w:pStyle w:val="a3"/>
        <w:ind w:right="6302"/>
      </w:pPr>
      <w:r>
        <w:t>Вводное повторение — 4 ч. Элементы комбинаторики -4ч Геоме</w:t>
      </w:r>
      <w:r>
        <w:t>трическая вероятность – 4ч Испытания Бернулли – 6ч Случайная величина – 6ч Обобщение, контроль – 10ч</w:t>
      </w:r>
      <w:proofErr w:type="gramStart"/>
      <w:r>
        <w:t xml:space="preserve"> И</w:t>
      </w:r>
      <w:proofErr w:type="gramEnd"/>
      <w:r>
        <w:t>того: 34ч</w:t>
      </w:r>
    </w:p>
    <w:p w:rsidR="00A940C4" w:rsidRDefault="00E63135">
      <w:pPr>
        <w:pStyle w:val="Heading1"/>
        <w:tabs>
          <w:tab w:val="left" w:pos="3760"/>
          <w:tab w:val="left" w:pos="5506"/>
          <w:tab w:val="left" w:pos="7212"/>
          <w:tab w:val="left" w:pos="7718"/>
        </w:tabs>
        <w:spacing w:before="5"/>
        <w:ind w:right="104" w:firstLine="707"/>
      </w:pPr>
      <w:r>
        <w:t>ПЕРИОДИЧНОСТЬ</w:t>
      </w:r>
      <w:r>
        <w:tab/>
        <w:t>ТЕКУЩЕГО</w:t>
      </w:r>
      <w:r>
        <w:tab/>
        <w:t>КОНТРОЛЯ</w:t>
      </w:r>
      <w:r>
        <w:tab/>
        <w:t>И</w:t>
      </w:r>
      <w:r>
        <w:tab/>
      </w:r>
      <w:r>
        <w:rPr>
          <w:spacing w:val="-3"/>
        </w:rPr>
        <w:t xml:space="preserve">ПРОМЕЖУТОЧНОЙ </w:t>
      </w:r>
      <w:r>
        <w:t>АТТЕСТАЦИИ: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spacing w:line="237" w:lineRule="auto"/>
        <w:ind w:right="107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годовая аттестация</w:t>
      </w:r>
      <w:r>
        <w:rPr>
          <w:sz w:val="24"/>
        </w:rPr>
        <w:t xml:space="preserve"> – оценку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всего объёма содержания учебного предмета за 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spacing w:before="5" w:line="237" w:lineRule="auto"/>
        <w:ind w:right="105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четверть</w:t>
      </w:r>
      <w:r>
        <w:rPr>
          <w:sz w:val="24"/>
        </w:rPr>
        <w:t xml:space="preserve"> – оценка качества усвоения учащимися содержания какой-либо части (частей) темы (тем) конкретного учебного предмета по итогам учебного полугодия на </w:t>
      </w:r>
      <w:r>
        <w:rPr>
          <w:sz w:val="24"/>
        </w:rPr>
        <w:t>основании 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spacing w:before="7" w:line="237" w:lineRule="auto"/>
        <w:ind w:right="102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текущая аттестация</w:t>
      </w:r>
      <w:r>
        <w:rPr>
          <w:sz w:val="24"/>
        </w:rPr>
        <w:t xml:space="preserve"> - оценка качества усвоения содержания </w:t>
      </w:r>
      <w:proofErr w:type="gramStart"/>
      <w:r>
        <w:rPr>
          <w:sz w:val="24"/>
        </w:rPr>
        <w:t>компонентов</w:t>
      </w:r>
      <w:proofErr w:type="gramEnd"/>
      <w:r>
        <w:rPr>
          <w:sz w:val="24"/>
        </w:rPr>
        <w:t xml:space="preserve"> какой - либо части (темы) конкретного учебного предмета в процессе его изучения учащимися по результатам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(проверок).</w:t>
      </w:r>
    </w:p>
    <w:p w:rsidR="00A940C4" w:rsidRDefault="00E63135">
      <w:pPr>
        <w:pStyle w:val="Heading1"/>
        <w:spacing w:before="8" w:line="274" w:lineRule="exact"/>
        <w:ind w:left="1186"/>
      </w:pPr>
      <w:r>
        <w:t>ФОРМЫ ТЕКУЩЕГО КОНТРОЛЯ И ПРОМ</w:t>
      </w:r>
      <w:r>
        <w:t>ЕЖУТОЧНОЙ АТТЕСТАЦИИ: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spacing w:line="274" w:lineRule="exact"/>
        <w:ind w:left="1472" w:hanging="287"/>
        <w:rPr>
          <w:rFonts w:ascii="Symbol" w:hAnsi="Symbol"/>
          <w:sz w:val="20"/>
        </w:rPr>
      </w:pP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у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по карточкам;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контрольная работа и 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A940C4" w:rsidRDefault="00E63135">
      <w:pPr>
        <w:pStyle w:val="a4"/>
        <w:numPr>
          <w:ilvl w:val="1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итоговая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sectPr w:rsidR="00A940C4" w:rsidSect="00A940C4">
      <w:pgSz w:w="11910" w:h="16840"/>
      <w:pgMar w:top="760" w:right="7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31AD"/>
    <w:multiLevelType w:val="hybridMultilevel"/>
    <w:tmpl w:val="03CAAA66"/>
    <w:lvl w:ilvl="0" w:tplc="94609DBA">
      <w:numFmt w:val="bullet"/>
      <w:lvlText w:val=""/>
      <w:lvlJc w:val="left"/>
      <w:pPr>
        <w:ind w:left="54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72C38C">
      <w:numFmt w:val="bullet"/>
      <w:lvlText w:val="•"/>
      <w:lvlJc w:val="left"/>
      <w:pPr>
        <w:ind w:left="1416" w:hanging="286"/>
      </w:pPr>
      <w:rPr>
        <w:rFonts w:hint="default"/>
        <w:lang w:val="ru-RU" w:eastAsia="en-US" w:bidi="ar-SA"/>
      </w:rPr>
    </w:lvl>
    <w:lvl w:ilvl="2" w:tplc="8904D804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3" w:tplc="BAE6A346">
      <w:numFmt w:val="bullet"/>
      <w:lvlText w:val="•"/>
      <w:lvlJc w:val="left"/>
      <w:pPr>
        <w:ind w:left="3168" w:hanging="286"/>
      </w:pPr>
      <w:rPr>
        <w:rFonts w:hint="default"/>
        <w:lang w:val="ru-RU" w:eastAsia="en-US" w:bidi="ar-SA"/>
      </w:rPr>
    </w:lvl>
    <w:lvl w:ilvl="4" w:tplc="1C8EC25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 w:tplc="9DB84DC6">
      <w:numFmt w:val="bullet"/>
      <w:lvlText w:val="•"/>
      <w:lvlJc w:val="left"/>
      <w:pPr>
        <w:ind w:left="4920" w:hanging="286"/>
      </w:pPr>
      <w:rPr>
        <w:rFonts w:hint="default"/>
        <w:lang w:val="ru-RU" w:eastAsia="en-US" w:bidi="ar-SA"/>
      </w:rPr>
    </w:lvl>
    <w:lvl w:ilvl="6" w:tplc="2DECFDE4">
      <w:numFmt w:val="bullet"/>
      <w:lvlText w:val="•"/>
      <w:lvlJc w:val="left"/>
      <w:pPr>
        <w:ind w:left="5796" w:hanging="286"/>
      </w:pPr>
      <w:rPr>
        <w:rFonts w:hint="default"/>
        <w:lang w:val="ru-RU" w:eastAsia="en-US" w:bidi="ar-SA"/>
      </w:rPr>
    </w:lvl>
    <w:lvl w:ilvl="7" w:tplc="C05C2728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8" w:tplc="9C82A390">
      <w:numFmt w:val="bullet"/>
      <w:lvlText w:val="•"/>
      <w:lvlJc w:val="left"/>
      <w:pPr>
        <w:ind w:left="7548" w:hanging="286"/>
      </w:pPr>
      <w:rPr>
        <w:rFonts w:hint="default"/>
        <w:lang w:val="ru-RU" w:eastAsia="en-US" w:bidi="ar-SA"/>
      </w:rPr>
    </w:lvl>
  </w:abstractNum>
  <w:abstractNum w:abstractNumId="1">
    <w:nsid w:val="06C73EFF"/>
    <w:multiLevelType w:val="hybridMultilevel"/>
    <w:tmpl w:val="02A016C8"/>
    <w:lvl w:ilvl="0" w:tplc="7BBA236C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color w:val="000080"/>
        <w:w w:val="100"/>
        <w:sz w:val="24"/>
        <w:szCs w:val="24"/>
        <w:lang w:val="ru-RU" w:eastAsia="en-US" w:bidi="ar-SA"/>
      </w:rPr>
    </w:lvl>
    <w:lvl w:ilvl="1" w:tplc="45D0A25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9B9AFDC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8140E45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EBF835EC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1C0C597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FC74A9FC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9F30884C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2C64836C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2">
    <w:nsid w:val="1BA65BB9"/>
    <w:multiLevelType w:val="hybridMultilevel"/>
    <w:tmpl w:val="14846EC6"/>
    <w:lvl w:ilvl="0" w:tplc="43046872">
      <w:numFmt w:val="bullet"/>
      <w:lvlText w:val=""/>
      <w:lvlJc w:val="left"/>
      <w:pPr>
        <w:ind w:left="47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8C60B6">
      <w:numFmt w:val="bullet"/>
      <w:lvlText w:val="•"/>
      <w:lvlJc w:val="left"/>
      <w:pPr>
        <w:ind w:left="1454" w:hanging="286"/>
      </w:pPr>
      <w:rPr>
        <w:rFonts w:hint="default"/>
        <w:lang w:val="ru-RU" w:eastAsia="en-US" w:bidi="ar-SA"/>
      </w:rPr>
    </w:lvl>
    <w:lvl w:ilvl="2" w:tplc="C5CE2CFC">
      <w:numFmt w:val="bullet"/>
      <w:lvlText w:val="•"/>
      <w:lvlJc w:val="left"/>
      <w:pPr>
        <w:ind w:left="2429" w:hanging="286"/>
      </w:pPr>
      <w:rPr>
        <w:rFonts w:hint="default"/>
        <w:lang w:val="ru-RU" w:eastAsia="en-US" w:bidi="ar-SA"/>
      </w:rPr>
    </w:lvl>
    <w:lvl w:ilvl="3" w:tplc="4BD0D02E">
      <w:numFmt w:val="bullet"/>
      <w:lvlText w:val="•"/>
      <w:lvlJc w:val="left"/>
      <w:pPr>
        <w:ind w:left="3403" w:hanging="286"/>
      </w:pPr>
      <w:rPr>
        <w:rFonts w:hint="default"/>
        <w:lang w:val="ru-RU" w:eastAsia="en-US" w:bidi="ar-SA"/>
      </w:rPr>
    </w:lvl>
    <w:lvl w:ilvl="4" w:tplc="2AAA16EE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17601956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77F2018A">
      <w:numFmt w:val="bullet"/>
      <w:lvlText w:val="•"/>
      <w:lvlJc w:val="left"/>
      <w:pPr>
        <w:ind w:left="6327" w:hanging="286"/>
      </w:pPr>
      <w:rPr>
        <w:rFonts w:hint="default"/>
        <w:lang w:val="ru-RU" w:eastAsia="en-US" w:bidi="ar-SA"/>
      </w:rPr>
    </w:lvl>
    <w:lvl w:ilvl="7" w:tplc="7436B24E">
      <w:numFmt w:val="bullet"/>
      <w:lvlText w:val="•"/>
      <w:lvlJc w:val="left"/>
      <w:pPr>
        <w:ind w:left="7302" w:hanging="286"/>
      </w:pPr>
      <w:rPr>
        <w:rFonts w:hint="default"/>
        <w:lang w:val="ru-RU" w:eastAsia="en-US" w:bidi="ar-SA"/>
      </w:rPr>
    </w:lvl>
    <w:lvl w:ilvl="8" w:tplc="E9D88D6C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3">
    <w:nsid w:val="1E543B8A"/>
    <w:multiLevelType w:val="hybridMultilevel"/>
    <w:tmpl w:val="B37C21B6"/>
    <w:lvl w:ilvl="0" w:tplc="A3325EE4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color w:val="00304A"/>
        <w:w w:val="99"/>
        <w:sz w:val="20"/>
        <w:szCs w:val="20"/>
        <w:lang w:val="ru-RU" w:eastAsia="en-US" w:bidi="ar-SA"/>
      </w:rPr>
    </w:lvl>
    <w:lvl w:ilvl="1" w:tplc="BF9C7EA6">
      <w:numFmt w:val="bullet"/>
      <w:lvlText w:val="•"/>
      <w:lvlJc w:val="left"/>
      <w:pPr>
        <w:ind w:left="1218" w:hanging="33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1812C0A6">
      <w:numFmt w:val="bullet"/>
      <w:lvlText w:val="•"/>
      <w:lvlJc w:val="left"/>
      <w:pPr>
        <w:ind w:left="478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3" w:tplc="46EACC6E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56962D8C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D130A642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6" w:tplc="BE64B5DE">
      <w:numFmt w:val="bullet"/>
      <w:lvlText w:val="•"/>
      <w:lvlJc w:val="left"/>
      <w:pPr>
        <w:ind w:left="6223" w:hanging="284"/>
      </w:pPr>
      <w:rPr>
        <w:rFonts w:hint="default"/>
        <w:lang w:val="ru-RU" w:eastAsia="en-US" w:bidi="ar-SA"/>
      </w:rPr>
    </w:lvl>
    <w:lvl w:ilvl="7" w:tplc="88104C0C">
      <w:numFmt w:val="bullet"/>
      <w:lvlText w:val="•"/>
      <w:lvlJc w:val="left"/>
      <w:pPr>
        <w:ind w:left="7224" w:hanging="284"/>
      </w:pPr>
      <w:rPr>
        <w:rFonts w:hint="default"/>
        <w:lang w:val="ru-RU" w:eastAsia="en-US" w:bidi="ar-SA"/>
      </w:rPr>
    </w:lvl>
    <w:lvl w:ilvl="8" w:tplc="FBE2CB18">
      <w:numFmt w:val="bullet"/>
      <w:lvlText w:val="•"/>
      <w:lvlJc w:val="left"/>
      <w:pPr>
        <w:ind w:left="8224" w:hanging="284"/>
      </w:pPr>
      <w:rPr>
        <w:rFonts w:hint="default"/>
        <w:lang w:val="ru-RU" w:eastAsia="en-US" w:bidi="ar-SA"/>
      </w:rPr>
    </w:lvl>
  </w:abstractNum>
  <w:abstractNum w:abstractNumId="4">
    <w:nsid w:val="4F5B2156"/>
    <w:multiLevelType w:val="hybridMultilevel"/>
    <w:tmpl w:val="4594D248"/>
    <w:lvl w:ilvl="0" w:tplc="CC264DEC">
      <w:start w:val="7"/>
      <w:numFmt w:val="decimal"/>
      <w:lvlText w:val="%1"/>
      <w:lvlJc w:val="left"/>
      <w:pPr>
        <w:ind w:left="658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6F26860">
      <w:numFmt w:val="bullet"/>
      <w:lvlText w:val=""/>
      <w:lvlJc w:val="left"/>
      <w:pPr>
        <w:ind w:left="478" w:hanging="286"/>
      </w:pPr>
      <w:rPr>
        <w:rFonts w:hint="default"/>
        <w:w w:val="100"/>
        <w:lang w:val="ru-RU" w:eastAsia="en-US" w:bidi="ar-SA"/>
      </w:rPr>
    </w:lvl>
    <w:lvl w:ilvl="2" w:tplc="BC467CD0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3" w:tplc="AC0E0686">
      <w:numFmt w:val="bullet"/>
      <w:lvlText w:val="•"/>
      <w:lvlJc w:val="left"/>
      <w:pPr>
        <w:ind w:left="2785" w:hanging="286"/>
      </w:pPr>
      <w:rPr>
        <w:rFonts w:hint="default"/>
        <w:lang w:val="ru-RU" w:eastAsia="en-US" w:bidi="ar-SA"/>
      </w:rPr>
    </w:lvl>
    <w:lvl w:ilvl="4" w:tplc="8A623A24">
      <w:numFmt w:val="bullet"/>
      <w:lvlText w:val="•"/>
      <w:lvlJc w:val="left"/>
      <w:pPr>
        <w:ind w:left="3848" w:hanging="286"/>
      </w:pPr>
      <w:rPr>
        <w:rFonts w:hint="default"/>
        <w:lang w:val="ru-RU" w:eastAsia="en-US" w:bidi="ar-SA"/>
      </w:rPr>
    </w:lvl>
    <w:lvl w:ilvl="5" w:tplc="C504C1A6">
      <w:numFmt w:val="bullet"/>
      <w:lvlText w:val="•"/>
      <w:lvlJc w:val="left"/>
      <w:pPr>
        <w:ind w:left="4911" w:hanging="286"/>
      </w:pPr>
      <w:rPr>
        <w:rFonts w:hint="default"/>
        <w:lang w:val="ru-RU" w:eastAsia="en-US" w:bidi="ar-SA"/>
      </w:rPr>
    </w:lvl>
    <w:lvl w:ilvl="6" w:tplc="9684B2CA">
      <w:numFmt w:val="bullet"/>
      <w:lvlText w:val="•"/>
      <w:lvlJc w:val="left"/>
      <w:pPr>
        <w:ind w:left="5974" w:hanging="286"/>
      </w:pPr>
      <w:rPr>
        <w:rFonts w:hint="default"/>
        <w:lang w:val="ru-RU" w:eastAsia="en-US" w:bidi="ar-SA"/>
      </w:rPr>
    </w:lvl>
    <w:lvl w:ilvl="7" w:tplc="747E9CB6">
      <w:numFmt w:val="bullet"/>
      <w:lvlText w:val="•"/>
      <w:lvlJc w:val="left"/>
      <w:pPr>
        <w:ind w:left="7037" w:hanging="286"/>
      </w:pPr>
      <w:rPr>
        <w:rFonts w:hint="default"/>
        <w:lang w:val="ru-RU" w:eastAsia="en-US" w:bidi="ar-SA"/>
      </w:rPr>
    </w:lvl>
    <w:lvl w:ilvl="8" w:tplc="67081FCA">
      <w:numFmt w:val="bullet"/>
      <w:lvlText w:val="•"/>
      <w:lvlJc w:val="left"/>
      <w:pPr>
        <w:ind w:left="8100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40C4"/>
    <w:rsid w:val="00A940C4"/>
    <w:rsid w:val="00E6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0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0C4"/>
    <w:pPr>
      <w:ind w:left="47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40C4"/>
    <w:pPr>
      <w:ind w:left="47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40C4"/>
    <w:pPr>
      <w:ind w:left="478" w:hanging="339"/>
    </w:pPr>
  </w:style>
  <w:style w:type="paragraph" w:customStyle="1" w:styleId="TableParagraph">
    <w:name w:val="Table Paragraph"/>
    <w:basedOn w:val="a"/>
    <w:uiPriority w:val="1"/>
    <w:qFormat/>
    <w:rsid w:val="00A94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Шумайлова</dc:creator>
  <cp:lastModifiedBy>USER</cp:lastModifiedBy>
  <cp:revision>3</cp:revision>
  <dcterms:created xsi:type="dcterms:W3CDTF">2023-11-02T06:27:00Z</dcterms:created>
  <dcterms:modified xsi:type="dcterms:W3CDTF">2023-11-02T07:14:00Z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