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401"/>
        <w:tblW w:w="1922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"/>
        <w:gridCol w:w="1444"/>
        <w:gridCol w:w="1042"/>
        <w:gridCol w:w="4032"/>
        <w:gridCol w:w="3277"/>
        <w:gridCol w:w="1355"/>
        <w:gridCol w:w="1384"/>
        <w:gridCol w:w="3275"/>
        <w:gridCol w:w="1384"/>
        <w:gridCol w:w="1030"/>
      </w:tblGrid>
      <w:tr w:rsidR="000F5444" w:rsidTr="00BB3E47">
        <w:trPr>
          <w:tblHeader/>
        </w:trPr>
        <w:tc>
          <w:tcPr>
            <w:tcW w:w="123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№</w:t>
            </w:r>
          </w:p>
        </w:tc>
        <w:tc>
          <w:tcPr>
            <w:tcW w:w="161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Федеральный округ</w:t>
            </w:r>
          </w:p>
        </w:tc>
        <w:tc>
          <w:tcPr>
            <w:tcW w:w="119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Субъект РФ</w:t>
            </w:r>
          </w:p>
        </w:tc>
        <w:tc>
          <w:tcPr>
            <w:tcW w:w="28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Полное наименование образовательной организации (по Уставу)</w:t>
            </w:r>
          </w:p>
        </w:tc>
        <w:tc>
          <w:tcPr>
            <w:tcW w:w="231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Сведения об образовательной организации</w:t>
            </w:r>
          </w:p>
        </w:tc>
        <w:tc>
          <w:tcPr>
            <w:tcW w:w="166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Наименование школьного театра</w:t>
            </w:r>
          </w:p>
        </w:tc>
        <w:tc>
          <w:tcPr>
            <w:tcW w:w="170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Форма осуществления деятельности школьного театра</w:t>
            </w:r>
          </w:p>
        </w:tc>
        <w:tc>
          <w:tcPr>
            <w:tcW w:w="391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Форма осуществления деятельности школьного театра</w:t>
            </w:r>
          </w:p>
        </w:tc>
        <w:tc>
          <w:tcPr>
            <w:tcW w:w="170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Pr="003E2F50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Форма осуществления деятельности школьного театра</w:t>
            </w:r>
          </w:p>
        </w:tc>
        <w:tc>
          <w:tcPr>
            <w:tcW w:w="104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0F5444" w:rsidRDefault="000F5444" w:rsidP="00BB3E4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Ссылка на страницу</w:t>
            </w:r>
          </w:p>
        </w:tc>
      </w:tr>
      <w:tr w:rsidR="000F5444" w:rsidTr="00BB3E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24-1889608456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Южный федеральный округ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  <w:proofErr w:type="spellStart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Новоровенецкая</w:t>
            </w:r>
            <w:proofErr w:type="spellEnd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основная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346386, ростовская область, </w:t>
            </w:r>
            <w:proofErr w:type="spellStart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Красносулинский</w:t>
            </w:r>
            <w:proofErr w:type="spellEnd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район, хутор </w:t>
            </w:r>
            <w:proofErr w:type="spellStart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Новоровенецкий</w:t>
            </w:r>
            <w:proofErr w:type="spellEnd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, улица Карьерная, 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"В гостях у сказки"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color w:val="212529"/>
                <w:sz w:val="16"/>
                <w:szCs w:val="16"/>
              </w:rPr>
              <w:t>ДОП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в форме дополнительной  </w:t>
            </w:r>
            <w:proofErr w:type="spellStart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>общеразвивающей</w:t>
            </w:r>
            <w:proofErr w:type="spellEnd"/>
            <w:r w:rsidRPr="003E2F50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Pr="003E2F50" w:rsidRDefault="000F5444" w:rsidP="00BB3E4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F5444" w:rsidRDefault="000F5444" w:rsidP="00BB3E47">
            <w:pPr>
              <w:rPr>
                <w:rFonts w:ascii="Segoe UI" w:hAnsi="Segoe UI" w:cs="Segoe UI"/>
                <w:color w:val="212529"/>
                <w:sz w:val="24"/>
                <w:szCs w:val="24"/>
              </w:rPr>
            </w:pPr>
            <w:hyperlink r:id="rId4" w:tgtFrame="_blank" w:history="1">
              <w:r>
                <w:rPr>
                  <w:rStyle w:val="a3"/>
                  <w:rFonts w:ascii="Segoe UI" w:hAnsi="Segoe UI" w:cs="Segoe UI"/>
                  <w:color w:val="007BFF"/>
                  <w:u w:val="none"/>
                </w:rPr>
                <w:t>Перейти</w:t>
              </w:r>
            </w:hyperlink>
          </w:p>
        </w:tc>
      </w:tr>
    </w:tbl>
    <w:p w:rsidR="000F5444" w:rsidRDefault="000F5444" w:rsidP="000F5444">
      <w:hyperlink r:id="rId5" w:history="1">
        <w:r>
          <w:rPr>
            <w:rStyle w:val="a3"/>
          </w:rPr>
          <w:t>Всероссийский п</w:t>
        </w:r>
        <w:r>
          <w:rPr>
            <w:rStyle w:val="a3"/>
          </w:rPr>
          <w:t>е</w:t>
        </w:r>
        <w:r>
          <w:rPr>
            <w:rStyle w:val="a3"/>
          </w:rPr>
          <w:t>речень (реестр) школьных театров | ВЦХТ</w:t>
        </w:r>
      </w:hyperlink>
    </w:p>
    <w:p w:rsidR="000F5444" w:rsidRDefault="000F5444" w:rsidP="000F5444"/>
    <w:p w:rsidR="00533306" w:rsidRDefault="00533306"/>
    <w:sectPr w:rsidR="00533306" w:rsidSect="00AC2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5444"/>
    <w:rsid w:val="000F5444"/>
    <w:rsid w:val="0053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4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54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cht.center/reestr-teatrov/" TargetMode="External"/><Relationship Id="rId4" Type="http://schemas.openxmlformats.org/officeDocument/2006/relationships/hyperlink" Target="https://90.86367.3535.ru/ru/79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2025-01-14T09:15:00Z</dcterms:created>
  <dcterms:modified xsi:type="dcterms:W3CDTF">2025-01-14T09:17:00Z</dcterms:modified>
</cp:coreProperties>
</file>