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D3" w:rsidRPr="003F0802" w:rsidRDefault="003F0802" w:rsidP="00D95D4E">
      <w:pPr>
        <w:spacing w:after="0" w:line="408" w:lineRule="auto"/>
        <w:ind w:left="120"/>
        <w:jc w:val="center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39D3" w:rsidRPr="00D95D4E" w:rsidRDefault="003F0802" w:rsidP="00D95D4E">
      <w:pPr>
        <w:spacing w:after="0" w:line="408" w:lineRule="auto"/>
        <w:ind w:left="120"/>
        <w:jc w:val="center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МБОУ Комсомольская СОШ</w:t>
      </w:r>
    </w:p>
    <w:p w:rsidR="00D95D4E" w:rsidRPr="00D95D4E" w:rsidRDefault="00D95D4E" w:rsidP="00D95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95D4E" w:rsidRPr="00D95D4E" w:rsidRDefault="00D95D4E" w:rsidP="00D95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СОГЛАСОВАНО                               </w:t>
      </w:r>
      <w:proofErr w:type="spell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СОГЛАСОВАНО</w:t>
      </w:r>
      <w:proofErr w:type="spellEnd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proofErr w:type="gram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«</w:t>
      </w:r>
      <w:proofErr w:type="gramEnd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УТВЕРЖДАЮ»</w:t>
      </w:r>
    </w:p>
    <w:p w:rsidR="00D95D4E" w:rsidRPr="00D95D4E" w:rsidRDefault="00D95D4E" w:rsidP="00D95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Протокол заседания                  Заместитель директора по УВР                                              Директор</w:t>
      </w:r>
    </w:p>
    <w:p w:rsidR="00D95D4E" w:rsidRPr="00D95D4E" w:rsidRDefault="00D95D4E" w:rsidP="00D95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методического совета                _______________</w:t>
      </w:r>
      <w:proofErr w:type="spell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Е.Г.Горбикова</w:t>
      </w:r>
      <w:proofErr w:type="spellEnd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</w:t>
      </w:r>
      <w:proofErr w:type="gram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МБОУ  </w:t>
      </w:r>
      <w:proofErr w:type="spell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Комсомольско</w:t>
      </w:r>
      <w:proofErr w:type="spellEnd"/>
      <w:proofErr w:type="gramEnd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СОШ</w:t>
      </w:r>
    </w:p>
    <w:p w:rsidR="00D95D4E" w:rsidRPr="00D95D4E" w:rsidRDefault="00D95D4E" w:rsidP="00D95D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МБОУ Комсомольской СОШ                                                                                                    _________</w:t>
      </w:r>
      <w:proofErr w:type="spellStart"/>
      <w:r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>Л.А.Лымарева</w:t>
      </w:r>
      <w:proofErr w:type="spellEnd"/>
    </w:p>
    <w:p w:rsidR="006B39D3" w:rsidRPr="00D05FB1" w:rsidRDefault="00D05FB1" w:rsidP="00D05F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от  28.08.2025</w:t>
      </w:r>
      <w:proofErr w:type="gramEnd"/>
      <w:r w:rsidR="00D95D4E" w:rsidRPr="00D95D4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приказ № 91  от 29.08.2025</w:t>
      </w:r>
    </w:p>
    <w:p w:rsidR="006B39D3" w:rsidRPr="003F0802" w:rsidRDefault="006B39D3" w:rsidP="00D95D4E">
      <w:pPr>
        <w:spacing w:after="0"/>
        <w:rPr>
          <w:lang w:val="ru-RU"/>
        </w:rPr>
      </w:pPr>
    </w:p>
    <w:p w:rsidR="006B39D3" w:rsidRPr="003F0802" w:rsidRDefault="006B39D3">
      <w:pPr>
        <w:spacing w:after="0"/>
        <w:ind w:left="120"/>
        <w:rPr>
          <w:lang w:val="ru-RU"/>
        </w:rPr>
      </w:pPr>
    </w:p>
    <w:p w:rsidR="006B39D3" w:rsidRPr="003F0802" w:rsidRDefault="003F0802">
      <w:pPr>
        <w:spacing w:after="0" w:line="408" w:lineRule="auto"/>
        <w:ind w:left="120"/>
        <w:jc w:val="center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B39D3" w:rsidRPr="003F0802" w:rsidRDefault="003F0802" w:rsidP="00D95D4E">
      <w:pPr>
        <w:spacing w:after="0" w:line="408" w:lineRule="auto"/>
        <w:ind w:left="120"/>
        <w:jc w:val="center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7208034)</w:t>
      </w:r>
    </w:p>
    <w:p w:rsidR="006B39D3" w:rsidRPr="003F0802" w:rsidRDefault="003F0802">
      <w:pPr>
        <w:spacing w:after="0" w:line="408" w:lineRule="auto"/>
        <w:ind w:left="120"/>
        <w:jc w:val="center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  <w:bookmarkStart w:id="0" w:name="_GoBack"/>
      <w:bookmarkEnd w:id="0"/>
    </w:p>
    <w:p w:rsidR="00D95D4E" w:rsidRPr="005D7064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5D706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Уровень основного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общего образования (класс)- 5-9</w:t>
      </w:r>
      <w:r w:rsidRPr="005D706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D95D4E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Количество часов- по плану-5кл-102ч;6кл-102ч;7кл-102;</w:t>
      </w:r>
    </w:p>
    <w:p w:rsidR="00D95D4E" w:rsidRPr="005D7064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   факт. – 5кл-99 ч.;6кл-101ч;7кл-101ч;</w:t>
      </w:r>
    </w:p>
    <w:p w:rsidR="00D95D4E" w:rsidRPr="005D7064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Учитель (Ф.И.О.)- Лебединская Ирина Васильевна</w:t>
      </w:r>
    </w:p>
    <w:p w:rsidR="00D95D4E" w:rsidRPr="005D7064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Категория высшая</w:t>
      </w:r>
    </w:p>
    <w:p w:rsidR="00D95D4E" w:rsidRPr="005D7064" w:rsidRDefault="00D95D4E" w:rsidP="00D95D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Учебный год 2025-2026</w:t>
      </w:r>
    </w:p>
    <w:p w:rsidR="00D95D4E" w:rsidRDefault="00D95D4E" w:rsidP="00D95D4E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D95D4E" w:rsidRDefault="00D95D4E" w:rsidP="00D95D4E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6B39D3" w:rsidRPr="003F0802" w:rsidRDefault="00D95D4E" w:rsidP="00D95D4E">
      <w:pPr>
        <w:spacing w:after="0"/>
        <w:ind w:left="120"/>
        <w:jc w:val="center"/>
        <w:rPr>
          <w:lang w:val="ru-RU"/>
        </w:rPr>
      </w:pPr>
      <w:r w:rsidRPr="005D7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село Тюльпаны</w:t>
      </w:r>
    </w:p>
    <w:p w:rsidR="006B39D3" w:rsidRPr="003F0802" w:rsidRDefault="006B39D3">
      <w:pPr>
        <w:spacing w:after="0"/>
        <w:ind w:left="120"/>
        <w:jc w:val="center"/>
        <w:rPr>
          <w:lang w:val="ru-RU"/>
        </w:rPr>
      </w:pPr>
    </w:p>
    <w:p w:rsidR="006B39D3" w:rsidRPr="003F0802" w:rsidRDefault="006B39D3">
      <w:pPr>
        <w:spacing w:after="0"/>
        <w:ind w:left="120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bookmarkStart w:id="1" w:name="block-55884877"/>
      <w:r w:rsidRPr="003F080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3F0802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B39D3" w:rsidRDefault="003F08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B39D3" w:rsidRPr="003F0802" w:rsidRDefault="003F08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 молодого поколения ориентиров для гражданской,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6B39D3" w:rsidRPr="003F0802" w:rsidRDefault="003F08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B39D3" w:rsidRPr="003F0802" w:rsidRDefault="003F08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B39D3" w:rsidRPr="003F0802" w:rsidRDefault="003F08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3F0802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B39D3" w:rsidRPr="003F0802" w:rsidRDefault="003F08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6B39D3" w:rsidRDefault="003F0802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BC5398" w:rsidRPr="00C272F7" w:rsidRDefault="00BC5398" w:rsidP="00BC5398">
      <w:pPr>
        <w:rPr>
          <w:lang w:val="ru-RU"/>
        </w:rPr>
        <w:sectPr w:rsidR="00BC5398" w:rsidRPr="00C272F7" w:rsidSect="005D7064">
          <w:pgSz w:w="16383" w:h="11906" w:orient="landscape"/>
          <w:pgMar w:top="850" w:right="1134" w:bottom="1701" w:left="1134" w:header="720" w:footer="720" w:gutter="0"/>
          <w:pgNumType w:start="0"/>
          <w:cols w:space="720"/>
          <w:titlePg/>
          <w:docGrid w:linePitch="299"/>
        </w:sectPr>
      </w:pPr>
      <w:r w:rsidRPr="00C272F7">
        <w:rPr>
          <w:rFonts w:ascii="Times New Roman" w:hAnsi="Times New Roman"/>
          <w:sz w:val="28"/>
          <w:szCs w:val="28"/>
          <w:lang w:val="ru-RU"/>
        </w:rPr>
        <w:t>Согласн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C272F7">
        <w:rPr>
          <w:rFonts w:ascii="Times New Roman" w:hAnsi="Times New Roman"/>
          <w:sz w:val="28"/>
          <w:szCs w:val="28"/>
          <w:lang w:val="ru-RU"/>
        </w:rPr>
        <w:t xml:space="preserve"> календарного графика </w:t>
      </w:r>
      <w:r>
        <w:rPr>
          <w:rFonts w:ascii="Times New Roman" w:hAnsi="Times New Roman"/>
          <w:sz w:val="28"/>
          <w:szCs w:val="28"/>
          <w:lang w:val="ru-RU"/>
        </w:rPr>
        <w:t xml:space="preserve">и расписания </w:t>
      </w:r>
      <w:r w:rsidRPr="00C272F7">
        <w:rPr>
          <w:rFonts w:ascii="Times New Roman" w:hAnsi="Times New Roman"/>
          <w:sz w:val="28"/>
          <w:szCs w:val="28"/>
          <w:lang w:val="ru-RU"/>
        </w:rPr>
        <w:t>школы программа н</w:t>
      </w:r>
      <w:r>
        <w:rPr>
          <w:rFonts w:ascii="Times New Roman" w:hAnsi="Times New Roman"/>
          <w:sz w:val="28"/>
          <w:szCs w:val="28"/>
          <w:lang w:val="ru-RU"/>
        </w:rPr>
        <w:t>а 2025-2026</w:t>
      </w:r>
      <w:r w:rsidRPr="00C272F7">
        <w:rPr>
          <w:rFonts w:ascii="Times New Roman" w:hAnsi="Times New Roman"/>
          <w:sz w:val="28"/>
          <w:szCs w:val="28"/>
          <w:lang w:val="ru-RU"/>
        </w:rPr>
        <w:t xml:space="preserve"> год рассчитана на</w:t>
      </w:r>
      <w:r>
        <w:rPr>
          <w:rFonts w:ascii="Times New Roman" w:hAnsi="Times New Roman"/>
          <w:sz w:val="28"/>
          <w:szCs w:val="28"/>
          <w:lang w:val="ru-RU"/>
        </w:rPr>
        <w:t xml:space="preserve"> 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-99 ч.,6 кл-101 ч., 7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- 101 ч.)</w:t>
      </w:r>
      <w:r w:rsidRPr="00C272F7">
        <w:rPr>
          <w:rFonts w:ascii="Times New Roman" w:hAnsi="Times New Roman"/>
          <w:sz w:val="28"/>
          <w:szCs w:val="28"/>
          <w:lang w:val="ru-RU"/>
        </w:rPr>
        <w:t>.</w:t>
      </w:r>
      <w:r w:rsidRPr="00797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97FD7">
        <w:rPr>
          <w:rFonts w:ascii="Times New Roman" w:hAnsi="Times New Roman"/>
          <w:sz w:val="28"/>
          <w:szCs w:val="28"/>
          <w:lang w:val="ru-RU"/>
        </w:rPr>
        <w:t>Выполнение рабочей программы в полном объеме обеспечено за счет</w:t>
      </w:r>
      <w:r>
        <w:rPr>
          <w:rFonts w:ascii="Times New Roman" w:hAnsi="Times New Roman"/>
          <w:sz w:val="28"/>
          <w:szCs w:val="28"/>
          <w:lang w:val="ru-RU"/>
        </w:rPr>
        <w:t xml:space="preserve"> резервного времени</w:t>
      </w:r>
    </w:p>
    <w:p w:rsidR="00D95D4E" w:rsidRDefault="00D95D4E" w:rsidP="00BC5398">
      <w:pPr>
        <w:spacing w:after="0" w:line="264" w:lineRule="auto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D95D4E" w:rsidRDefault="00D95D4E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D95D4E" w:rsidRPr="003F0802" w:rsidRDefault="00D95D4E">
      <w:pPr>
        <w:spacing w:after="0" w:line="264" w:lineRule="auto"/>
        <w:ind w:firstLine="600"/>
        <w:jc w:val="both"/>
        <w:rPr>
          <w:lang w:val="ru-RU"/>
        </w:rPr>
      </w:pPr>
    </w:p>
    <w:p w:rsidR="006B39D3" w:rsidRPr="003F0802" w:rsidRDefault="003F0802" w:rsidP="003F0802">
      <w:pPr>
        <w:spacing w:after="0"/>
        <w:ind w:firstLine="600"/>
        <w:jc w:val="center"/>
        <w:rPr>
          <w:lang w:val="ru-RU"/>
        </w:rPr>
      </w:pPr>
      <w:r w:rsidRPr="003F0802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3F0802">
        <w:rPr>
          <w:rFonts w:ascii="Times New Roman" w:hAnsi="Times New Roman"/>
          <w:color w:val="000000"/>
          <w:sz w:val="28"/>
          <w:lang w:val="ru-RU"/>
        </w:rPr>
        <w:t>Структура и последовательность изучения курсов</w:t>
      </w:r>
    </w:p>
    <w:p w:rsidR="006B39D3" w:rsidRPr="003F0802" w:rsidRDefault="003F0802" w:rsidP="003F0802">
      <w:pPr>
        <w:spacing w:after="0"/>
        <w:ind w:firstLine="600"/>
        <w:jc w:val="center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B39D3" w:rsidTr="003F0802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247"/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247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247"/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39D3" w:rsidTr="003F0802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345"/>
              <w:jc w:val="both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B39D3" w:rsidTr="003F08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B39D3" w:rsidTr="003F0802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345"/>
              <w:jc w:val="both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B39D3" w:rsidTr="003F08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345"/>
              <w:jc w:val="both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B39D3" w:rsidTr="003F08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B39D3" w:rsidTr="003F0802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B39D3" w:rsidTr="003F08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345"/>
              <w:jc w:val="both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B39D3" w:rsidTr="003F0802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</w:tbl>
    <w:p w:rsidR="006B39D3" w:rsidRDefault="006B39D3">
      <w:pPr>
        <w:sectPr w:rsidR="006B39D3" w:rsidSect="00D95D4E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bookmarkStart w:id="2" w:name="block-55884875"/>
      <w:bookmarkEnd w:id="1"/>
      <w:r w:rsidRPr="003F08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Онежского озера.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Аркаим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- памятник археологии.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Древний мир. Древний Восток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A4564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</w:t>
      </w:r>
      <w:proofErr w:type="spellStart"/>
      <w:r w:rsidRPr="00A45643">
        <w:rPr>
          <w:rFonts w:ascii="Times New Roman" w:hAnsi="Times New Roman"/>
          <w:color w:val="000000"/>
          <w:sz w:val="28"/>
          <w:lang w:val="ru-RU"/>
        </w:rPr>
        <w:t>Фанагория</w:t>
      </w:r>
      <w:proofErr w:type="spellEnd"/>
      <w:r w:rsidRPr="00A45643">
        <w:rPr>
          <w:rFonts w:ascii="Times New Roman" w:hAnsi="Times New Roman"/>
          <w:color w:val="000000"/>
          <w:sz w:val="28"/>
          <w:lang w:val="ru-RU"/>
        </w:rPr>
        <w:t xml:space="preserve">. Киммерийцы. Скифское царство в Крыму. Сарматы. </w:t>
      </w:r>
      <w:proofErr w:type="spellStart"/>
      <w:r w:rsidRPr="00A45643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A45643">
        <w:rPr>
          <w:rFonts w:ascii="Times New Roman" w:hAnsi="Times New Roman"/>
          <w:color w:val="000000"/>
          <w:sz w:val="28"/>
          <w:lang w:val="ru-RU"/>
        </w:rPr>
        <w:t xml:space="preserve"> царство.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45643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F080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Республика римских граждан. Патриции и плебеи. Управление и законы.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A45643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A45643">
        <w:rPr>
          <w:rFonts w:ascii="Times New Roman" w:hAnsi="Times New Roman"/>
          <w:color w:val="000000"/>
          <w:sz w:val="28"/>
          <w:lang w:val="ru-RU"/>
        </w:rPr>
        <w:t xml:space="preserve"> Август. Римское гражданство. </w:t>
      </w:r>
      <w:r w:rsidRPr="003F080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3F0802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3F080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3F0802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Усиление королевской власти. Салическая правда. Принятие франками христианства.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«Каролингское возрождение».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A45643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3F0802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A45643">
        <w:rPr>
          <w:rFonts w:ascii="Times New Roman" w:hAnsi="Times New Roman"/>
          <w:color w:val="000000"/>
          <w:sz w:val="28"/>
          <w:lang w:val="ru-RU"/>
        </w:rPr>
        <w:t>Завоевания арабов.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Ганза. Облик средневековых городов. </w:t>
      </w:r>
      <w:r w:rsidRPr="003F0802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3F080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6B39D3" w:rsidRPr="00A45643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45643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A4564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A456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сёгунов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Культура средневекового Китая и Японии.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Индия: раздробленность индийских княжеств, вторжение мусульман, Делийский султанат. Культура и наука Индии.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Гутенберг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6B39D3">
      <w:pPr>
        <w:spacing w:after="0"/>
        <w:ind w:left="120"/>
        <w:rPr>
          <w:lang w:val="ru-RU"/>
        </w:rPr>
      </w:pPr>
    </w:p>
    <w:p w:rsidR="006B39D3" w:rsidRPr="003F0802" w:rsidRDefault="003F0802">
      <w:pPr>
        <w:spacing w:after="0"/>
        <w:ind w:left="120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B39D3" w:rsidRPr="003F0802" w:rsidRDefault="006B39D3">
      <w:pPr>
        <w:spacing w:after="0"/>
        <w:ind w:left="120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Их соседи ‒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Восточные славяне и варяги.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Русь и Великая Степь, отношения с кочевыми народами – печенегами, половцами (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-и-Кипчак).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Премудрый. «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Фиораванти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Быт русских людей.</w:t>
      </w: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>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Образование Речи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Речь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Люблинская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уния. Стефан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Баторий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3F0802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Сефевидов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Аббас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сёгуната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Историческое и культурное наследие Раннего Нового времени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F080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3F0802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3F0802">
        <w:rPr>
          <w:rFonts w:ascii="Times New Roman" w:hAnsi="Times New Roman"/>
          <w:color w:val="333333"/>
          <w:sz w:val="28"/>
          <w:lang w:val="ru-RU"/>
        </w:rPr>
        <w:t>«</w:t>
      </w:r>
      <w:r w:rsidRPr="003F0802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3F0802">
        <w:rPr>
          <w:rFonts w:ascii="Times New Roman" w:hAnsi="Times New Roman"/>
          <w:color w:val="333333"/>
          <w:sz w:val="28"/>
          <w:lang w:val="ru-RU"/>
        </w:rPr>
        <w:t>»</w:t>
      </w:r>
      <w:r w:rsidRPr="003F0802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Значение правления Ивана Грозного. Исторический портрет царя на фоне эпохи.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Барма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Московское восстание 1611 г. и сожжение города оккупантами. Первое и второе земские ополчения. </w:t>
      </w:r>
      <w:r w:rsidRPr="003F0802">
        <w:rPr>
          <w:rFonts w:ascii="Times New Roman" w:hAnsi="Times New Roman"/>
          <w:color w:val="333333"/>
          <w:sz w:val="28"/>
          <w:lang w:val="ru-RU"/>
        </w:rPr>
        <w:t>«</w:t>
      </w:r>
      <w:r w:rsidRPr="003F0802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3F0802">
        <w:rPr>
          <w:rFonts w:ascii="Times New Roman" w:hAnsi="Times New Roman"/>
          <w:color w:val="333333"/>
          <w:sz w:val="28"/>
          <w:lang w:val="ru-RU"/>
        </w:rPr>
        <w:t>»</w:t>
      </w:r>
      <w:r w:rsidRPr="003F0802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Поход королевича Владислава на Москву. Заключение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>. Окончание смуты. Итоги и последствия Смутного времени.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: противодействие распространению католичества и унии, контакты с Запорожской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. Восстание Богдана Хмельницкого.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Переяславская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1654-1667 гг.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3F0802">
        <w:rPr>
          <w:rFonts w:ascii="Times New Roman" w:hAnsi="Times New Roman"/>
          <w:color w:val="333333"/>
          <w:sz w:val="28"/>
          <w:lang w:val="ru-RU"/>
        </w:rPr>
        <w:t>«</w:t>
      </w:r>
      <w:r w:rsidRPr="003F0802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3F0802">
        <w:rPr>
          <w:rFonts w:ascii="Times New Roman" w:hAnsi="Times New Roman"/>
          <w:color w:val="333333"/>
          <w:sz w:val="28"/>
          <w:lang w:val="ru-RU"/>
        </w:rPr>
        <w:t>»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 Литература. «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Калязинская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челобитная». Жития.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3F080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Крутицкого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3F0802">
        <w:rPr>
          <w:rFonts w:ascii="Times New Roman" w:hAnsi="Times New Roman"/>
          <w:color w:val="333333"/>
          <w:sz w:val="28"/>
          <w:lang w:val="ru-RU"/>
        </w:rPr>
        <w:t>«</w:t>
      </w:r>
      <w:r w:rsidRPr="003F0802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3F0802">
        <w:rPr>
          <w:rFonts w:ascii="Times New Roman" w:hAnsi="Times New Roman"/>
          <w:color w:val="333333"/>
          <w:sz w:val="28"/>
          <w:lang w:val="ru-RU"/>
        </w:rPr>
        <w:t>»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  <w:bookmarkStart w:id="3" w:name="block-55884876"/>
      <w:bookmarkEnd w:id="2"/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3F0802" w:rsidRDefault="003F0802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</w:t>
      </w: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3F0802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39D3" w:rsidRPr="003F0802" w:rsidRDefault="006B39D3">
      <w:pPr>
        <w:spacing w:after="0"/>
        <w:ind w:left="120"/>
        <w:rPr>
          <w:lang w:val="ru-RU"/>
        </w:rPr>
      </w:pPr>
    </w:p>
    <w:p w:rsidR="006B39D3" w:rsidRPr="003F0802" w:rsidRDefault="003F0802">
      <w:pPr>
        <w:spacing w:after="0"/>
        <w:ind w:left="120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3F0802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и другие) ‒ извлекать информацию из источника;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3F0802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3F0802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событий и личностей прошлого, раскрывать различие и сходство высказываемых оценок;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6B39D3" w:rsidRPr="003F0802" w:rsidRDefault="006B39D3">
      <w:pPr>
        <w:spacing w:after="0" w:line="264" w:lineRule="auto"/>
        <w:ind w:left="120"/>
        <w:jc w:val="both"/>
        <w:rPr>
          <w:lang w:val="ru-RU"/>
        </w:rPr>
      </w:pPr>
    </w:p>
    <w:p w:rsidR="006B39D3" w:rsidRPr="003F0802" w:rsidRDefault="003F0802">
      <w:pPr>
        <w:spacing w:after="0" w:line="264" w:lineRule="auto"/>
        <w:ind w:left="12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3F0802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3F0802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3F0802">
        <w:rPr>
          <w:rFonts w:ascii="Times New Roman" w:hAnsi="Times New Roman"/>
          <w:color w:val="333333"/>
          <w:sz w:val="28"/>
          <w:lang w:val="ru-RU"/>
        </w:rPr>
        <w:t>метапредметного</w:t>
      </w:r>
      <w:proofErr w:type="spellEnd"/>
      <w:r w:rsidRPr="003F0802">
        <w:rPr>
          <w:rFonts w:ascii="Times New Roman" w:hAnsi="Times New Roman"/>
          <w:color w:val="333333"/>
          <w:sz w:val="28"/>
          <w:lang w:val="ru-RU"/>
        </w:rPr>
        <w:t xml:space="preserve"> подхода;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3F0802">
        <w:rPr>
          <w:rFonts w:ascii="Times New Roman" w:hAnsi="Times New Roman"/>
          <w:color w:val="333333"/>
          <w:sz w:val="28"/>
          <w:lang w:val="ru-RU"/>
        </w:rPr>
        <w:t>метапредметные</w:t>
      </w:r>
      <w:proofErr w:type="spellEnd"/>
      <w:r w:rsidRPr="003F0802">
        <w:rPr>
          <w:rFonts w:ascii="Times New Roman" w:hAnsi="Times New Roman"/>
          <w:color w:val="333333"/>
          <w:sz w:val="28"/>
          <w:lang w:val="ru-RU"/>
        </w:rPr>
        <w:t xml:space="preserve"> компоненты.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</w:t>
      </w: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3F0802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lastRenderedPageBreak/>
        <w:t>Знание хронологии, работа с хронологией: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3F0802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lastRenderedPageBreak/>
        <w:t>Знание исторических фактов, работа с фактами: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3F0802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B39D3" w:rsidRPr="003F0802" w:rsidRDefault="003F0802">
      <w:pPr>
        <w:spacing w:after="0" w:line="264" w:lineRule="auto"/>
        <w:ind w:firstLine="600"/>
        <w:jc w:val="both"/>
        <w:rPr>
          <w:lang w:val="ru-RU"/>
        </w:rPr>
      </w:pPr>
      <w:r w:rsidRPr="003F0802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3F0802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3F0802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  <w:bookmarkStart w:id="4" w:name="block-55884873"/>
      <w:bookmarkEnd w:id="3"/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7F689B" w:rsidRDefault="007F689B">
      <w:pPr>
        <w:spacing w:after="0"/>
        <w:ind w:left="120"/>
        <w:rPr>
          <w:rFonts w:ascii="Times New Roman" w:hAnsi="Times New Roman"/>
          <w:color w:val="333333"/>
          <w:sz w:val="28"/>
          <w:lang w:val="ru-RU"/>
        </w:r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39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  <w:p w:rsidR="006B39D3" w:rsidRDefault="00D05FB1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B39D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7C4C7A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7C4C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7C4C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B39D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 w:rsidRPr="00D05F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0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39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5" w:name="block-55884874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6B39D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7C4C7A" w:rsidRDefault="007C4C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EF09C2" w:rsidRDefault="00EF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Спарта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2D4220" w:rsidRDefault="002D42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6B39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BC6073" w:rsidRDefault="00BC60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древности.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BC6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BC6073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Древние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жители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нашего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BC6073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Кочевники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донских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степей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BC6073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Сарматы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донских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степях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BC6073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Греческая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колонизация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Нижнего</w:t>
            </w:r>
            <w:proofErr w:type="spellEnd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Дона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Звериный стиль в мировой культуре и на Дону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BC6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Урок-обобщение по теме «Наш край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BC6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обучающихся по теме «Наш край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BC6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 переселение народов в донских степях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BC6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Хазары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BC607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Славяне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Нижнем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Дону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Печенеги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хозяева донских степей. Половцы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Донские степи под властью Золотой Орды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Золотоордынский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Азак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Итальянцы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Приазовье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Подонье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Приазовье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Урок-обобщение по теме «Наш край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  <w:r w:rsidR="003F0802" w:rsidRPr="002D20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обучающихся по теме «Наш край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Донская земля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 жизни донских казаков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 Донское и Русское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 Донское и Русское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Воинское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донских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Воинское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донских</w:t>
            </w:r>
            <w:proofErr w:type="spellEnd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России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России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донских казаков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Урок-обобщение по теме «Наш край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деятельность обучающихся по теме  «Наш край в </w:t>
            </w:r>
            <w:r w:rsidRPr="002D2078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6D40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6D40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 Ростовской области.</w:t>
            </w:r>
            <w:r w:rsidR="002D2078"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Моя малая родина (район, город, сельское поселение) до </w:t>
            </w:r>
            <w:r w:rsidR="002D2078" w:rsidRPr="002D2078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="002D2078" w:rsidRPr="002D2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2D20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Pr="00324869" w:rsidRDefault="003248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B39D3" w:rsidRDefault="00136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 w:rsidR="003F08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565"/>
        <w:gridCol w:w="1158"/>
        <w:gridCol w:w="1841"/>
        <w:gridCol w:w="1910"/>
        <w:gridCol w:w="1347"/>
        <w:gridCol w:w="2221"/>
      </w:tblGrid>
      <w:tr w:rsidR="006B39D3" w:rsidTr="002D2078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</w:t>
            </w:r>
            <w:proofErr w:type="spellStart"/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Хлодвига</w:t>
            </w:r>
            <w:proofErr w:type="spellEnd"/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империи Карла Великого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4E417E" w:rsidRDefault="004E41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E15CEC" w:rsidRDefault="00E15C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136F47" w:rsidRDefault="00136F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Донская земля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– край казачий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Войско Донское в эпоху социальных потрясений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Боевые действия Войска Донского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2D20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донских казаков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6B3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6B39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D40A2" w:rsidRDefault="006D40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составе Российской империи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Социально-экономическое развитие Донского края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городов Донского края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Дона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 и военная организация нашего края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Донской земли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Донского края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первой половине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во второй половине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Области Войска Донского в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2D2078" w:rsidTr="002D2078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D2078" w:rsidRPr="00D95D4E" w:rsidRDefault="002D2078" w:rsidP="002D20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обобщение курса Проектная деятельность обучающихся  по курсу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2078" w:rsidRPr="00D95D4E" w:rsidRDefault="002D2078" w:rsidP="002D20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2078" w:rsidRPr="006D40A2" w:rsidRDefault="002D2078" w:rsidP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D2078" w:rsidRDefault="002D2078" w:rsidP="002D2078">
            <w:pPr>
              <w:spacing w:after="0"/>
              <w:ind w:left="135"/>
            </w:pPr>
          </w:p>
        </w:tc>
      </w:tr>
      <w:tr w:rsidR="006B39D3" w:rsidTr="002D20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D2078"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62"/>
        <w:gridCol w:w="1267"/>
        <w:gridCol w:w="1841"/>
        <w:gridCol w:w="1910"/>
        <w:gridCol w:w="1347"/>
        <w:gridCol w:w="2221"/>
      </w:tblGrid>
      <w:tr w:rsidR="006B39D3" w:rsidTr="0098355D">
        <w:trPr>
          <w:trHeight w:val="144"/>
          <w:tblCellSpacing w:w="20" w:type="nil"/>
        </w:trPr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43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9D3" w:rsidRDefault="006B39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9D3" w:rsidRDefault="006B39D3"/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A45643" w:rsidRDefault="00A456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и слабость Речи </w:t>
            </w:r>
            <w:proofErr w:type="spellStart"/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C67376" w:rsidRDefault="00C673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57CF2" w:rsidRDefault="00657C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57CF2" w:rsidRDefault="00657C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57CF2" w:rsidRDefault="00657C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657CF2" w:rsidRDefault="00657C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2D2078" w:rsidRDefault="002D20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3F0802" w:rsidRDefault="003F0802">
            <w:pPr>
              <w:spacing w:after="0"/>
              <w:ind w:left="135"/>
              <w:rPr>
                <w:lang w:val="ru-RU"/>
              </w:rPr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на пороге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Первой мировой войне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 и Великая российская революция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в 20– 30-е гг.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Донской край в 20– 30-е гг.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послевоенный период (1945–1953)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Ростовская область в середине 1950-х — первой половине 1960-х </w:t>
            </w:r>
            <w:proofErr w:type="spellStart"/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</w:t>
            </w:r>
            <w:proofErr w:type="spellEnd"/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Ростовская область в середине 1960-х 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— первой половине 1980-х гг. 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XX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перестройки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период распада СССР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6" w:type="dxa"/>
            <w:tcMar>
              <w:top w:w="50" w:type="dxa"/>
              <w:left w:w="100" w:type="dxa"/>
            </w:tcMar>
            <w:vAlign w:val="center"/>
          </w:tcPr>
          <w:p w:rsidR="006B39D3" w:rsidRPr="00D95D4E" w:rsidRDefault="009835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Ростовская область в ХХ</w:t>
            </w:r>
            <w:r w:rsidRPr="00D95D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95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983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39D3" w:rsidRPr="0098355D" w:rsidRDefault="009835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B39D3" w:rsidRDefault="006B39D3">
            <w:pPr>
              <w:spacing w:after="0"/>
              <w:ind w:left="135"/>
            </w:pPr>
          </w:p>
        </w:tc>
      </w:tr>
      <w:tr w:rsidR="006B39D3" w:rsidTr="00983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Pr="00D95D4E" w:rsidRDefault="003F080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95D4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 w:rsidRPr="003F0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8355D">
              <w:rPr>
                <w:rFonts w:ascii="Times New Roman" w:hAnsi="Times New Roman"/>
                <w:color w:val="000000"/>
                <w:sz w:val="24"/>
              </w:rPr>
              <w:t>101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39D3" w:rsidRDefault="003F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9D3" w:rsidRDefault="006B39D3"/>
        </w:tc>
      </w:tr>
    </w:tbl>
    <w:p w:rsidR="006B39D3" w:rsidRDefault="006B39D3">
      <w:pPr>
        <w:sectPr w:rsidR="006B39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9D3" w:rsidRDefault="003F0802">
      <w:pPr>
        <w:spacing w:after="0"/>
        <w:ind w:left="120"/>
      </w:pPr>
      <w:bookmarkStart w:id="6" w:name="block-558848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39D3" w:rsidRDefault="003F08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39D3" w:rsidRDefault="006B39D3">
      <w:pPr>
        <w:spacing w:after="0" w:line="480" w:lineRule="auto"/>
        <w:ind w:left="120"/>
      </w:pPr>
    </w:p>
    <w:p w:rsidR="006B39D3" w:rsidRDefault="006B39D3">
      <w:pPr>
        <w:spacing w:after="0" w:line="480" w:lineRule="auto"/>
        <w:ind w:left="120"/>
      </w:pPr>
    </w:p>
    <w:p w:rsidR="006B39D3" w:rsidRDefault="006B39D3">
      <w:pPr>
        <w:spacing w:after="0"/>
        <w:ind w:left="120"/>
      </w:pPr>
    </w:p>
    <w:p w:rsidR="006B39D3" w:rsidRDefault="003F08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39D3" w:rsidRDefault="006B39D3">
      <w:pPr>
        <w:spacing w:after="0" w:line="480" w:lineRule="auto"/>
        <w:ind w:left="120"/>
      </w:pPr>
    </w:p>
    <w:p w:rsidR="006B39D3" w:rsidRDefault="006B39D3">
      <w:pPr>
        <w:spacing w:after="0"/>
        <w:ind w:left="120"/>
      </w:pPr>
    </w:p>
    <w:p w:rsidR="006B39D3" w:rsidRPr="003F0802" w:rsidRDefault="003F0802">
      <w:pPr>
        <w:spacing w:after="0" w:line="480" w:lineRule="auto"/>
        <w:ind w:left="120"/>
        <w:rPr>
          <w:lang w:val="ru-RU"/>
        </w:rPr>
      </w:pPr>
      <w:r w:rsidRPr="003F08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39D3" w:rsidRPr="003F0802" w:rsidRDefault="006B39D3">
      <w:pPr>
        <w:spacing w:after="0" w:line="480" w:lineRule="auto"/>
        <w:ind w:left="120"/>
        <w:rPr>
          <w:lang w:val="ru-RU"/>
        </w:rPr>
      </w:pPr>
    </w:p>
    <w:p w:rsidR="006B39D3" w:rsidRPr="003F0802" w:rsidRDefault="006B39D3">
      <w:pPr>
        <w:rPr>
          <w:lang w:val="ru-RU"/>
        </w:rPr>
        <w:sectPr w:rsidR="006B39D3" w:rsidRPr="003F080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3F0802" w:rsidRPr="003F0802" w:rsidRDefault="003F0802">
      <w:pPr>
        <w:rPr>
          <w:lang w:val="ru-RU"/>
        </w:rPr>
      </w:pPr>
    </w:p>
    <w:sectPr w:rsidR="003F0802" w:rsidRPr="003F08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4E0"/>
    <w:multiLevelType w:val="multilevel"/>
    <w:tmpl w:val="F0800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39D3"/>
    <w:rsid w:val="00047F04"/>
    <w:rsid w:val="00136F47"/>
    <w:rsid w:val="00283B93"/>
    <w:rsid w:val="002D2078"/>
    <w:rsid w:val="002D4220"/>
    <w:rsid w:val="00324869"/>
    <w:rsid w:val="003F0802"/>
    <w:rsid w:val="004E417E"/>
    <w:rsid w:val="00570C96"/>
    <w:rsid w:val="00657CF2"/>
    <w:rsid w:val="0066434B"/>
    <w:rsid w:val="006B39D3"/>
    <w:rsid w:val="006D40A2"/>
    <w:rsid w:val="007C4C7A"/>
    <w:rsid w:val="007F689B"/>
    <w:rsid w:val="0098355D"/>
    <w:rsid w:val="00A45643"/>
    <w:rsid w:val="00B507A2"/>
    <w:rsid w:val="00BA45BA"/>
    <w:rsid w:val="00BC5398"/>
    <w:rsid w:val="00BC6073"/>
    <w:rsid w:val="00C67376"/>
    <w:rsid w:val="00D05FB1"/>
    <w:rsid w:val="00D95D4E"/>
    <w:rsid w:val="00E15CEC"/>
    <w:rsid w:val="00E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FFFF"/>
  <w15:docId w15:val="{D46423AC-B57B-418F-8C94-A11DA6D0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12975</Words>
  <Characters>73958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19</cp:revision>
  <dcterms:created xsi:type="dcterms:W3CDTF">2025-09-04T06:59:00Z</dcterms:created>
  <dcterms:modified xsi:type="dcterms:W3CDTF">2026-02-21T10:22:00Z</dcterms:modified>
</cp:coreProperties>
</file>