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E65" w:rsidRPr="00A87422" w:rsidRDefault="00A87422" w:rsidP="00A87422">
      <w:pPr>
        <w:spacing w:after="0"/>
        <w:rPr>
          <w:lang w:val="ru-RU"/>
        </w:rPr>
        <w:sectPr w:rsidR="00161E65" w:rsidRPr="00A87422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60383327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-701675</wp:posOffset>
            </wp:positionV>
            <wp:extent cx="7512050" cy="10334625"/>
            <wp:effectExtent l="19050" t="0" r="0" b="0"/>
            <wp:wrapSquare wrapText="bothSides"/>
            <wp:docPr id="1" name="Рисунок 1" descr="C:\Users\компьютер\Desktop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img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E65" w:rsidRDefault="00FA5AB7">
      <w:pPr>
        <w:spacing w:after="0" w:line="264" w:lineRule="auto"/>
        <w:ind w:left="120"/>
        <w:jc w:val="both"/>
      </w:pPr>
      <w:bookmarkStart w:id="1" w:name="block-6038332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161E65" w:rsidRDefault="00161E65">
      <w:pPr>
        <w:spacing w:after="0" w:line="264" w:lineRule="auto"/>
        <w:ind w:left="120"/>
        <w:jc w:val="both"/>
      </w:pPr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</w:t>
      </w:r>
      <w:proofErr w:type="gramStart"/>
      <w:r>
        <w:rPr>
          <w:rFonts w:ascii="Times New Roman" w:hAnsi="Times New Roman"/>
          <w:color w:val="000000"/>
          <w:sz w:val="28"/>
        </w:rPr>
        <w:t>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</w:t>
      </w:r>
      <w:proofErr w:type="gramStart"/>
      <w:r>
        <w:rPr>
          <w:rFonts w:ascii="Times New Roman" w:hAnsi="Times New Roman"/>
          <w:color w:val="000000"/>
          <w:sz w:val="28"/>
        </w:rPr>
        <w:t>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</w:t>
      </w:r>
      <w:proofErr w:type="gramStart"/>
      <w:r>
        <w:rPr>
          <w:rFonts w:ascii="Times New Roman" w:hAnsi="Times New Roman"/>
          <w:color w:val="000000"/>
          <w:sz w:val="28"/>
        </w:rPr>
        <w:t>Каждая из этих содержательно-методических линий развивается на протяжении трёх лет изучения курса, взаимодействуя с другими его линиями.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В ходе изучения учебного курса обучающимся приходится логически рассуждать, использовать теоретико-множественный язык.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Содержательной и структурной особенностью учебного курса «Алгебра» является его интегрированный характер.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 xml:space="preserve">Развитие понятия о числе на уровне основного общего образования связано с рациональными и иррациональными числами, формированием </w:t>
      </w:r>
      <w:r>
        <w:rPr>
          <w:rFonts w:ascii="Times New Roman" w:hAnsi="Times New Roman"/>
          <w:color w:val="000000"/>
          <w:sz w:val="28"/>
        </w:rPr>
        <w:lastRenderedPageBreak/>
        <w:t>представлений о действительном числе.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Завершение освоения числовой линии отнесено к среднему общему образованию.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На уровне основного общего образования учебный материал группируется вокруг рациональных выражений.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Алгебра демонстрирует значение математики как языка для построения математических моделей, описания процессов и явлений реального мира.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Преобразование символьных форм способствует развитию воображения, способностей к математическому творчеству.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161E65" w:rsidRDefault="00FA5AB7">
      <w:pPr>
        <w:spacing w:after="0" w:line="264" w:lineRule="auto"/>
        <w:ind w:firstLine="600"/>
        <w:jc w:val="both"/>
      </w:pPr>
      <w:bookmarkStart w:id="2" w:name="88e7274f-146c-45cf-bb6c-0aa84ae038d1"/>
      <w:r>
        <w:rPr>
          <w:rFonts w:ascii="Times New Roman" w:hAnsi="Times New Roman"/>
          <w:color w:val="000000"/>
          <w:sz w:val="28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</w:p>
    <w:p w:rsidR="00161E65" w:rsidRDefault="00161E65">
      <w:pPr>
        <w:sectPr w:rsidR="00161E65">
          <w:pgSz w:w="11906" w:h="16383"/>
          <w:pgMar w:top="1134" w:right="850" w:bottom="1134" w:left="1701" w:header="720" w:footer="720" w:gutter="0"/>
          <w:cols w:space="720"/>
        </w:sectPr>
      </w:pPr>
    </w:p>
    <w:p w:rsidR="00161E65" w:rsidRDefault="00FA5AB7">
      <w:pPr>
        <w:spacing w:after="0" w:line="264" w:lineRule="auto"/>
        <w:ind w:left="120"/>
        <w:jc w:val="both"/>
      </w:pPr>
      <w:bookmarkStart w:id="3" w:name="block-60383329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161E65" w:rsidRDefault="00161E65">
      <w:pPr>
        <w:spacing w:after="0" w:line="264" w:lineRule="auto"/>
        <w:ind w:left="120"/>
        <w:jc w:val="both"/>
      </w:pPr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.</w:t>
      </w:r>
    </w:p>
    <w:p w:rsidR="00161E65" w:rsidRDefault="00FA5A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161E65" w:rsidRDefault="00161E65">
      <w:pPr>
        <w:spacing w:after="0" w:line="264" w:lineRule="auto"/>
        <w:ind w:left="120"/>
        <w:jc w:val="both"/>
      </w:pPr>
    </w:p>
    <w:p w:rsidR="00161E65" w:rsidRDefault="00FA5AB7">
      <w:pPr>
        <w:spacing w:after="0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161E65" w:rsidRDefault="00FA5AB7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Квадратный корень из числа.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Понятие об иррациональном числе.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Десятичные приближения иррациональных чисел.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Свойства арифметических квадратных корней и их применение к преобразованию числовых выражений и вычислениям.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Действительные числа.</w:t>
      </w:r>
      <w:proofErr w:type="gramEnd"/>
    </w:p>
    <w:p w:rsidR="00161E65" w:rsidRDefault="00FA5AB7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Степень с целым показателем и её свойства.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Стандартная запись числа.</w:t>
      </w:r>
      <w:proofErr w:type="gramEnd"/>
    </w:p>
    <w:p w:rsidR="00161E65" w:rsidRDefault="00FA5AB7">
      <w:pPr>
        <w:spacing w:after="0"/>
        <w:ind w:firstLine="600"/>
        <w:jc w:val="both"/>
      </w:pPr>
      <w:bookmarkStart w:id="4" w:name="_Toc124426225"/>
      <w:r>
        <w:rPr>
          <w:rFonts w:ascii="Times New Roman" w:hAnsi="Times New Roman"/>
          <w:color w:val="0000FF"/>
          <w:sz w:val="28"/>
        </w:rPr>
        <w:t>Алгебраические выражения</w:t>
      </w:r>
      <w:bookmarkEnd w:id="4"/>
      <w:r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161E65" w:rsidRDefault="00FA5AB7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Квадратный трёхчлен, разложение квадратного трёхчлена на множители.</w:t>
      </w:r>
      <w:proofErr w:type="gramEnd"/>
    </w:p>
    <w:p w:rsidR="00161E65" w:rsidRDefault="00FA5AB7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Алгебраическая дробь.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Основное свойство алгебраической дроби.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Сложение, вычитание, умножение, деление алгебраических дробей.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Рациональные выражения и их преобразование.</w:t>
      </w:r>
      <w:proofErr w:type="gramEnd"/>
    </w:p>
    <w:p w:rsidR="00161E65" w:rsidRDefault="00FA5AB7">
      <w:pPr>
        <w:spacing w:after="0"/>
        <w:ind w:firstLine="600"/>
        <w:jc w:val="both"/>
      </w:pPr>
      <w:bookmarkStart w:id="5" w:name="_Toc124426226"/>
      <w:r>
        <w:rPr>
          <w:rFonts w:ascii="Times New Roman" w:hAnsi="Times New Roman"/>
          <w:color w:val="0000FF"/>
          <w:sz w:val="28"/>
        </w:rPr>
        <w:t>Уравнения и неравенства</w:t>
      </w:r>
      <w:bookmarkEnd w:id="5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161E65" w:rsidRDefault="00FA5AB7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Квадратное уравнение, формула корней квадратного уравнения.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Теорема Виета. Решение уравнений, сводящихся к линейным и квадратным.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Простейшие дробно-рациональные уравнения.</w:t>
      </w:r>
      <w:proofErr w:type="gramEnd"/>
    </w:p>
    <w:p w:rsidR="00161E65" w:rsidRDefault="00FA5AB7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Графическая интерпретация уравнений с двумя переменными и систем линейных уравнений с двумя переменными.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Примеры решения систем нелинейных уравнений с двумя переменными.</w:t>
      </w:r>
      <w:proofErr w:type="gramEnd"/>
    </w:p>
    <w:p w:rsidR="00161E65" w:rsidRDefault="00FA5AB7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Решение текстовых задач алгебраическим способом.</w:t>
      </w:r>
      <w:proofErr w:type="gramEnd"/>
    </w:p>
    <w:p w:rsidR="00161E65" w:rsidRDefault="00FA5AB7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Числовые неравенства и их свойства.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Неравенство с одной переменной.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Равносильность неравенств.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Линейные неравенства с одной переменной.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Системы линейных неравенств с одной переменной.</w:t>
      </w:r>
      <w:proofErr w:type="gramEnd"/>
    </w:p>
    <w:p w:rsidR="00161E65" w:rsidRDefault="00FA5AB7">
      <w:pPr>
        <w:spacing w:after="0"/>
        <w:ind w:firstLine="600"/>
        <w:jc w:val="both"/>
      </w:pPr>
      <w:bookmarkStart w:id="6" w:name="_Toc124426227"/>
      <w:r>
        <w:rPr>
          <w:rFonts w:ascii="Times New Roman" w:hAnsi="Times New Roman"/>
          <w:color w:val="0000FF"/>
          <w:sz w:val="28"/>
        </w:rPr>
        <w:t>Функции</w:t>
      </w:r>
      <w:bookmarkEnd w:id="6"/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161E65" w:rsidRDefault="00FA5AB7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Понятие функции.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Область определения и множество значений функции.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Способы задания функций.</w:t>
      </w:r>
      <w:proofErr w:type="gramEnd"/>
    </w:p>
    <w:p w:rsidR="00161E65" w:rsidRDefault="00FA5AB7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График функции.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Чтение свойств функции по её графику.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Примеры графиков функций, отражающих реальные процессы.</w:t>
      </w:r>
      <w:proofErr w:type="gramEnd"/>
    </w:p>
    <w:p w:rsidR="00161E65" w:rsidRDefault="00FA5AB7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Функции, описывающие прямую и обратную пропорциональные зависимости, их графики.</w:t>
      </w:r>
      <w:proofErr w:type="gramEnd"/>
      <w:r>
        <w:rPr>
          <w:rFonts w:ascii="Times New Roman" w:hAnsi="Times New Roman"/>
          <w:color w:val="000000"/>
          <w:sz w:val="28"/>
        </w:rPr>
        <w:t xml:space="preserve"> Функции </w:t>
      </w:r>
      <w:r>
        <w:rPr>
          <w:rFonts w:ascii="Times New Roman" w:hAnsi="Times New Roman"/>
          <w:i/>
          <w:color w:val="000000"/>
          <w:sz w:val="28"/>
        </w:rPr>
        <w:t xml:space="preserve">y = x2, y = x3, y = √x, y=|x|. </w:t>
      </w:r>
      <w:proofErr w:type="gramStart"/>
      <w:r>
        <w:rPr>
          <w:rFonts w:ascii="Times New Roman" w:hAnsi="Times New Roman"/>
          <w:color w:val="000000"/>
          <w:sz w:val="28"/>
        </w:rPr>
        <w:t>Графическое решение уравнений и систем уравнений.</w:t>
      </w:r>
      <w:proofErr w:type="gramEnd"/>
    </w:p>
    <w:p w:rsidR="00161E65" w:rsidRDefault="00161E65">
      <w:pPr>
        <w:sectPr w:rsidR="00161E65">
          <w:pgSz w:w="11906" w:h="16383"/>
          <w:pgMar w:top="1134" w:right="850" w:bottom="1134" w:left="1701" w:header="720" w:footer="720" w:gutter="0"/>
          <w:cols w:space="720"/>
        </w:sectPr>
      </w:pPr>
    </w:p>
    <w:p w:rsidR="00161E65" w:rsidRDefault="00FA5AB7">
      <w:pPr>
        <w:spacing w:after="0" w:line="264" w:lineRule="auto"/>
        <w:ind w:left="120"/>
        <w:jc w:val="both"/>
      </w:pPr>
      <w:bookmarkStart w:id="7" w:name="block-60383324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161E65" w:rsidRDefault="00161E65">
      <w:pPr>
        <w:spacing w:after="0" w:line="264" w:lineRule="auto"/>
        <w:ind w:left="120"/>
        <w:jc w:val="both"/>
      </w:pPr>
    </w:p>
    <w:p w:rsidR="00161E65" w:rsidRDefault="00FA5A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161E65" w:rsidRDefault="00161E65">
      <w:pPr>
        <w:spacing w:after="0" w:line="264" w:lineRule="auto"/>
        <w:ind w:left="120"/>
        <w:jc w:val="both"/>
      </w:pPr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</w:rPr>
        <w:t>освоения программы учебного курса «Алгебра» характеризуются:</w:t>
      </w:r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1) </w:t>
      </w:r>
      <w:proofErr w:type="gramStart"/>
      <w:r>
        <w:rPr>
          <w:rFonts w:ascii="Times New Roman" w:hAnsi="Times New Roman"/>
          <w:b/>
          <w:color w:val="000000"/>
          <w:sz w:val="28"/>
        </w:rPr>
        <w:t>патриотическое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воспитание:</w:t>
      </w:r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проявлением</w:t>
      </w:r>
      <w:proofErr w:type="gramEnd"/>
      <w:r>
        <w:rPr>
          <w:rFonts w:ascii="Times New Roman" w:hAnsi="Times New Roman"/>
          <w:color w:val="000000"/>
          <w:sz w:val="28"/>
        </w:rPr>
        <w:t xml:space="preserve">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gramStart"/>
      <w:r>
        <w:rPr>
          <w:rFonts w:ascii="Times New Roman" w:hAnsi="Times New Roman"/>
          <w:b/>
          <w:color w:val="000000"/>
          <w:sz w:val="28"/>
        </w:rPr>
        <w:t>гражданское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и духовно-нравственное воспитание:</w:t>
      </w:r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gram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воспитание:</w:t>
      </w:r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установкой</w:t>
      </w:r>
      <w:proofErr w:type="gramEnd"/>
      <w:r>
        <w:rPr>
          <w:rFonts w:ascii="Times New Roman" w:hAnsi="Times New Roman"/>
          <w:color w:val="000000"/>
          <w:sz w:val="28"/>
        </w:rPr>
        <w:t xml:space="preserve">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4) </w:t>
      </w:r>
      <w:proofErr w:type="gram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воспитание:</w:t>
      </w:r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способностью</w:t>
      </w:r>
      <w:proofErr w:type="gramEnd"/>
      <w:r>
        <w:rPr>
          <w:rFonts w:ascii="Times New Roman" w:hAnsi="Times New Roman"/>
          <w:color w:val="000000"/>
          <w:sz w:val="28"/>
        </w:rPr>
        <w:t xml:space="preserve">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5) </w:t>
      </w: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научного познания:</w:t>
      </w:r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6) </w:t>
      </w:r>
      <w:proofErr w:type="gramStart"/>
      <w:r>
        <w:rPr>
          <w:rFonts w:ascii="Times New Roman" w:hAnsi="Times New Roman"/>
          <w:b/>
          <w:color w:val="000000"/>
          <w:sz w:val="28"/>
        </w:rPr>
        <w:t>физическое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воспитание, формирование культуры здоровья и эмоционального благополучия:</w:t>
      </w:r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готовностью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7) </w:t>
      </w: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воспитание:</w:t>
      </w:r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ориентацией</w:t>
      </w:r>
      <w:proofErr w:type="gramEnd"/>
      <w:r>
        <w:rPr>
          <w:rFonts w:ascii="Times New Roman" w:hAnsi="Times New Roman"/>
          <w:color w:val="000000"/>
          <w:sz w:val="28"/>
        </w:rPr>
        <w:t xml:space="preserve">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8) </w:t>
      </w:r>
      <w:proofErr w:type="gramStart"/>
      <w:r>
        <w:rPr>
          <w:rFonts w:ascii="Times New Roman" w:hAnsi="Times New Roman"/>
          <w:b/>
          <w:color w:val="000000"/>
          <w:sz w:val="28"/>
        </w:rPr>
        <w:t>адаптация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 изменяющимся условиям социальной и природной среды:</w:t>
      </w:r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готовностью</w:t>
      </w:r>
      <w:proofErr w:type="gramEnd"/>
      <w:r>
        <w:rPr>
          <w:rFonts w:ascii="Times New Roman" w:hAnsi="Times New Roman"/>
          <w:color w:val="000000"/>
          <w:sz w:val="28"/>
        </w:rPr>
        <w:t xml:space="preserve">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необходимостью</w:t>
      </w:r>
      <w:proofErr w:type="gramEnd"/>
      <w:r>
        <w:rPr>
          <w:rFonts w:ascii="Times New Roman" w:hAnsi="Times New Roman"/>
          <w:color w:val="000000"/>
          <w:sz w:val="28"/>
        </w:rPr>
        <w:t xml:space="preserve">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способностью</w:t>
      </w:r>
      <w:proofErr w:type="gramEnd"/>
      <w:r>
        <w:rPr>
          <w:rFonts w:ascii="Times New Roman" w:hAnsi="Times New Roman"/>
          <w:color w:val="000000"/>
          <w:sz w:val="28"/>
        </w:rPr>
        <w:t xml:space="preserve">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161E65" w:rsidRDefault="00FA5A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161E65" w:rsidRDefault="00161E65">
      <w:pPr>
        <w:spacing w:after="0" w:line="264" w:lineRule="auto"/>
        <w:ind w:left="120"/>
        <w:jc w:val="both"/>
      </w:pPr>
    </w:p>
    <w:p w:rsidR="00161E65" w:rsidRDefault="00FA5A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161E65" w:rsidRDefault="00161E65">
      <w:pPr>
        <w:spacing w:after="0" w:line="264" w:lineRule="auto"/>
        <w:ind w:left="120"/>
        <w:jc w:val="both"/>
      </w:pPr>
    </w:p>
    <w:p w:rsidR="00161E65" w:rsidRDefault="00FA5A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61E65" w:rsidRDefault="00FA5AB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61E65" w:rsidRDefault="00FA5AB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161E65" w:rsidRDefault="00FA5AB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161E65" w:rsidRDefault="00FA5AB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61E65" w:rsidRDefault="00FA5AB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161E65" w:rsidRDefault="00FA5AB7">
      <w:pPr>
        <w:numPr>
          <w:ilvl w:val="0"/>
          <w:numId w:val="1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выбирать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61E65" w:rsidRDefault="00FA5A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161E65" w:rsidRDefault="00FA5AB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161E65" w:rsidRDefault="00FA5AB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161E65" w:rsidRDefault="00FA5AB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61E65" w:rsidRDefault="00FA5AB7">
      <w:pPr>
        <w:numPr>
          <w:ilvl w:val="0"/>
          <w:numId w:val="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прогнозировать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возможное развитие процесса, а также выдвигать предположения о его развитии в новых условиях.</w:t>
      </w:r>
    </w:p>
    <w:p w:rsidR="00161E65" w:rsidRDefault="00FA5A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61E65" w:rsidRDefault="00FA5AB7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161E65" w:rsidRDefault="00FA5AB7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61E65" w:rsidRDefault="00FA5AB7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161E65" w:rsidRDefault="00FA5AB7">
      <w:pPr>
        <w:numPr>
          <w:ilvl w:val="0"/>
          <w:numId w:val="3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оценивать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надёжность информации по критериям, предложенным учителем или сформулированным самостоятельно.</w:t>
      </w:r>
    </w:p>
    <w:p w:rsidR="00161E65" w:rsidRDefault="00FA5A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161E65" w:rsidRDefault="00FA5AB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161E65" w:rsidRDefault="00FA5AB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161E65" w:rsidRDefault="00FA5AB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161E65" w:rsidRDefault="00FA5AB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161E65" w:rsidRDefault="00FA5AB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161E65" w:rsidRDefault="00FA5AB7">
      <w:pPr>
        <w:numPr>
          <w:ilvl w:val="0"/>
          <w:numId w:val="4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участвовать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161E65" w:rsidRDefault="00FA5A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161E65" w:rsidRDefault="00FA5A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161E65" w:rsidRDefault="00FA5AB7">
      <w:pPr>
        <w:numPr>
          <w:ilvl w:val="0"/>
          <w:numId w:val="5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самостоятельно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61E65" w:rsidRDefault="00FA5A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161E65" w:rsidRDefault="00FA5AB7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161E65" w:rsidRDefault="00FA5AB7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161E65" w:rsidRDefault="00FA5AB7">
      <w:pPr>
        <w:numPr>
          <w:ilvl w:val="0"/>
          <w:numId w:val="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оценивать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161E65" w:rsidRDefault="00161E65">
      <w:pPr>
        <w:spacing w:after="0" w:line="264" w:lineRule="auto"/>
        <w:ind w:left="120"/>
        <w:jc w:val="both"/>
      </w:pPr>
    </w:p>
    <w:p w:rsidR="00161E65" w:rsidRDefault="00FA5A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ПРЕДМЕТНЫЕ РЕЗУЛЬТАТЫ</w:t>
      </w:r>
    </w:p>
    <w:p w:rsidR="00161E65" w:rsidRDefault="00161E65">
      <w:pPr>
        <w:spacing w:after="0" w:line="264" w:lineRule="auto"/>
        <w:ind w:left="120"/>
        <w:jc w:val="both"/>
      </w:pPr>
    </w:p>
    <w:p w:rsidR="00161E65" w:rsidRDefault="00FA5AB7">
      <w:pPr>
        <w:spacing w:after="0" w:line="264" w:lineRule="auto"/>
        <w:ind w:firstLine="600"/>
        <w:jc w:val="both"/>
      </w:pPr>
      <w:bookmarkStart w:id="8" w:name="_Toc124426234"/>
      <w:bookmarkEnd w:id="8"/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8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161E65" w:rsidRDefault="00FA5AB7">
      <w:pPr>
        <w:spacing w:after="0" w:line="264" w:lineRule="auto"/>
        <w:ind w:firstLine="600"/>
        <w:jc w:val="both"/>
      </w:pPr>
      <w:bookmarkStart w:id="9" w:name="_Toc124426240"/>
      <w:bookmarkEnd w:id="9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Использовать записи больших и малых чисел с помощью десятичных дробей и степеней числа 10.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bookmarkStart w:id="10" w:name="_Toc124426241"/>
      <w:bookmarkEnd w:id="10"/>
      <w:r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Раскладывать квадратный трёхчлен на множители.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Применять преобразования выражений для решения различных задач из математики, смежных предметов, из реальной практики.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bookmarkStart w:id="11" w:name="_Toc124426242"/>
      <w:bookmarkEnd w:id="11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bookmarkStart w:id="12" w:name="_Toc124426243"/>
      <w:bookmarkEnd w:id="12"/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  <w:proofErr w:type="gramEnd"/>
    </w:p>
    <w:p w:rsidR="00161E65" w:rsidRDefault="00FA5AB7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Строить графики элементарных функций вида:</w:t>
      </w:r>
    </w:p>
    <w:p w:rsidR="00161E65" w:rsidRDefault="00FA5AB7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y = k/x, y = x2, y = x3</w:t>
      </w:r>
      <w:proofErr w:type="gramStart"/>
      <w:r>
        <w:rPr>
          <w:rFonts w:ascii="Times New Roman" w:hAnsi="Times New Roman"/>
          <w:color w:val="000000"/>
          <w:sz w:val="28"/>
        </w:rPr>
        <w:t>,y</w:t>
      </w:r>
      <w:proofErr w:type="gramEnd"/>
      <w:r>
        <w:rPr>
          <w:rFonts w:ascii="Times New Roman" w:hAnsi="Times New Roman"/>
          <w:color w:val="000000"/>
          <w:sz w:val="28"/>
        </w:rPr>
        <w:t xml:space="preserve"> = |x|, y = √x, описывать свойства числовой функции по её графику.</w:t>
      </w:r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161E65" w:rsidRDefault="00FA5AB7">
      <w:pPr>
        <w:spacing w:after="0" w:line="264" w:lineRule="auto"/>
        <w:ind w:firstLine="600"/>
        <w:jc w:val="both"/>
      </w:pPr>
      <w:bookmarkStart w:id="13" w:name="_Toc124426245"/>
      <w:bookmarkEnd w:id="13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Сравнивать и упорядочивать рациональные и иррациональные числа.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Находить значения степеней с целыми показателями и корней, вычислять значения числовых выражений.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Округлять действительные числа, выполнять прикидку результата вычислений, оценку числовых выражений.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bookmarkStart w:id="14" w:name="_Toc124426246"/>
      <w:bookmarkEnd w:id="14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Решать линейные и квадратные уравнения, уравнения, сводящиеся к ним, простейшие дробно-рациональные уравнения.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Использовать неравенства при решении различных задач.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bookmarkStart w:id="15" w:name="_Toc124426247"/>
      <w:bookmarkEnd w:id="15"/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161E65" w:rsidRDefault="00FA5AB7">
      <w:pPr>
        <w:spacing w:after="0" w:line="360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Распознавать функции изученных видов.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 xml:space="preserve">y = kx, y = kx + b, y = k/x, y = ax2 + bx + c, y = x3, </w:t>
      </w:r>
      <w:r>
        <w:rPr>
          <w:rFonts w:ascii="Times New Roman" w:hAnsi="Times New Roman"/>
          <w:color w:val="000000"/>
          <w:sz w:val="28"/>
        </w:rPr>
        <w:t>y = √x</w:t>
      </w:r>
      <w:r>
        <w:rPr>
          <w:rFonts w:ascii="Times New Roman" w:hAnsi="Times New Roman"/>
          <w:i/>
          <w:color w:val="000000"/>
          <w:sz w:val="28"/>
        </w:rPr>
        <w:t>, y = |x|</w:t>
      </w:r>
      <w:r>
        <w:rPr>
          <w:rFonts w:ascii="Times New Roman" w:hAnsi="Times New Roman"/>
          <w:color w:val="000000"/>
          <w:sz w:val="28"/>
        </w:rPr>
        <w:t>, в зависимости от значений коэффициентов, описывать свойства функций.</w:t>
      </w:r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lastRenderedPageBreak/>
        <w:t>Строить и изображать схематически графики квадратичных функций, описывать свойства квадратичных функций по их графикам.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Числовые последовательности и прогрессии</w:t>
      </w:r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Распознавать арифметическую и геометрическую прогрессии при разных способах задания.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Выполнять вычисления с использованием формул n-го члена арифметической и геометрической прогрессий, суммы первых n членов.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Изображать члены последовательности точками на координатной плоскости.</w:t>
      </w:r>
      <w:proofErr w:type="gramEnd"/>
    </w:p>
    <w:p w:rsidR="00161E65" w:rsidRDefault="00FA5AB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16" w:name="_Toc124426249"/>
      <w:bookmarkEnd w:id="16"/>
      <w:proofErr w:type="gramEnd"/>
    </w:p>
    <w:p w:rsidR="00161E65" w:rsidRDefault="00161E65">
      <w:pPr>
        <w:sectPr w:rsidR="00161E65">
          <w:pgSz w:w="11906" w:h="16383"/>
          <w:pgMar w:top="1134" w:right="850" w:bottom="1134" w:left="1701" w:header="720" w:footer="720" w:gutter="0"/>
          <w:cols w:space="720"/>
        </w:sectPr>
      </w:pPr>
    </w:p>
    <w:p w:rsidR="00161E65" w:rsidRDefault="00FA5AB7">
      <w:pPr>
        <w:spacing w:after="0"/>
        <w:ind w:left="120"/>
      </w:pPr>
      <w:bookmarkStart w:id="17" w:name="block-6038332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161E6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61E65" w:rsidRDefault="00161E6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61E65" w:rsidRDefault="00161E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61E65" w:rsidRDefault="00161E65">
            <w:pPr>
              <w:spacing w:after="0"/>
              <w:ind w:left="135"/>
            </w:pPr>
          </w:p>
        </w:tc>
      </w:tr>
      <w:tr w:rsidR="00161E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61E65" w:rsidRDefault="00161E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61E65" w:rsidRDefault="00161E6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61E65" w:rsidRDefault="00161E6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61E65" w:rsidRDefault="00161E6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61E65" w:rsidRDefault="00161E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61E65" w:rsidRDefault="00161E65"/>
        </w:tc>
      </w:tr>
      <w:tr w:rsidR="00161E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61E65" w:rsidRPr="00566476" w:rsidRDefault="0056647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61E65" w:rsidRDefault="00161E6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161E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61E65" w:rsidRDefault="00161E6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61E65" w:rsidRDefault="00161E6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161E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61E65" w:rsidRDefault="00161E6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161E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61E65" w:rsidRDefault="00161E6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161E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61E65" w:rsidRDefault="00161E6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161E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61E65" w:rsidRDefault="00161E6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61E65" w:rsidRDefault="00161E6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161E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61E65" w:rsidRDefault="00161E6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161E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61E65" w:rsidRDefault="00161E6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61E65" w:rsidRDefault="00161E6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161E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61E65" w:rsidRDefault="00161E6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61E65" w:rsidRDefault="00161E6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161E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61E65" w:rsidRPr="00032681" w:rsidRDefault="00283A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3268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61E65" w:rsidRDefault="00161E6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161E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61E65" w:rsidRPr="00283A4F" w:rsidRDefault="00FA5AB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83A4F">
              <w:rPr>
                <w:rFonts w:ascii="Times New Roman" w:hAnsi="Times New Roman"/>
                <w:color w:val="000000"/>
                <w:sz w:val="24"/>
                <w:lang w:val="ru-RU"/>
              </w:rPr>
              <w:t>99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61E65" w:rsidRPr="00566476" w:rsidRDefault="00FA5AB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6476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61E65" w:rsidRDefault="00161E65"/>
        </w:tc>
      </w:tr>
    </w:tbl>
    <w:p w:rsidR="00161E65" w:rsidRPr="00FA5AB7" w:rsidRDefault="00161E65">
      <w:pPr>
        <w:rPr>
          <w:lang w:val="ru-RU"/>
        </w:rPr>
        <w:sectPr w:rsidR="00161E65" w:rsidRPr="00FA5A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61E65" w:rsidRPr="00FA5AB7" w:rsidRDefault="00161E65">
      <w:pPr>
        <w:rPr>
          <w:lang w:val="ru-RU"/>
        </w:rPr>
        <w:sectPr w:rsidR="00161E65" w:rsidRPr="00FA5A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77C1" w:rsidRDefault="000777C1" w:rsidP="000777C1">
      <w:pPr>
        <w:spacing w:after="0"/>
        <w:ind w:left="120"/>
      </w:pPr>
      <w:bookmarkStart w:id="18" w:name="block-60383326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932"/>
        <w:gridCol w:w="1109"/>
        <w:gridCol w:w="1841"/>
        <w:gridCol w:w="1910"/>
        <w:gridCol w:w="1423"/>
        <w:gridCol w:w="2837"/>
      </w:tblGrid>
      <w:tr w:rsidR="000777C1" w:rsidTr="00032681">
        <w:trPr>
          <w:trHeight w:val="144"/>
          <w:tblCellSpacing w:w="20" w:type="nil"/>
        </w:trPr>
        <w:tc>
          <w:tcPr>
            <w:tcW w:w="9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77C1" w:rsidRDefault="000777C1" w:rsidP="00032681">
            <w:pPr>
              <w:spacing w:after="0"/>
              <w:ind w:left="135"/>
            </w:pPr>
          </w:p>
        </w:tc>
        <w:tc>
          <w:tcPr>
            <w:tcW w:w="39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777C1" w:rsidRDefault="000777C1" w:rsidP="000326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777C1" w:rsidRDefault="000777C1" w:rsidP="00032681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77C1" w:rsidRDefault="000777C1" w:rsidP="000326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77C1" w:rsidRDefault="000777C1" w:rsidP="00032681"/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777C1" w:rsidRDefault="000777C1" w:rsidP="0003268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777C1" w:rsidRDefault="000777C1" w:rsidP="0003268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777C1" w:rsidRDefault="000777C1" w:rsidP="000326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77C1" w:rsidRDefault="000777C1" w:rsidP="000326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77C1" w:rsidRDefault="000777C1" w:rsidP="00032681"/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https://m.edsoo.ru/7f42d452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https://m.edsoo.ru/7f42eaaa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https://m.edsoo.ru/7f42d862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https://m.edsoo.ru/7f42d862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https://m.edsoo.ru/7f42dd26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https://m.edsoo.ru/7f42ded4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https://m.edsoo.ru/7f42e0be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Pr="00566476" w:rsidRDefault="00566476" w:rsidP="00032681">
            <w:pPr>
              <w:spacing w:after="0"/>
              <w:ind w:left="135"/>
              <w:rPr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по теме: «</w:t>
            </w:r>
            <w:r w:rsidR="000777C1"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Pr="00566476" w:rsidRDefault="00566476" w:rsidP="000326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https://m.edsoo.ru/7f42e262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https://m.edsoo.ru/7f4354a4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https://m.edsoo.ru/7f436098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https://m.edsoo.ru/7f435648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https://m.edsoo.ru/7f435648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https://m.edsoo.ru/7f435648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степени с целым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17.10.2025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https://m.edsoo.ru/7f43599a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https://m.edsoo.ru/7f435ed6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квадратного трёхчлена на множители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https://m.edsoo.ru/7f42fd38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квадратного трёхчлена на множители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https://m.edsoo.ru/7f42fd38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"Квадратные корни. Степени. Квадратный трехчлен"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https://m.edsoo.ru/7f42ec80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https://m.edsoo.ru/7f430382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https://m.edsoo.ru/7f4308e6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https://m.edsoo.ru/7f430a8a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https://m.edsoo.ru/7f430f44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https://m.edsoo.ru/7f430f44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https://m.edsoo.ru/7f43128c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https://m.edsoo.ru/7f4315c0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https://m.edsoo.ru/7f4318c2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https://m.edsoo.ru/7f431a20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https://m.edsoo.ru/7f43259c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https://m.edsoo.ru/7f432736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https://m.edsoo.ru/7f432736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533B93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Административная к</w:t>
            </w:r>
            <w:r w:rsidR="000777C1">
              <w:rPr>
                <w:rFonts w:ascii="Times New Roman" w:hAnsi="Times New Roman"/>
                <w:color w:val="000000"/>
                <w:sz w:val="24"/>
              </w:rPr>
              <w:t>онтрольная работа по теме "Алгебраическая дробь"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https://m.edsoo.ru/7f431d36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https://m.edsoo.ru/7f42ee1a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https://m.edsoo.ru/7f42ee1a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https://m.edsoo.ru/7f42ee1a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https://m.edsoo.ru/7f42f158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https://m.edsoo.ru/7f42f3f6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https://m.edsoo.ru/7f42f5a4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https://m.edsoo.ru/7f42fef0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https://m.edsoo.ru/7f430076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уравнений, сводящихся к квадратным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https://m.edsoo.ru/7f43c542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уравнений, сводящихся к квадратным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https://m.edsoo.ru/7f43c3d0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https://m.edsoo.ru/7f4328c6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https://m.edsoo.ru/7f432b6e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https://m.edsoo.ru/7f42f75c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https://m.edsoo.ru/7f42f8f6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"Квадратные уравнения"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https://m.edsoo.ru/7f4301f2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https://m.edsoo.ru/7f43d6d6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https://m.edsoo.ru/7f43d6d6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https://m.edsoo.ru/7f42c692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https://m.edsoo.ru/7f42c840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https://m.edsoo.ru/7f42cb88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https://m.edsoo.ru/7f42cd2c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https://m.edsoo.ru/7f42c9e4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решения линейного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неравенства и их систем на числовой прямой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08.04.2026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https://m.edsoo.ru/7f42c9e4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"Неравенства. Системы уравнений"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https://m.edsoo.ru/7f433c12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Область определения и множество значений функции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https://m.edsoo.ru/7f433d84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функции, их отображение на графике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и построение графиков функций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 функций, отражающих реальные процессы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https://m.edsoo.ru/7f434bbc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https://m.edsoo.ru/7f4343e2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Функции y =x², y = x³, y = ٧x, y = |х|; графическое решение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уравнений и систем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https://m.edsoo.ru/7f434d38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https://m.edsoo.ru/7f434572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 / Всероссийская проверочная работа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https://m.edsoo.ru/7f4371aa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/ Всероссийская проверочная работа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https://m.edsoo.ru/7f434eb4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https://m.edsoo.ru/7f43736c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https://m.edsoo.ru/7f437510</w:t>
              </w:r>
            </w:hyperlink>
          </w:p>
        </w:tc>
      </w:tr>
      <w:tr w:rsidR="000777C1" w:rsidTr="000326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0777C1" w:rsidRDefault="0003268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99</w:t>
            </w:r>
            <w:r w:rsidR="000777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77C1" w:rsidRPr="00566476" w:rsidRDefault="000777C1" w:rsidP="000326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6476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77C1" w:rsidRDefault="000777C1" w:rsidP="00032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77C1" w:rsidRDefault="000777C1" w:rsidP="00032681"/>
        </w:tc>
      </w:tr>
    </w:tbl>
    <w:p w:rsidR="000777C1" w:rsidRPr="000777C1" w:rsidRDefault="000777C1" w:rsidP="000777C1">
      <w:pPr>
        <w:rPr>
          <w:lang w:val="ru-RU"/>
        </w:rPr>
        <w:sectPr w:rsidR="000777C1" w:rsidRPr="000777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77C1" w:rsidRDefault="000777C1" w:rsidP="00FA5AB7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161E65" w:rsidRPr="00032681" w:rsidRDefault="00FA5AB7" w:rsidP="00032681">
      <w:pPr>
        <w:spacing w:before="199" w:after="199" w:line="336" w:lineRule="auto"/>
        <w:ind w:left="120"/>
        <w:rPr>
          <w:lang w:val="ru-RU"/>
        </w:rPr>
      </w:pPr>
      <w:bookmarkStart w:id="19" w:name="block-60383330"/>
      <w:bookmarkEnd w:id="18"/>
      <w:r>
        <w:rPr>
          <w:rFonts w:ascii="Times New Roman" w:hAnsi="Times New Roman"/>
          <w:b/>
          <w:color w:val="000000"/>
          <w:sz w:val="28"/>
        </w:rPr>
        <w:t>ПРОВЕРЯЕМЫЕ ТРЕБОВАНИЯ К РЕЗУЛЬТАТАМ ОСВОЕНИЯ ОСНОВНОЙ ОБРАЗОВАТЕЛЬНОЙ ПРОГРАММЫ</w:t>
      </w:r>
    </w:p>
    <w:p w:rsidR="00161E65" w:rsidRDefault="00FA5AB7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161E65" w:rsidRDefault="00161E65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записи больших и малых чисел с помощью десятичных дробей и степеней числа 10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Применять понятие степени с целым показателем, выполнять преобразования выражений, содержащих степени с целым показателем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Выполнять тождественные преобразования рациональных выражений на основе правил действий над многочленами и алгебраическими дробями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Раскладывать квадратный трёхчлен на множители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Применять преобразования выражений для решения различных задач из математики, смежных предметов, из реальной практики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Решать линейные, квадратные уравнения и рациональные уравнения, сводящиеся к ним, системы двух уравнений с двумя переменными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</w:t>
            </w:r>
          </w:p>
        </w:tc>
      </w:tr>
      <w:tr w:rsidR="00161E65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Строить графики элементарных функций вида:  </w:t>
            </w:r>
          </w:p>
          <w:p w:rsidR="00161E65" w:rsidRDefault="00FA5AB7">
            <m:oMathPara>
              <m:oMath>
                <m:r>
                  <w:rPr>
                    <w:rFonts w:ascii="Cambria Math" w:eastAsia="Cambria Math" w:hAnsi="Cambria Math" w:cs="Cambria Math"/>
                  </w:rPr>
                  <m:t>y=k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/</m:t>
                </m:r>
                <m:r>
                  <w:rPr>
                    <w:rFonts w:ascii="Cambria Math" w:eastAsia="Cambria Math" w:hAnsi="Cambria Math" w:cs="Cambria Math"/>
                  </w:rPr>
                  <m:t>x</m:t>
                </m:r>
              </m:oMath>
            </m:oMathPara>
          </w:p>
          <w:p w:rsidR="00161E65" w:rsidRDefault="00161E65">
            <w:pPr>
              <w:spacing w:after="0" w:line="288" w:lineRule="auto"/>
              <w:ind w:left="314"/>
              <w:jc w:val="both"/>
            </w:pPr>
          </w:p>
          <w:p w:rsidR="00161E65" w:rsidRDefault="00FA5AB7">
            <w:pPr>
              <w:spacing w:after="0" w:line="288" w:lineRule="auto"/>
              <w:ind w:left="314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y</w:t>
            </w:r>
          </w:p>
          <w:p w:rsidR="00161E65" w:rsidRDefault="00FA5AB7">
            <w:pPr>
              <w:spacing w:after="0" w:line="288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=</w:t>
            </w:r>
          </w:p>
          <w:p w:rsidR="00161E65" w:rsidRDefault="00161E65">
            <w:pPr>
              <w:spacing w:after="0" w:line="288" w:lineRule="auto"/>
              <w:ind w:left="314"/>
              <w:jc w:val="both"/>
            </w:pPr>
          </w:p>
          <w:p w:rsidR="00161E65" w:rsidRDefault="00FA5AB7">
            <w:pPr>
              <w:spacing w:after="0" w:line="288" w:lineRule="auto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k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x</w:t>
            </w:r>
          </w:p>
          <w:p w:rsidR="00161E65" w:rsidRDefault="00FA5AB7">
            <w:pPr>
              <w:spacing w:after="0" w:line="288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, y =x², y = x³, y = |х|, описывать свойства числовой функции по её графику</w:t>
            </w:r>
          </w:p>
        </w:tc>
      </w:tr>
    </w:tbl>
    <w:p w:rsidR="00161E65" w:rsidRDefault="00161E65">
      <w:pPr>
        <w:spacing w:after="0"/>
        <w:ind w:left="120"/>
      </w:pPr>
    </w:p>
    <w:p w:rsidR="00FA5AB7" w:rsidRDefault="00FA5AB7">
      <w:pPr>
        <w:spacing w:before="199" w:after="199" w:line="336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20" w:name="block-60383331"/>
      <w:bookmarkEnd w:id="19"/>
    </w:p>
    <w:p w:rsidR="00FA5AB7" w:rsidRDefault="00FA5AB7">
      <w:pPr>
        <w:spacing w:before="199" w:after="199" w:line="336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A5AB7" w:rsidRDefault="00FA5AB7">
      <w:pPr>
        <w:spacing w:before="199" w:after="199" w:line="336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A5AB7" w:rsidRDefault="00FA5AB7">
      <w:pPr>
        <w:spacing w:before="199" w:after="199" w:line="336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A5AB7" w:rsidRDefault="00FA5AB7">
      <w:pPr>
        <w:spacing w:before="199" w:after="199" w:line="336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61E65" w:rsidRPr="00032681" w:rsidRDefault="00FA5AB7" w:rsidP="00032681">
      <w:pPr>
        <w:spacing w:before="199" w:after="199" w:line="336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161E65" w:rsidRDefault="00FA5AB7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161E65" w:rsidRDefault="00161E65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49"/>
        <w:gridCol w:w="8031"/>
      </w:tblGrid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числа. Понятие об иррациональном числе. Десятичные приближения иррациональных чисел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 и их применение к преобразованию числовых выражений и вычислениям. Действительные числа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 и её свойства. Стандартная запись числа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трёхчлен, разложение квадратного трёхчлена на множители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дробь. Основное свойство алгебраической дроби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умножение, деление алгебраических дробей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выражения и их преобразование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уравнение, формула корней квадратного уравнения. Теорема Виета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уравнений, сводящихся к линейным и квадратным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способом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Равносильность неравенств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функции. Область определения и множество значений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функции. Способы задания функций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функции. Чтение свойств функции по её графику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 функций, отражающих реальные процессы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Функции, описывающие прямую и обратную пропорциональные зависимости, их графики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</w:rPr>
              <w:t>y =x², y = x³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</w:rPr>
              <w:t>y = ٧x, y = |х|</w:t>
            </w:r>
          </w:p>
        </w:tc>
      </w:tr>
      <w:tr w:rsidR="00161E65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решение уравнений и систем уравнений</w:t>
            </w:r>
          </w:p>
        </w:tc>
      </w:tr>
    </w:tbl>
    <w:p w:rsidR="00161E65" w:rsidRDefault="00161E65">
      <w:pPr>
        <w:spacing w:after="0"/>
        <w:ind w:left="120"/>
      </w:pPr>
    </w:p>
    <w:p w:rsidR="00161E65" w:rsidRDefault="00FA5AB7">
      <w:pPr>
        <w:spacing w:before="199" w:after="199" w:line="336" w:lineRule="auto"/>
        <w:ind w:left="120"/>
      </w:pPr>
      <w:bookmarkStart w:id="21" w:name="block-60383333"/>
      <w:bookmarkEnd w:id="20"/>
      <w:r>
        <w:rPr>
          <w:rFonts w:ascii="Times New Roman" w:hAnsi="Times New Roman"/>
          <w:b/>
          <w:color w:val="000000"/>
          <w:sz w:val="28"/>
        </w:rPr>
        <w:t>ПРОВЕРЯЕМЫЕ НА ОГЭ ПО МАТЕМАТИКЕ ТРЕБОВАНИЯ К РЕЗУЛЬТАТАМ ОСВОЕНИЯ ОСНОВНОЙ ОБРАЗОВАТЕЛЬНОЙ ПРОГРАММЫ ОСНОВНОГО ОБЩЕГО ОБРАЗОВАНИЯ</w:t>
      </w:r>
    </w:p>
    <w:p w:rsidR="00161E65" w:rsidRDefault="00161E65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требования 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требования к предметным результатам освоения основной образовательной программы основного общего образования на основе ФГОС </w:t>
            </w:r>
          </w:p>
        </w:tc>
      </w:tr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оперировать понятиями: множество, подмножество, операции над множествами; умение оперировать понятиями: граф, связный граф, дерево, цикл, применять их при решении задач; умение использовать графическое представление множеств для описания реальных процессов и явлений, при решении задач из других учебных предметов</w:t>
            </w:r>
          </w:p>
        </w:tc>
      </w:tr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оперировать понятиями: определение, аксиома, теорема, доказательство; умение распознавать истинные и ложные высказывания, приводить примеры и контрпримеры, строить высказывания и отрицания высказываний</w:t>
            </w:r>
          </w:p>
        </w:tc>
      </w:tr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оперировать понятиями: натуральное число, простое и составное число, делимость натуральных чисел, признаки делимости, целое число, модуль числа, обыкновенная дробь и десятичная дробь, стандартный вид числа, рациональное число, иррациональное число, арифметический квадратный корень; умение выполнять действия с числами, сравнивать и упорядочивать числа, представлять числа на координатной прямой, округлять числа; умение делать прикидку и оценку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результата вычислений</w:t>
            </w:r>
          </w:p>
        </w:tc>
      </w:tr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оперировать понятиями: степень с целым показателем, арифметический квадратный корень, многочлен, алгебраическая дробь, тождество; знакомство с корнем натуральной степени больше единицы; умение выполнять расчёты по формулам, преобразования целых, дробно-рациональных выражений и выражений с корнями, разложение многочлена на множители, в том числе с использованием формул разности квадратов и квадрата суммы и разности</w:t>
            </w:r>
          </w:p>
        </w:tc>
      </w:tr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оперировать понятиями: числовое равенство, уравнение с одной переменной, числовое неравенство, неравенство с переменной; умение решать линейные и квадратные уравнения, дробно-рациональные уравнения с одной переменной, системы двух линейных уравнений, линейные неравенства и их системы, квадратные и дробно-рациональные неравенства с одной переменной, в том числе при решении задач из других предметов и практических задач; умение использовать координатную прямую и координатную плоскость для изображения решений уравнений, неравенств и систем</w:t>
            </w:r>
          </w:p>
        </w:tc>
      </w:tr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оперировать понятиями: функция, график функции, нули функции, промежутки знакопостоянства, промежутки возрастания, убывания, наибольшее и наименьшее значения функции; умение оперировать понятиями: прямая пропорциональность, линейная функция, квадратичная функция, обратная пропорциональность, парабола, гипербола; умение строить графики функций, использовать графики для определения свойств процессов и зависимостей, для решения задач из других учебных предметов и реальной жизни; умение выражать формулами зависимости между величинами</w:t>
            </w:r>
          </w:p>
        </w:tc>
      </w:tr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оперировать понятиями: последовательность, арифметическая и геометрическая прогрессии; умение использовать свойства последовательностей, формулы суммы и общего члена при решении задач, в том числе задач из других учебных предметов и реальной жизни</w:t>
            </w:r>
          </w:p>
        </w:tc>
      </w:tr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решать задачи разных типов (в том числе на проценты,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доли и части, движение, работу, цену товаров и стоимость покупок и услуг, налоги, задачи из области управления личными и семейными финансами); умение составлять выражения, уравнения, неравенства и системы по условию задачи, исследовать полученное решение и оценивать правдоподобность полученных результатов</w:t>
            </w:r>
          </w:p>
        </w:tc>
      </w:tr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оперировать понятиями: фигура, точка, отрезок, прямая, луч, ломаная, угол, многоугольник, треугольник, равнобедренный и равносторонний треугольники, прямоугольный треугольник, медиана, биссектриса и высота треугольника, четырёхугольник, параллелограмм, ромб, прямоугольник, квадрат, трапеция; окружность, круг, касательная; знакомство с пространственными фигурами; умение решать задачи, в том числе из повседневной жизни, на нахождение геометрических величин с применением изученных свойств фигур и фактов</w:t>
            </w:r>
          </w:p>
        </w:tc>
      </w:tr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оперировать понятиями: равенство фигур, равенство треугольников; параллельность и перпендикулярность прямых, угол между прямыми, перпендикуляр, наклонная, проекция, подобие фигур, подобные треугольники, симметрия относительно точки и прямой; умение распознавать равенство, симметрию и подобие фигур, параллельность и перпендикулярность прямых в окружающем мире</w:t>
            </w:r>
          </w:p>
        </w:tc>
      </w:tr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оперировать понятиями: длина, расстояние, угол (величина угла, синус и косинус угла треугольника), площадь; умение оценивать размеры предметов и объектов в окружающем мире; умение применять формулы периметра и площади многоугольников, длины окружности и площади круга, объема прямоугольного параллелепипеда; умение применять признаки равенства треугольников, теорему о сумме углов треугольника, теорему Пифагора, тригонометрические соотношения для вычисления длин, расстояний, площадей</w:t>
            </w:r>
          </w:p>
        </w:tc>
      </w:tr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изображать плоские фигуры и их комбинации, пространственные фигуры от руки, с помощью чертёжных инструментов и электронных средств по текстовому или символьному описанию</w:t>
            </w:r>
          </w:p>
        </w:tc>
      </w:tr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оперировать понятиями: прямоугольная система координат; координаты точки, вектор, сумма векторов, произведение вектора на число, скалярное произведение векторов; умение использовать векторы и координаты для представления данных и решения задач, в том числе из других учебных предметов и реальной жизни</w:t>
            </w:r>
          </w:p>
        </w:tc>
      </w:tr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оперировать понятиями: столбиковые и круговые диаграммы, таблицы, среднее арифметическое, медиана, наибольшее и наименьшее значения, размах числового набора; умение 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явлений; умение распознавать изменчивые величины в окружающем мире</w:t>
            </w:r>
          </w:p>
        </w:tc>
      </w:tr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оперировать понятиями: случайный опыт (случайный эксперимент), элементарное событие (элементарный исход) случайного опыта, случайное событие, вероятность события; умение находить вероятности случайных событий в опытах с равновозможными элементарными событиями; умение решать задачи методом организованного перебора и с использованием правила умножения; умение оценивать вероятности реальных событий и явлений, понимать роль практически достоверных и маловероятных событий в окружающем мире и в жизни; знакомство с понятием независимых событий; знакомство с законом больших чисел и его ролью в массовых явлениях</w:t>
            </w:r>
          </w:p>
        </w:tc>
      </w:tr>
      <w:tr w:rsidR="00161E6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выбирать подходящий изученный метод для решения задачи, приводить примеры математических закономерностей в природе и жизни, распознавать проявление законов математики в искусстве, описывать отдельные выдающиеся результаты, полученные в ходе развития математики как науки, приводить примеры математических открытий и их авторов в отечественной и всемирной истории</w:t>
            </w:r>
          </w:p>
        </w:tc>
      </w:tr>
    </w:tbl>
    <w:p w:rsidR="00161E65" w:rsidRDefault="00161E65">
      <w:pPr>
        <w:spacing w:after="0"/>
        <w:ind w:left="120"/>
      </w:pPr>
    </w:p>
    <w:p w:rsidR="00161E65" w:rsidRDefault="00161E65">
      <w:pPr>
        <w:sectPr w:rsidR="00161E65">
          <w:pgSz w:w="11906" w:h="16383"/>
          <w:pgMar w:top="1134" w:right="850" w:bottom="1134" w:left="1701" w:header="720" w:footer="720" w:gutter="0"/>
          <w:cols w:space="720"/>
        </w:sectPr>
      </w:pPr>
    </w:p>
    <w:p w:rsidR="00161E65" w:rsidRDefault="00FA5AB7">
      <w:pPr>
        <w:spacing w:before="199" w:after="199" w:line="336" w:lineRule="auto"/>
        <w:ind w:left="120"/>
      </w:pPr>
      <w:bookmarkStart w:id="22" w:name="block-60383334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>ПЕРЕЧЕНЬ ЭЛЕМЕНТОВ СОДЕРЖАНИЯ, ПРОВЕРЯЕМЫХ НА ОГЭ ПО МАТЕМАТИКЕ</w:t>
      </w:r>
    </w:p>
    <w:p w:rsidR="00161E65" w:rsidRDefault="00161E65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4"/>
        <w:gridCol w:w="8316"/>
      </w:tblGrid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числа. Признаки делимости целых чисел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и десятичные дроби, проценты, бесконечные периодические дроби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Рациональные числа. Арифметические операции с рациональными числами 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числа. Арифметические операции с действительными числами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Приближённые вычисления, правила округления, прикидка и оценка результата вычислений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Буквенные выражения (выражения с переменными) 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показателем. Степень с рациональным показателем. Свойства степени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Многочлены 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Алгебраическая дробь 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Арифметический корень натуральной степени. Действия с арифметическими корнями натуральной степени 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Целые и дробно-рациональные уравнения. Системы и совокупности уравнений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Целые и дробно-рациональные неравенства. Системы и совокупности неравенств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Последовательности, способы задания последовательностей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Арифметическая и геометрическая прогрессии. Формула сложных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процентов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5.1.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Функция, способы задания функции. График функции. Область определения и множество значений функции. Нули функции. Промежутки знакопостоянства. Промежутки монотонности функции. Максимумы и минимумы функции. Наибольшее и наименьшее значение функции на промежутке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на прямой и плоскости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прямая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Декартовы координаты на плоскости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 и их свойства 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Многоугольники 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Окружность и круг 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геометрических величин 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Векторы на плоскости 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Описательная статистика 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Вероятность 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Комбинаторика 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Множества </w:t>
            </w:r>
          </w:p>
        </w:tc>
      </w:tr>
      <w:tr w:rsidR="00161E65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161E65" w:rsidRDefault="00FA5AB7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Графы </w:t>
            </w:r>
          </w:p>
        </w:tc>
      </w:tr>
    </w:tbl>
    <w:p w:rsidR="00161E65" w:rsidRDefault="00161E65">
      <w:pPr>
        <w:spacing w:after="0"/>
        <w:ind w:left="120"/>
      </w:pPr>
    </w:p>
    <w:p w:rsidR="00161E65" w:rsidRDefault="00161E65">
      <w:pPr>
        <w:sectPr w:rsidR="00161E65">
          <w:pgSz w:w="11906" w:h="16383"/>
          <w:pgMar w:top="1134" w:right="850" w:bottom="1134" w:left="1701" w:header="720" w:footer="720" w:gutter="0"/>
          <w:cols w:space="720"/>
        </w:sectPr>
      </w:pPr>
    </w:p>
    <w:p w:rsidR="00161E65" w:rsidRDefault="00FA5AB7">
      <w:pPr>
        <w:spacing w:after="0"/>
        <w:ind w:left="120"/>
      </w:pPr>
      <w:bookmarkStart w:id="23" w:name="block-60383332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61E65" w:rsidRDefault="00FA5AB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61E65" w:rsidRDefault="00161E65">
      <w:pPr>
        <w:spacing w:after="0" w:line="480" w:lineRule="auto"/>
        <w:ind w:left="120"/>
      </w:pPr>
    </w:p>
    <w:p w:rsidR="00161E65" w:rsidRDefault="00161E65">
      <w:pPr>
        <w:spacing w:after="0" w:line="480" w:lineRule="auto"/>
        <w:ind w:left="120"/>
      </w:pPr>
    </w:p>
    <w:p w:rsidR="00161E65" w:rsidRDefault="00161E65">
      <w:pPr>
        <w:spacing w:after="0"/>
        <w:ind w:left="120"/>
      </w:pPr>
    </w:p>
    <w:p w:rsidR="00161E65" w:rsidRDefault="00FA5AB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61E65" w:rsidRDefault="00161E65">
      <w:pPr>
        <w:spacing w:after="0" w:line="480" w:lineRule="auto"/>
        <w:ind w:left="120"/>
      </w:pPr>
    </w:p>
    <w:p w:rsidR="00161E65" w:rsidRDefault="00161E65">
      <w:pPr>
        <w:spacing w:after="0"/>
        <w:ind w:left="120"/>
      </w:pPr>
    </w:p>
    <w:p w:rsidR="00161E65" w:rsidRDefault="00FA5AB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161E65" w:rsidRDefault="00161E65">
      <w:pPr>
        <w:spacing w:after="0" w:line="480" w:lineRule="auto"/>
        <w:ind w:left="120"/>
      </w:pPr>
    </w:p>
    <w:p w:rsidR="00161E65" w:rsidRDefault="00161E65">
      <w:pPr>
        <w:sectPr w:rsidR="00161E65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:rsidR="00FA5AB7" w:rsidRDefault="00FA5AB7"/>
    <w:sectPr w:rsidR="00FA5AB7" w:rsidSect="00161E6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6D9C"/>
    <w:multiLevelType w:val="multilevel"/>
    <w:tmpl w:val="79529D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FA737E"/>
    <w:multiLevelType w:val="multilevel"/>
    <w:tmpl w:val="07EA14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CF217B"/>
    <w:multiLevelType w:val="multilevel"/>
    <w:tmpl w:val="3038331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6E11F8"/>
    <w:multiLevelType w:val="multilevel"/>
    <w:tmpl w:val="197E43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110504"/>
    <w:multiLevelType w:val="multilevel"/>
    <w:tmpl w:val="249A6A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4D935DF"/>
    <w:multiLevelType w:val="multilevel"/>
    <w:tmpl w:val="D29088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47F7A32"/>
    <w:multiLevelType w:val="multilevel"/>
    <w:tmpl w:val="960854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E777490"/>
    <w:multiLevelType w:val="multilevel"/>
    <w:tmpl w:val="121CFA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5540AAF"/>
    <w:multiLevelType w:val="multilevel"/>
    <w:tmpl w:val="084E1DA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4082D1A"/>
    <w:multiLevelType w:val="multilevel"/>
    <w:tmpl w:val="EFC4EA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9114244"/>
    <w:multiLevelType w:val="multilevel"/>
    <w:tmpl w:val="DC2C31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BD15073"/>
    <w:multiLevelType w:val="multilevel"/>
    <w:tmpl w:val="584268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4"/>
  </w:num>
  <w:num w:numId="9">
    <w:abstractNumId w:val="3"/>
  </w:num>
  <w:num w:numId="10">
    <w:abstractNumId w:val="9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161E65"/>
    <w:rsid w:val="00020757"/>
    <w:rsid w:val="00032681"/>
    <w:rsid w:val="000777C1"/>
    <w:rsid w:val="00160814"/>
    <w:rsid w:val="00161E65"/>
    <w:rsid w:val="001C4E7C"/>
    <w:rsid w:val="0025143C"/>
    <w:rsid w:val="00283A4F"/>
    <w:rsid w:val="0039640A"/>
    <w:rsid w:val="004428DB"/>
    <w:rsid w:val="004C62E9"/>
    <w:rsid w:val="00533B93"/>
    <w:rsid w:val="00566476"/>
    <w:rsid w:val="006375BD"/>
    <w:rsid w:val="00654C51"/>
    <w:rsid w:val="00670BCB"/>
    <w:rsid w:val="007A6515"/>
    <w:rsid w:val="00974DED"/>
    <w:rsid w:val="00A87422"/>
    <w:rsid w:val="00A97F6B"/>
    <w:rsid w:val="00BD0684"/>
    <w:rsid w:val="00BF3E5B"/>
    <w:rsid w:val="00C14E3C"/>
    <w:rsid w:val="00C4305D"/>
    <w:rsid w:val="00CB7C71"/>
    <w:rsid w:val="00D16BFF"/>
    <w:rsid w:val="00D67D1B"/>
    <w:rsid w:val="00E31222"/>
    <w:rsid w:val="00E60F9B"/>
    <w:rsid w:val="00EF5E0F"/>
    <w:rsid w:val="00FA5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61E6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61E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A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A5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2d862" TargetMode="External"/><Relationship Id="rId26" Type="http://schemas.openxmlformats.org/officeDocument/2006/relationships/hyperlink" Target="https://m.edsoo.ru/7f435648" TargetMode="External"/><Relationship Id="rId39" Type="http://schemas.openxmlformats.org/officeDocument/2006/relationships/hyperlink" Target="https://m.edsoo.ru/7f43128c" TargetMode="External"/><Relationship Id="rId21" Type="http://schemas.openxmlformats.org/officeDocument/2006/relationships/hyperlink" Target="https://m.edsoo.ru/7f42ded4" TargetMode="External"/><Relationship Id="rId34" Type="http://schemas.openxmlformats.org/officeDocument/2006/relationships/hyperlink" Target="https://m.edsoo.ru/7f430382" TargetMode="External"/><Relationship Id="rId42" Type="http://schemas.openxmlformats.org/officeDocument/2006/relationships/hyperlink" Target="https://m.edsoo.ru/7f431a20" TargetMode="External"/><Relationship Id="rId47" Type="http://schemas.openxmlformats.org/officeDocument/2006/relationships/hyperlink" Target="https://m.edsoo.ru/7f42ee1a" TargetMode="External"/><Relationship Id="rId50" Type="http://schemas.openxmlformats.org/officeDocument/2006/relationships/hyperlink" Target="https://m.edsoo.ru/7f42f158" TargetMode="External"/><Relationship Id="rId55" Type="http://schemas.openxmlformats.org/officeDocument/2006/relationships/hyperlink" Target="https://m.edsoo.ru/7f43c542" TargetMode="External"/><Relationship Id="rId63" Type="http://schemas.openxmlformats.org/officeDocument/2006/relationships/hyperlink" Target="https://m.edsoo.ru/7f43d6d6" TargetMode="External"/><Relationship Id="rId68" Type="http://schemas.openxmlformats.org/officeDocument/2006/relationships/hyperlink" Target="https://m.edsoo.ru/7f42c9e4" TargetMode="External"/><Relationship Id="rId76" Type="http://schemas.openxmlformats.org/officeDocument/2006/relationships/hyperlink" Target="https://m.edsoo.ru/7f4371aa" TargetMode="External"/><Relationship Id="rId7" Type="http://schemas.openxmlformats.org/officeDocument/2006/relationships/hyperlink" Target="https://m.edsoo.ru/7f417af8" TargetMode="External"/><Relationship Id="rId71" Type="http://schemas.openxmlformats.org/officeDocument/2006/relationships/hyperlink" Target="https://m.edsoo.ru/7f433d8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2d452" TargetMode="External"/><Relationship Id="rId29" Type="http://schemas.openxmlformats.org/officeDocument/2006/relationships/hyperlink" Target="https://m.edsoo.ru/7f43599a" TargetMode="External"/><Relationship Id="rId11" Type="http://schemas.openxmlformats.org/officeDocument/2006/relationships/hyperlink" Target="https://m.edsoo.ru/7f417af8" TargetMode="External"/><Relationship Id="rId24" Type="http://schemas.openxmlformats.org/officeDocument/2006/relationships/hyperlink" Target="https://m.edsoo.ru/7f4354a4" TargetMode="External"/><Relationship Id="rId32" Type="http://schemas.openxmlformats.org/officeDocument/2006/relationships/hyperlink" Target="https://m.edsoo.ru/7f42fd38" TargetMode="External"/><Relationship Id="rId37" Type="http://schemas.openxmlformats.org/officeDocument/2006/relationships/hyperlink" Target="https://m.edsoo.ru/7f430f44" TargetMode="External"/><Relationship Id="rId40" Type="http://schemas.openxmlformats.org/officeDocument/2006/relationships/hyperlink" Target="https://m.edsoo.ru/7f4315c0" TargetMode="External"/><Relationship Id="rId45" Type="http://schemas.openxmlformats.org/officeDocument/2006/relationships/hyperlink" Target="https://m.edsoo.ru/7f432736" TargetMode="External"/><Relationship Id="rId53" Type="http://schemas.openxmlformats.org/officeDocument/2006/relationships/hyperlink" Target="https://m.edsoo.ru/7f42fef0" TargetMode="External"/><Relationship Id="rId58" Type="http://schemas.openxmlformats.org/officeDocument/2006/relationships/hyperlink" Target="https://m.edsoo.ru/7f432b6e" TargetMode="External"/><Relationship Id="rId66" Type="http://schemas.openxmlformats.org/officeDocument/2006/relationships/hyperlink" Target="https://m.edsoo.ru/7f42cb88" TargetMode="External"/><Relationship Id="rId74" Type="http://schemas.openxmlformats.org/officeDocument/2006/relationships/hyperlink" Target="https://m.edsoo.ru/7f434d38" TargetMode="External"/><Relationship Id="rId79" Type="http://schemas.openxmlformats.org/officeDocument/2006/relationships/hyperlink" Target="https://m.edsoo.ru/7f437510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7f4301f2" TargetMode="External"/><Relationship Id="rId10" Type="http://schemas.openxmlformats.org/officeDocument/2006/relationships/hyperlink" Target="https://m.edsoo.ru/7f417af8" TargetMode="External"/><Relationship Id="rId19" Type="http://schemas.openxmlformats.org/officeDocument/2006/relationships/hyperlink" Target="https://m.edsoo.ru/7f42d862" TargetMode="External"/><Relationship Id="rId31" Type="http://schemas.openxmlformats.org/officeDocument/2006/relationships/hyperlink" Target="https://m.edsoo.ru/7f42fd38" TargetMode="External"/><Relationship Id="rId44" Type="http://schemas.openxmlformats.org/officeDocument/2006/relationships/hyperlink" Target="https://m.edsoo.ru/7f432736" TargetMode="External"/><Relationship Id="rId52" Type="http://schemas.openxmlformats.org/officeDocument/2006/relationships/hyperlink" Target="https://m.edsoo.ru/7f42f5a4" TargetMode="External"/><Relationship Id="rId60" Type="http://schemas.openxmlformats.org/officeDocument/2006/relationships/hyperlink" Target="https://m.edsoo.ru/7f42f8f6" TargetMode="External"/><Relationship Id="rId65" Type="http://schemas.openxmlformats.org/officeDocument/2006/relationships/hyperlink" Target="https://m.edsoo.ru/7f42c840" TargetMode="External"/><Relationship Id="rId73" Type="http://schemas.openxmlformats.org/officeDocument/2006/relationships/hyperlink" Target="https://m.edsoo.ru/7f4343e2" TargetMode="External"/><Relationship Id="rId78" Type="http://schemas.openxmlformats.org/officeDocument/2006/relationships/hyperlink" Target="https://m.edsoo.ru/7f43736c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22" Type="http://schemas.openxmlformats.org/officeDocument/2006/relationships/hyperlink" Target="https://m.edsoo.ru/7f42e0be" TargetMode="External"/><Relationship Id="rId27" Type="http://schemas.openxmlformats.org/officeDocument/2006/relationships/hyperlink" Target="https://m.edsoo.ru/7f435648" TargetMode="External"/><Relationship Id="rId30" Type="http://schemas.openxmlformats.org/officeDocument/2006/relationships/hyperlink" Target="https://m.edsoo.ru/7f435ed6" TargetMode="External"/><Relationship Id="rId35" Type="http://schemas.openxmlformats.org/officeDocument/2006/relationships/hyperlink" Target="https://m.edsoo.ru/7f4308e6" TargetMode="External"/><Relationship Id="rId43" Type="http://schemas.openxmlformats.org/officeDocument/2006/relationships/hyperlink" Target="https://m.edsoo.ru/7f43259c" TargetMode="External"/><Relationship Id="rId48" Type="http://schemas.openxmlformats.org/officeDocument/2006/relationships/hyperlink" Target="https://m.edsoo.ru/7f42ee1a" TargetMode="External"/><Relationship Id="rId56" Type="http://schemas.openxmlformats.org/officeDocument/2006/relationships/hyperlink" Target="https://m.edsoo.ru/7f43c3d0" TargetMode="External"/><Relationship Id="rId64" Type="http://schemas.openxmlformats.org/officeDocument/2006/relationships/hyperlink" Target="https://m.edsoo.ru/7f42c692" TargetMode="External"/><Relationship Id="rId69" Type="http://schemas.openxmlformats.org/officeDocument/2006/relationships/hyperlink" Target="https://m.edsoo.ru/7f42c9e4" TargetMode="External"/><Relationship Id="rId77" Type="http://schemas.openxmlformats.org/officeDocument/2006/relationships/hyperlink" Target="https://m.edsoo.ru/7f434eb4" TargetMode="External"/><Relationship Id="rId8" Type="http://schemas.openxmlformats.org/officeDocument/2006/relationships/hyperlink" Target="https://m.edsoo.ru/7f417af8" TargetMode="External"/><Relationship Id="rId51" Type="http://schemas.openxmlformats.org/officeDocument/2006/relationships/hyperlink" Target="https://m.edsoo.ru/7f42f3f6" TargetMode="External"/><Relationship Id="rId72" Type="http://schemas.openxmlformats.org/officeDocument/2006/relationships/hyperlink" Target="https://m.edsoo.ru/7f434bbc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2eaaa" TargetMode="External"/><Relationship Id="rId25" Type="http://schemas.openxmlformats.org/officeDocument/2006/relationships/hyperlink" Target="https://m.edsoo.ru/7f436098" TargetMode="External"/><Relationship Id="rId33" Type="http://schemas.openxmlformats.org/officeDocument/2006/relationships/hyperlink" Target="https://m.edsoo.ru/7f42ec80" TargetMode="External"/><Relationship Id="rId38" Type="http://schemas.openxmlformats.org/officeDocument/2006/relationships/hyperlink" Target="https://m.edsoo.ru/7f430f44" TargetMode="External"/><Relationship Id="rId46" Type="http://schemas.openxmlformats.org/officeDocument/2006/relationships/hyperlink" Target="https://m.edsoo.ru/7f431d36" TargetMode="External"/><Relationship Id="rId59" Type="http://schemas.openxmlformats.org/officeDocument/2006/relationships/hyperlink" Target="https://m.edsoo.ru/7f42f75c" TargetMode="External"/><Relationship Id="rId67" Type="http://schemas.openxmlformats.org/officeDocument/2006/relationships/hyperlink" Target="https://m.edsoo.ru/7f42cd2c" TargetMode="External"/><Relationship Id="rId20" Type="http://schemas.openxmlformats.org/officeDocument/2006/relationships/hyperlink" Target="https://m.edsoo.ru/7f42dd26" TargetMode="External"/><Relationship Id="rId41" Type="http://schemas.openxmlformats.org/officeDocument/2006/relationships/hyperlink" Target="https://m.edsoo.ru/7f4318c2" TargetMode="External"/><Relationship Id="rId54" Type="http://schemas.openxmlformats.org/officeDocument/2006/relationships/hyperlink" Target="https://m.edsoo.ru/7f430076" TargetMode="External"/><Relationship Id="rId62" Type="http://schemas.openxmlformats.org/officeDocument/2006/relationships/hyperlink" Target="https://m.edsoo.ru/7f43d6d6" TargetMode="External"/><Relationship Id="rId70" Type="http://schemas.openxmlformats.org/officeDocument/2006/relationships/hyperlink" Target="https://m.edsoo.ru/7f433c12" TargetMode="External"/><Relationship Id="rId75" Type="http://schemas.openxmlformats.org/officeDocument/2006/relationships/hyperlink" Target="https://m.edsoo.ru/7f43457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7af8" TargetMode="External"/><Relationship Id="rId15" Type="http://schemas.openxmlformats.org/officeDocument/2006/relationships/hyperlink" Target="https://m.edsoo.ru/7f417af8" TargetMode="External"/><Relationship Id="rId23" Type="http://schemas.openxmlformats.org/officeDocument/2006/relationships/hyperlink" Target="https://m.edsoo.ru/7f42e262" TargetMode="External"/><Relationship Id="rId28" Type="http://schemas.openxmlformats.org/officeDocument/2006/relationships/hyperlink" Target="https://m.edsoo.ru/7f435648" TargetMode="External"/><Relationship Id="rId36" Type="http://schemas.openxmlformats.org/officeDocument/2006/relationships/hyperlink" Target="https://m.edsoo.ru/7f430a8a" TargetMode="External"/><Relationship Id="rId49" Type="http://schemas.openxmlformats.org/officeDocument/2006/relationships/hyperlink" Target="https://m.edsoo.ru/7f42ee1a" TargetMode="External"/><Relationship Id="rId57" Type="http://schemas.openxmlformats.org/officeDocument/2006/relationships/hyperlink" Target="https://m.edsoo.ru/7f4328c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6893</Words>
  <Characters>39293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компьютер</cp:lastModifiedBy>
  <cp:revision>27</cp:revision>
  <cp:lastPrinted>2025-09-21T13:51:00Z</cp:lastPrinted>
  <dcterms:created xsi:type="dcterms:W3CDTF">2025-08-30T14:41:00Z</dcterms:created>
  <dcterms:modified xsi:type="dcterms:W3CDTF">2025-09-23T16:07:00Z</dcterms:modified>
</cp:coreProperties>
</file>