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25" w:rsidRPr="00023649" w:rsidRDefault="00DB0025" w:rsidP="00023649">
      <w:pPr>
        <w:spacing w:after="0"/>
        <w:jc w:val="center"/>
        <w:rPr>
          <w:b/>
        </w:rPr>
      </w:pPr>
      <w:r w:rsidRPr="00023649">
        <w:rPr>
          <w:b/>
        </w:rPr>
        <w:t>Краткосрочн</w:t>
      </w:r>
      <w:r w:rsidR="00023649" w:rsidRPr="00023649">
        <w:rPr>
          <w:b/>
        </w:rPr>
        <w:t xml:space="preserve">ая программа </w:t>
      </w:r>
      <w:r w:rsidRPr="00023649">
        <w:rPr>
          <w:b/>
        </w:rPr>
        <w:t xml:space="preserve"> «</w:t>
      </w:r>
      <w:r w:rsidR="00023649" w:rsidRPr="00023649">
        <w:rPr>
          <w:b/>
        </w:rPr>
        <w:t>Природные фантазии»</w:t>
      </w:r>
    </w:p>
    <w:p w:rsidR="00023649" w:rsidRDefault="00DB0025" w:rsidP="00023649">
      <w:pPr>
        <w:spacing w:after="0"/>
      </w:pPr>
      <w:r>
        <w:t xml:space="preserve"> </w:t>
      </w:r>
    </w:p>
    <w:p w:rsidR="002333AF" w:rsidRPr="00F91361" w:rsidRDefault="002333AF" w:rsidP="002333AF">
      <w:pPr>
        <w:spacing w:after="0" w:line="240" w:lineRule="auto"/>
        <w:rPr>
          <w:sz w:val="27"/>
          <w:szCs w:val="27"/>
        </w:rPr>
      </w:pPr>
      <w:r w:rsidRPr="00F91361">
        <w:rPr>
          <w:b/>
          <w:sz w:val="27"/>
          <w:szCs w:val="27"/>
        </w:rPr>
        <w:t xml:space="preserve">Педагог дополнительного образования, </w:t>
      </w:r>
      <w:r w:rsidRPr="00F91361">
        <w:rPr>
          <w:sz w:val="27"/>
          <w:szCs w:val="27"/>
        </w:rPr>
        <w:t>первая квалификационная категория</w:t>
      </w:r>
    </w:p>
    <w:p w:rsidR="002333AF" w:rsidRPr="00F91361" w:rsidRDefault="002333AF" w:rsidP="002333AF">
      <w:pPr>
        <w:spacing w:after="0" w:line="240" w:lineRule="auto"/>
        <w:rPr>
          <w:sz w:val="27"/>
          <w:szCs w:val="27"/>
        </w:rPr>
      </w:pPr>
      <w:proofErr w:type="spellStart"/>
      <w:r w:rsidRPr="00F91361">
        <w:rPr>
          <w:sz w:val="27"/>
          <w:szCs w:val="27"/>
        </w:rPr>
        <w:t>Гудина</w:t>
      </w:r>
      <w:proofErr w:type="spellEnd"/>
      <w:r w:rsidRPr="00F91361">
        <w:rPr>
          <w:sz w:val="27"/>
          <w:szCs w:val="27"/>
        </w:rPr>
        <w:t xml:space="preserve"> Наталья Сергеевна</w:t>
      </w:r>
    </w:p>
    <w:p w:rsidR="002333AF" w:rsidRPr="00F91361" w:rsidRDefault="002333AF" w:rsidP="00023649">
      <w:pPr>
        <w:spacing w:after="0"/>
        <w:rPr>
          <w:sz w:val="27"/>
          <w:szCs w:val="27"/>
        </w:rPr>
      </w:pPr>
    </w:p>
    <w:p w:rsidR="00847D67" w:rsidRPr="00F91361" w:rsidRDefault="00847D67" w:rsidP="00785650">
      <w:pPr>
        <w:spacing w:after="0" w:line="240" w:lineRule="auto"/>
        <w:ind w:left="567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>Развитие творческих способностей детей составляет основу, фундамент процесса обучения, является вечной проблемой, которая с течением времени не теряет своей актуальности, требуя постоянного, пристального внимания и дальнейшего развития. Творчество – деятельность, порождающая нечто, новое, ранее н</w:t>
      </w:r>
      <w:r w:rsidRPr="00F91361">
        <w:rPr>
          <w:rFonts w:eastAsia="Times New Roman" w:cs="Times New Roman"/>
          <w:sz w:val="27"/>
          <w:szCs w:val="27"/>
          <w:lang w:eastAsia="ru-RU"/>
        </w:rPr>
        <w:t xml:space="preserve">е бывшее. </w:t>
      </w:r>
      <w:proofErr w:type="spellStart"/>
      <w:r w:rsidRPr="00F91361">
        <w:rPr>
          <w:rFonts w:eastAsia="Times New Roman" w:cs="Times New Roman"/>
          <w:sz w:val="27"/>
          <w:szCs w:val="27"/>
          <w:lang w:eastAsia="ru-RU"/>
        </w:rPr>
        <w:t>Н.В.Вишняков</w:t>
      </w:r>
      <w:proofErr w:type="spellEnd"/>
      <w:r w:rsidRPr="00F91361">
        <w:rPr>
          <w:rFonts w:eastAsia="Times New Roman" w:cs="Times New Roman"/>
          <w:sz w:val="27"/>
          <w:szCs w:val="27"/>
          <w:lang w:eastAsia="ru-RU"/>
        </w:rPr>
        <w:t xml:space="preserve"> отмечает «</w:t>
      </w:r>
      <w:r w:rsidRPr="00F91361">
        <w:rPr>
          <w:rFonts w:eastAsia="Times New Roman" w:cs="Times New Roman"/>
          <w:sz w:val="27"/>
          <w:szCs w:val="27"/>
          <w:lang w:eastAsia="ru-RU"/>
        </w:rPr>
        <w:t xml:space="preserve"> творчество – это поиск и открытие личностных жизненных перспектив</w:t>
      </w:r>
      <w:r w:rsidRPr="00F91361">
        <w:rPr>
          <w:rFonts w:eastAsia="Times New Roman" w:cs="Times New Roman"/>
          <w:sz w:val="27"/>
          <w:szCs w:val="27"/>
          <w:lang w:eastAsia="ru-RU"/>
        </w:rPr>
        <w:t>»</w:t>
      </w:r>
      <w:r w:rsidRPr="00F91361">
        <w:rPr>
          <w:rFonts w:eastAsia="Times New Roman" w:cs="Times New Roman"/>
          <w:sz w:val="27"/>
          <w:szCs w:val="27"/>
          <w:lang w:eastAsia="ru-RU"/>
        </w:rPr>
        <w:t>.</w:t>
      </w:r>
    </w:p>
    <w:p w:rsidR="00DB0025" w:rsidRPr="00F91361" w:rsidRDefault="00DB0025" w:rsidP="00D068E9">
      <w:pPr>
        <w:spacing w:after="0"/>
        <w:jc w:val="both"/>
        <w:rPr>
          <w:sz w:val="27"/>
          <w:szCs w:val="27"/>
        </w:rPr>
      </w:pPr>
      <w:r w:rsidRPr="00F91361">
        <w:rPr>
          <w:b/>
          <w:sz w:val="27"/>
          <w:szCs w:val="27"/>
        </w:rPr>
        <w:t xml:space="preserve">Цель </w:t>
      </w:r>
      <w:r w:rsidR="00D068E9" w:rsidRPr="00F91361">
        <w:rPr>
          <w:b/>
          <w:sz w:val="27"/>
          <w:szCs w:val="27"/>
        </w:rPr>
        <w:t>программы:</w:t>
      </w:r>
      <w:r w:rsidRPr="00F91361">
        <w:rPr>
          <w:b/>
          <w:sz w:val="27"/>
          <w:szCs w:val="27"/>
        </w:rPr>
        <w:t xml:space="preserve"> </w:t>
      </w:r>
      <w:r w:rsidRPr="00F91361">
        <w:rPr>
          <w:sz w:val="27"/>
          <w:szCs w:val="27"/>
        </w:rPr>
        <w:t xml:space="preserve">развитие личности ребенка, способности к художественному творчеству, самореализация деятельности через творческое воплощение. </w:t>
      </w:r>
    </w:p>
    <w:p w:rsidR="00BE35D2" w:rsidRPr="00F91361" w:rsidRDefault="00BE35D2" w:rsidP="00BE35D2">
      <w:pPr>
        <w:spacing w:after="0"/>
        <w:rPr>
          <w:b/>
          <w:sz w:val="27"/>
          <w:szCs w:val="27"/>
        </w:rPr>
      </w:pPr>
      <w:r w:rsidRPr="00F91361">
        <w:rPr>
          <w:b/>
          <w:sz w:val="27"/>
          <w:szCs w:val="27"/>
        </w:rPr>
        <w:t>Задачи развивающие:</w:t>
      </w:r>
    </w:p>
    <w:p w:rsidR="00BE35D2" w:rsidRPr="00F91361" w:rsidRDefault="00BE35D2" w:rsidP="00BE35D2">
      <w:pPr>
        <w:pStyle w:val="a3"/>
        <w:numPr>
          <w:ilvl w:val="0"/>
          <w:numId w:val="2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развитие у детей художественного вкуса и творческого потенциала;</w:t>
      </w:r>
    </w:p>
    <w:p w:rsidR="00BE35D2" w:rsidRPr="00F91361" w:rsidRDefault="00BE35D2" w:rsidP="00BE35D2">
      <w:pPr>
        <w:pStyle w:val="a3"/>
        <w:numPr>
          <w:ilvl w:val="0"/>
          <w:numId w:val="2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развитие образного мышления и воображения;</w:t>
      </w:r>
    </w:p>
    <w:p w:rsidR="00BE35D2" w:rsidRPr="00F91361" w:rsidRDefault="00BE35D2" w:rsidP="00BE35D2">
      <w:pPr>
        <w:pStyle w:val="a3"/>
        <w:numPr>
          <w:ilvl w:val="0"/>
          <w:numId w:val="2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создание условий к саморазвитию учащихся;</w:t>
      </w:r>
    </w:p>
    <w:p w:rsidR="00BE35D2" w:rsidRPr="00F91361" w:rsidRDefault="00BE35D2" w:rsidP="00BE35D2">
      <w:pPr>
        <w:pStyle w:val="a3"/>
        <w:numPr>
          <w:ilvl w:val="0"/>
          <w:numId w:val="2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развитие у детей эстетического восприятия окружающего мира.</w:t>
      </w:r>
    </w:p>
    <w:p w:rsidR="00BE35D2" w:rsidRPr="00F91361" w:rsidRDefault="00BE35D2" w:rsidP="00BE35D2">
      <w:pPr>
        <w:spacing w:after="0"/>
        <w:rPr>
          <w:b/>
          <w:sz w:val="27"/>
          <w:szCs w:val="27"/>
        </w:rPr>
      </w:pPr>
      <w:r w:rsidRPr="00F91361">
        <w:rPr>
          <w:b/>
          <w:sz w:val="27"/>
          <w:szCs w:val="27"/>
        </w:rPr>
        <w:t>Задачи воспитательные:</w:t>
      </w:r>
    </w:p>
    <w:p w:rsidR="00BE35D2" w:rsidRPr="00F91361" w:rsidRDefault="00BE35D2" w:rsidP="00BE35D2">
      <w:pPr>
        <w:pStyle w:val="a3"/>
        <w:numPr>
          <w:ilvl w:val="0"/>
          <w:numId w:val="3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воспитание уважения к труду и людям труда;</w:t>
      </w:r>
    </w:p>
    <w:p w:rsidR="00BE35D2" w:rsidRPr="00F91361" w:rsidRDefault="00BE35D2" w:rsidP="00BE35D2">
      <w:pPr>
        <w:pStyle w:val="a3"/>
        <w:numPr>
          <w:ilvl w:val="0"/>
          <w:numId w:val="3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формирование чувства коллективизма;</w:t>
      </w:r>
    </w:p>
    <w:p w:rsidR="00BE35D2" w:rsidRPr="00F91361" w:rsidRDefault="00BE35D2" w:rsidP="00BE35D2">
      <w:pPr>
        <w:pStyle w:val="a3"/>
        <w:numPr>
          <w:ilvl w:val="0"/>
          <w:numId w:val="3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воспитание аккуратности;</w:t>
      </w:r>
    </w:p>
    <w:p w:rsidR="00BE35D2" w:rsidRPr="00F91361" w:rsidRDefault="00BE35D2" w:rsidP="00BE35D2">
      <w:pPr>
        <w:pStyle w:val="a3"/>
        <w:numPr>
          <w:ilvl w:val="0"/>
          <w:numId w:val="3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 xml:space="preserve">экологическое воспитание </w:t>
      </w:r>
      <w:proofErr w:type="gramStart"/>
      <w:r w:rsidRPr="00F91361">
        <w:rPr>
          <w:sz w:val="27"/>
          <w:szCs w:val="27"/>
        </w:rPr>
        <w:t>обучающихся</w:t>
      </w:r>
      <w:proofErr w:type="gramEnd"/>
      <w:r w:rsidRPr="00F91361">
        <w:rPr>
          <w:sz w:val="27"/>
          <w:szCs w:val="27"/>
        </w:rPr>
        <w:t>;</w:t>
      </w:r>
    </w:p>
    <w:p w:rsidR="00BE35D2" w:rsidRPr="00F91361" w:rsidRDefault="00BE35D2" w:rsidP="00BE35D2">
      <w:pPr>
        <w:pStyle w:val="a3"/>
        <w:numPr>
          <w:ilvl w:val="0"/>
          <w:numId w:val="3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развитие любви к природе.</w:t>
      </w:r>
    </w:p>
    <w:p w:rsidR="00DB0025" w:rsidRPr="00F91361" w:rsidRDefault="00DB0025" w:rsidP="00023649">
      <w:pPr>
        <w:spacing w:after="0"/>
        <w:rPr>
          <w:b/>
          <w:sz w:val="27"/>
          <w:szCs w:val="27"/>
        </w:rPr>
      </w:pPr>
      <w:r w:rsidRPr="00F91361">
        <w:rPr>
          <w:b/>
          <w:sz w:val="27"/>
          <w:szCs w:val="27"/>
        </w:rPr>
        <w:t>Задачи обучающие:</w:t>
      </w:r>
    </w:p>
    <w:p w:rsidR="00DB0025" w:rsidRPr="00F91361" w:rsidRDefault="00DB0025" w:rsidP="006826C2">
      <w:pPr>
        <w:pStyle w:val="a3"/>
        <w:numPr>
          <w:ilvl w:val="0"/>
          <w:numId w:val="1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обучение приёмам работы с инструментами;</w:t>
      </w:r>
    </w:p>
    <w:p w:rsidR="00DB0025" w:rsidRPr="00F91361" w:rsidRDefault="00DB0025" w:rsidP="006826C2">
      <w:pPr>
        <w:pStyle w:val="a3"/>
        <w:numPr>
          <w:ilvl w:val="0"/>
          <w:numId w:val="1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обучение приёмам и технологии изготовления композиций;</w:t>
      </w:r>
    </w:p>
    <w:p w:rsidR="00DB0025" w:rsidRPr="00F91361" w:rsidRDefault="00DB0025" w:rsidP="006826C2">
      <w:pPr>
        <w:pStyle w:val="a3"/>
        <w:numPr>
          <w:ilvl w:val="0"/>
          <w:numId w:val="1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изучение свойств различных материалов;</w:t>
      </w:r>
    </w:p>
    <w:p w:rsidR="00DB0025" w:rsidRPr="00F91361" w:rsidRDefault="00DB0025" w:rsidP="006826C2">
      <w:pPr>
        <w:pStyle w:val="a3"/>
        <w:numPr>
          <w:ilvl w:val="0"/>
          <w:numId w:val="1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обучение приёмам работы с различными материалами;</w:t>
      </w:r>
    </w:p>
    <w:p w:rsidR="00DB0025" w:rsidRPr="00F91361" w:rsidRDefault="00DB0025" w:rsidP="006826C2">
      <w:pPr>
        <w:pStyle w:val="a3"/>
        <w:numPr>
          <w:ilvl w:val="0"/>
          <w:numId w:val="1"/>
        </w:numPr>
        <w:spacing w:after="0"/>
        <w:rPr>
          <w:sz w:val="27"/>
          <w:szCs w:val="27"/>
        </w:rPr>
      </w:pPr>
      <w:r w:rsidRPr="00F91361">
        <w:rPr>
          <w:sz w:val="27"/>
          <w:szCs w:val="27"/>
        </w:rPr>
        <w:t>обучение приёмам самостоятельной разработки поделок.</w:t>
      </w:r>
    </w:p>
    <w:p w:rsidR="00ED2821" w:rsidRPr="00F91361" w:rsidRDefault="00ED2821" w:rsidP="00ED2821">
      <w:pPr>
        <w:spacing w:after="0"/>
        <w:rPr>
          <w:sz w:val="27"/>
          <w:szCs w:val="27"/>
        </w:rPr>
      </w:pPr>
    </w:p>
    <w:p w:rsidR="00ED2821" w:rsidRPr="00F91361" w:rsidRDefault="00ED2821" w:rsidP="005A3E84">
      <w:pPr>
        <w:spacing w:after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>Программа нацелена на детей возрастом 8-12 лет.</w:t>
      </w:r>
    </w:p>
    <w:p w:rsidR="00ED2821" w:rsidRPr="00F91361" w:rsidRDefault="00ED2821" w:rsidP="005A3E84">
      <w:pPr>
        <w:spacing w:after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 xml:space="preserve">Организация обучения: 2 раза в неделю по </w:t>
      </w:r>
      <w:r w:rsidRPr="00F91361">
        <w:rPr>
          <w:rFonts w:eastAsia="Times New Roman" w:cs="Times New Roman"/>
          <w:sz w:val="27"/>
          <w:szCs w:val="27"/>
          <w:lang w:eastAsia="ru-RU"/>
        </w:rPr>
        <w:t>2</w:t>
      </w:r>
      <w:r w:rsidRPr="00F91361">
        <w:rPr>
          <w:rFonts w:eastAsia="Times New Roman" w:cs="Times New Roman"/>
          <w:sz w:val="27"/>
          <w:szCs w:val="27"/>
          <w:lang w:eastAsia="ru-RU"/>
        </w:rPr>
        <w:t xml:space="preserve"> часу.</w:t>
      </w:r>
    </w:p>
    <w:p w:rsidR="00ED2821" w:rsidRPr="00F91361" w:rsidRDefault="00ED2821" w:rsidP="005A3E84">
      <w:pPr>
        <w:spacing w:after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 xml:space="preserve">Учебно-тематический план обучения </w:t>
      </w:r>
      <w:r w:rsidRPr="00F91361">
        <w:rPr>
          <w:rFonts w:eastAsia="Times New Roman" w:cs="Times New Roman"/>
          <w:sz w:val="27"/>
          <w:szCs w:val="27"/>
          <w:lang w:eastAsia="ru-RU"/>
        </w:rPr>
        <w:t>2</w:t>
      </w:r>
      <w:r w:rsidRPr="00F91361">
        <w:rPr>
          <w:rFonts w:eastAsia="Times New Roman" w:cs="Times New Roman"/>
          <w:sz w:val="27"/>
          <w:szCs w:val="27"/>
          <w:lang w:eastAsia="ru-RU"/>
        </w:rPr>
        <w:t>4 часа</w:t>
      </w:r>
    </w:p>
    <w:p w:rsidR="007973BB" w:rsidRPr="00F91361" w:rsidRDefault="007973BB" w:rsidP="007973BB">
      <w:pPr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F91361">
        <w:rPr>
          <w:rFonts w:eastAsia="Times New Roman" w:cs="Times New Roman"/>
          <w:b/>
          <w:sz w:val="27"/>
          <w:szCs w:val="27"/>
          <w:lang w:eastAsia="ru-RU"/>
        </w:rPr>
        <w:t>Необходимые м</w:t>
      </w:r>
      <w:r w:rsidRPr="00F91361">
        <w:rPr>
          <w:rFonts w:eastAsia="Times New Roman" w:cs="Times New Roman"/>
          <w:b/>
          <w:sz w:val="27"/>
          <w:szCs w:val="27"/>
          <w:lang w:eastAsia="ru-RU"/>
        </w:rPr>
        <w:t>атериалы:</w:t>
      </w:r>
      <w:r w:rsidRPr="00F91361">
        <w:rPr>
          <w:rFonts w:eastAsia="Times New Roman" w:cs="Times New Roman"/>
          <w:sz w:val="27"/>
          <w:szCs w:val="27"/>
          <w:lang w:eastAsia="ru-RU"/>
        </w:rPr>
        <w:t xml:space="preserve"> бумага (цветная, белая); картон (цветной, белый); краски; кисти; клей; ножницы; линейка; фломастеры; карандаши; природный материал.</w:t>
      </w:r>
      <w:proofErr w:type="gramEnd"/>
    </w:p>
    <w:p w:rsidR="007973BB" w:rsidRPr="00F91361" w:rsidRDefault="007973BB" w:rsidP="007973BB">
      <w:pPr>
        <w:spacing w:after="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F91361">
        <w:rPr>
          <w:rFonts w:eastAsia="Times New Roman" w:cs="Times New Roman"/>
          <w:b/>
          <w:sz w:val="27"/>
          <w:szCs w:val="27"/>
          <w:lang w:eastAsia="ru-RU"/>
        </w:rPr>
        <w:t>Результативность:</w:t>
      </w:r>
    </w:p>
    <w:p w:rsidR="007973BB" w:rsidRPr="00F91361" w:rsidRDefault="007973BB" w:rsidP="007973BB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>Знакомство с различными приемами изготовления поделок из природного материала.</w:t>
      </w:r>
    </w:p>
    <w:p w:rsidR="007973BB" w:rsidRPr="00F91361" w:rsidRDefault="007973BB" w:rsidP="007973BB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>Изучение различного природного материала.</w:t>
      </w:r>
    </w:p>
    <w:p w:rsidR="007973BB" w:rsidRPr="00F91361" w:rsidRDefault="007973BB" w:rsidP="007973BB">
      <w:pPr>
        <w:pStyle w:val="a3"/>
        <w:numPr>
          <w:ilvl w:val="0"/>
          <w:numId w:val="5"/>
        </w:numPr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F91361">
        <w:rPr>
          <w:rFonts w:eastAsia="Times New Roman" w:cs="Times New Roman"/>
          <w:sz w:val="27"/>
          <w:szCs w:val="27"/>
          <w:lang w:eastAsia="ru-RU"/>
        </w:rPr>
        <w:t>Знакомство с основными приемами работы с природным материалом.</w:t>
      </w:r>
    </w:p>
    <w:p w:rsidR="00421CF3" w:rsidRDefault="00BE0066" w:rsidP="00421CF3">
      <w:bookmarkStart w:id="0" w:name="_GoBack"/>
      <w:bookmarkEnd w:id="0"/>
      <w:r>
        <w:br w:type="page"/>
      </w:r>
    </w:p>
    <w:p w:rsidR="00DB0025" w:rsidRDefault="0092795E" w:rsidP="0092795E">
      <w:pPr>
        <w:spacing w:after="0"/>
        <w:jc w:val="center"/>
        <w:rPr>
          <w:b/>
        </w:rPr>
      </w:pPr>
      <w:r w:rsidRPr="0092795E">
        <w:rPr>
          <w:b/>
        </w:rPr>
        <w:lastRenderedPageBreak/>
        <w:t>Содержание программы</w:t>
      </w:r>
    </w:p>
    <w:p w:rsidR="00421CF3" w:rsidRPr="0092795E" w:rsidRDefault="00421CF3" w:rsidP="0092795E">
      <w:pPr>
        <w:spacing w:after="0"/>
        <w:jc w:val="center"/>
        <w:rPr>
          <w:b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2976"/>
        <w:gridCol w:w="6663"/>
      </w:tblGrid>
      <w:tr w:rsidR="00D55F70" w:rsidRPr="007B02B8" w:rsidTr="007B02B8">
        <w:trPr>
          <w:trHeight w:val="524"/>
        </w:trPr>
        <w:tc>
          <w:tcPr>
            <w:tcW w:w="534" w:type="dxa"/>
            <w:vAlign w:val="center"/>
          </w:tcPr>
          <w:p w:rsidR="00D55F70" w:rsidRPr="007B02B8" w:rsidRDefault="00D55F70" w:rsidP="00693763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№</w:t>
            </w:r>
          </w:p>
        </w:tc>
        <w:tc>
          <w:tcPr>
            <w:tcW w:w="2976" w:type="dxa"/>
            <w:vAlign w:val="center"/>
          </w:tcPr>
          <w:p w:rsidR="00D55F70" w:rsidRPr="007B02B8" w:rsidRDefault="00D55F70" w:rsidP="00693763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Тема</w:t>
            </w:r>
          </w:p>
        </w:tc>
        <w:tc>
          <w:tcPr>
            <w:tcW w:w="6663" w:type="dxa"/>
            <w:vAlign w:val="center"/>
          </w:tcPr>
          <w:p w:rsidR="00D55F70" w:rsidRPr="007B02B8" w:rsidRDefault="00D55F70" w:rsidP="00693763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Содержание</w:t>
            </w:r>
          </w:p>
        </w:tc>
      </w:tr>
      <w:tr w:rsidR="00D55F70" w:rsidRPr="007B02B8" w:rsidTr="007B02B8">
        <w:tc>
          <w:tcPr>
            <w:tcW w:w="534" w:type="dxa"/>
          </w:tcPr>
          <w:p w:rsidR="00D55F70" w:rsidRPr="007B02B8" w:rsidRDefault="00D55F70" w:rsidP="000A0F35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D55F70" w:rsidRPr="007B02B8" w:rsidRDefault="0072780F" w:rsidP="0072780F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Вводное занятие.  ТБ</w:t>
            </w:r>
          </w:p>
        </w:tc>
        <w:tc>
          <w:tcPr>
            <w:tcW w:w="6663" w:type="dxa"/>
          </w:tcPr>
          <w:p w:rsidR="00D55F70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 xml:space="preserve">Теория: Цели и задачи программы, содержание и формы работы. Демонстрация творческих работ учащихся. Расписание занятий. Техника безопасности. Правила поведения в общественных местах. </w:t>
            </w:r>
          </w:p>
        </w:tc>
      </w:tr>
      <w:tr w:rsidR="00D55F70" w:rsidRPr="007B02B8" w:rsidTr="007B02B8">
        <w:tc>
          <w:tcPr>
            <w:tcW w:w="534" w:type="dxa"/>
          </w:tcPr>
          <w:p w:rsidR="00D55F70" w:rsidRPr="007B02B8" w:rsidRDefault="00D55F70" w:rsidP="000A0F35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D55F70" w:rsidRPr="007B02B8" w:rsidRDefault="0072780F" w:rsidP="00023649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Рабочее место. История возникновения направления.</w:t>
            </w:r>
          </w:p>
        </w:tc>
        <w:tc>
          <w:tcPr>
            <w:tcW w:w="6663" w:type="dxa"/>
          </w:tcPr>
          <w:p w:rsidR="0007377C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Теория:</w:t>
            </w:r>
            <w:r w:rsidRPr="007B02B8">
              <w:rPr>
                <w:sz w:val="25"/>
                <w:szCs w:val="25"/>
              </w:rPr>
              <w:t xml:space="preserve"> Рассказ об истории возникновения направления. Ознакомление с основными видами используемых материалов. Способы сбора материала. Сушка. Упаковка. Высушивание при помощи осушителей. Отбеливание и подкрашивание растений. Организация рабочего места. Основные сведения об инструментах и приспособлениях.</w:t>
            </w:r>
          </w:p>
          <w:p w:rsidR="00D55F70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Практика:</w:t>
            </w:r>
            <w:r w:rsidRPr="007B02B8">
              <w:rPr>
                <w:sz w:val="25"/>
                <w:szCs w:val="25"/>
              </w:rPr>
              <w:t xml:space="preserve"> Сбор материала. Сушка. Упаковка. Высушивание при помощи осушителей. Отбеливание и подкрашивание растений.</w:t>
            </w:r>
          </w:p>
        </w:tc>
      </w:tr>
      <w:tr w:rsidR="00D55F70" w:rsidRPr="007B02B8" w:rsidTr="007B02B8">
        <w:tc>
          <w:tcPr>
            <w:tcW w:w="534" w:type="dxa"/>
          </w:tcPr>
          <w:p w:rsidR="00D55F70" w:rsidRPr="007B02B8" w:rsidRDefault="00D55F70" w:rsidP="000A0F35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D55F70" w:rsidRPr="007B02B8" w:rsidRDefault="0072780F" w:rsidP="00023649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Техника засушивания растения</w:t>
            </w:r>
          </w:p>
        </w:tc>
        <w:tc>
          <w:tcPr>
            <w:tcW w:w="6663" w:type="dxa"/>
          </w:tcPr>
          <w:p w:rsidR="0007377C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Теория</w:t>
            </w:r>
            <w:r w:rsidRPr="007B02B8">
              <w:rPr>
                <w:sz w:val="25"/>
                <w:szCs w:val="25"/>
              </w:rPr>
              <w:t xml:space="preserve">: Правила сбора растений. Правила высушивания цветов, лепестков, листьев, стеблей прессованием (гербарный метод). Подготовка прочего растительного материала: обертки початков кукурузы луковая шелуха, кора и чешуйки коры, береста мхи и </w:t>
            </w:r>
            <w:proofErr w:type="spellStart"/>
            <w:r w:rsidRPr="007B02B8">
              <w:rPr>
                <w:sz w:val="25"/>
                <w:szCs w:val="25"/>
              </w:rPr>
              <w:t>тд</w:t>
            </w:r>
            <w:proofErr w:type="spellEnd"/>
            <w:r w:rsidRPr="007B02B8">
              <w:rPr>
                <w:sz w:val="25"/>
                <w:szCs w:val="25"/>
              </w:rPr>
              <w:t xml:space="preserve">. </w:t>
            </w:r>
          </w:p>
          <w:p w:rsidR="00D55F70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Практика:</w:t>
            </w:r>
            <w:r w:rsidRPr="007B02B8">
              <w:rPr>
                <w:sz w:val="25"/>
                <w:szCs w:val="25"/>
              </w:rPr>
              <w:t xml:space="preserve"> Сбор растений. Подбор крупных резных листьев, коры деревьев, стеблей, злаков, декоративных растений. Высушивание растений под прессом, в песке, соли. Укладка высушенного материала на хранение. Сбор прочего растительного материала. </w:t>
            </w:r>
          </w:p>
        </w:tc>
      </w:tr>
      <w:tr w:rsidR="00D55F70" w:rsidRPr="007B02B8" w:rsidTr="007B02B8">
        <w:tc>
          <w:tcPr>
            <w:tcW w:w="534" w:type="dxa"/>
          </w:tcPr>
          <w:p w:rsidR="00D55F70" w:rsidRPr="007B02B8" w:rsidRDefault="00D55F70" w:rsidP="000A0F35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D55F70" w:rsidRPr="007B02B8" w:rsidRDefault="00845116" w:rsidP="00023649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Орнамент, натюрморт, пейзаж с использованием целых цветов и лепестков, засушенных листьев, стеблей, крошки из растительного материала, семян и круп.</w:t>
            </w:r>
          </w:p>
        </w:tc>
        <w:tc>
          <w:tcPr>
            <w:tcW w:w="6663" w:type="dxa"/>
          </w:tcPr>
          <w:p w:rsidR="0007377C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Теория:</w:t>
            </w:r>
            <w:r w:rsidRPr="007B02B8">
              <w:rPr>
                <w:sz w:val="25"/>
                <w:szCs w:val="25"/>
              </w:rPr>
              <w:t xml:space="preserve"> Приемы использования в работе по изготовлению орнамента, натюрмортов, пейзажей, из засушенных целых цветов и лепестков, засушенных листьев, стеблей, крошки из растительных материала, семян и круп. Примеры выполнения некоторых композиций: художественный гербарий; миниатюра; вазы, столы, столешницы. </w:t>
            </w:r>
          </w:p>
          <w:p w:rsidR="00D55F70" w:rsidRPr="007B02B8" w:rsidRDefault="0007377C" w:rsidP="0007377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Практика:</w:t>
            </w:r>
            <w:r w:rsidRPr="007B02B8">
              <w:rPr>
                <w:sz w:val="25"/>
                <w:szCs w:val="25"/>
              </w:rPr>
              <w:t xml:space="preserve"> Выполнение орнамента, натюрморта, пейзажа с добавлением засушенных растений на выбор. </w:t>
            </w:r>
          </w:p>
        </w:tc>
      </w:tr>
      <w:tr w:rsidR="00D55F70" w:rsidRPr="007B02B8" w:rsidTr="007B02B8">
        <w:tc>
          <w:tcPr>
            <w:tcW w:w="534" w:type="dxa"/>
          </w:tcPr>
          <w:p w:rsidR="00D55F70" w:rsidRPr="007B02B8" w:rsidRDefault="00D55F70" w:rsidP="000A0F35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D55F70" w:rsidRPr="007B02B8" w:rsidRDefault="00845116" w:rsidP="00023649">
            <w:pPr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>Оформление готовых работ.</w:t>
            </w:r>
            <w:r w:rsidRPr="007B02B8">
              <w:rPr>
                <w:sz w:val="25"/>
                <w:szCs w:val="25"/>
              </w:rPr>
              <w:tab/>
            </w:r>
          </w:p>
        </w:tc>
        <w:tc>
          <w:tcPr>
            <w:tcW w:w="6663" w:type="dxa"/>
          </w:tcPr>
          <w:p w:rsidR="006623F7" w:rsidRPr="007B02B8" w:rsidRDefault="006623F7" w:rsidP="006623F7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Теория:</w:t>
            </w:r>
            <w:r w:rsidRPr="007B02B8">
              <w:rPr>
                <w:sz w:val="25"/>
                <w:szCs w:val="25"/>
              </w:rPr>
              <w:t xml:space="preserve"> Порядок оформления готовых работ. Правила закрепления картин выполненных методом объемной аппликации. Оформление картин. </w:t>
            </w:r>
          </w:p>
          <w:p w:rsidR="00D55F70" w:rsidRPr="007B02B8" w:rsidRDefault="006623F7" w:rsidP="006623F7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b/>
                <w:i/>
                <w:sz w:val="25"/>
                <w:szCs w:val="25"/>
              </w:rPr>
              <w:t>Практика:</w:t>
            </w:r>
            <w:r w:rsidRPr="007B02B8">
              <w:rPr>
                <w:sz w:val="25"/>
                <w:szCs w:val="25"/>
              </w:rPr>
              <w:t xml:space="preserve"> Оформление готовых работ. </w:t>
            </w:r>
          </w:p>
        </w:tc>
      </w:tr>
      <w:tr w:rsidR="00D55F70" w:rsidRPr="007B02B8" w:rsidTr="007B02B8">
        <w:tc>
          <w:tcPr>
            <w:tcW w:w="534" w:type="dxa"/>
          </w:tcPr>
          <w:p w:rsidR="00D55F70" w:rsidRPr="007B02B8" w:rsidRDefault="00D55F70" w:rsidP="000A0F35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5"/>
                <w:szCs w:val="25"/>
              </w:rPr>
            </w:pPr>
          </w:p>
        </w:tc>
        <w:tc>
          <w:tcPr>
            <w:tcW w:w="2976" w:type="dxa"/>
          </w:tcPr>
          <w:p w:rsidR="00D55F70" w:rsidRPr="007B02B8" w:rsidRDefault="00841E4C" w:rsidP="00841E4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Итоговое занятие.  </w:t>
            </w:r>
            <w:r w:rsidR="00845116" w:rsidRPr="007B02B8">
              <w:rPr>
                <w:sz w:val="25"/>
                <w:szCs w:val="25"/>
              </w:rPr>
              <w:t xml:space="preserve"> </w:t>
            </w:r>
          </w:p>
        </w:tc>
        <w:tc>
          <w:tcPr>
            <w:tcW w:w="6663" w:type="dxa"/>
          </w:tcPr>
          <w:p w:rsidR="00D55F70" w:rsidRPr="007B02B8" w:rsidRDefault="006623F7" w:rsidP="00841E4C">
            <w:pPr>
              <w:spacing w:line="276" w:lineRule="auto"/>
              <w:rPr>
                <w:sz w:val="25"/>
                <w:szCs w:val="25"/>
              </w:rPr>
            </w:pPr>
            <w:r w:rsidRPr="007B02B8">
              <w:rPr>
                <w:sz w:val="25"/>
                <w:szCs w:val="25"/>
              </w:rPr>
              <w:t xml:space="preserve">Подведение итогов, выставка готовых работ. Защита творческих работ.  </w:t>
            </w:r>
          </w:p>
        </w:tc>
      </w:tr>
    </w:tbl>
    <w:p w:rsidR="00DB0025" w:rsidRDefault="00DB0025" w:rsidP="007B02B8">
      <w:pPr>
        <w:spacing w:after="0"/>
      </w:pPr>
    </w:p>
    <w:sectPr w:rsidR="00DB0025" w:rsidSect="00F9136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620"/>
    <w:multiLevelType w:val="hybridMultilevel"/>
    <w:tmpl w:val="C5B68FCE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0196"/>
    <w:multiLevelType w:val="hybridMultilevel"/>
    <w:tmpl w:val="28A0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8EC"/>
    <w:multiLevelType w:val="hybridMultilevel"/>
    <w:tmpl w:val="04C8CF2A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01302"/>
    <w:multiLevelType w:val="hybridMultilevel"/>
    <w:tmpl w:val="C7A2408C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B1F6F"/>
    <w:multiLevelType w:val="hybridMultilevel"/>
    <w:tmpl w:val="2018BB30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3"/>
    <w:rsid w:val="00023649"/>
    <w:rsid w:val="0007377C"/>
    <w:rsid w:val="000A0F35"/>
    <w:rsid w:val="002333AF"/>
    <w:rsid w:val="00421CF3"/>
    <w:rsid w:val="0043562D"/>
    <w:rsid w:val="005A3E84"/>
    <w:rsid w:val="006623F7"/>
    <w:rsid w:val="006826C2"/>
    <w:rsid w:val="00693763"/>
    <w:rsid w:val="0072780F"/>
    <w:rsid w:val="00747CE0"/>
    <w:rsid w:val="00785650"/>
    <w:rsid w:val="007973BB"/>
    <w:rsid w:val="007A29BF"/>
    <w:rsid w:val="007B02B8"/>
    <w:rsid w:val="00802772"/>
    <w:rsid w:val="00806474"/>
    <w:rsid w:val="00841E4C"/>
    <w:rsid w:val="00845116"/>
    <w:rsid w:val="00847D67"/>
    <w:rsid w:val="008762D3"/>
    <w:rsid w:val="0092795E"/>
    <w:rsid w:val="00BD63F2"/>
    <w:rsid w:val="00BE0066"/>
    <w:rsid w:val="00BE35D2"/>
    <w:rsid w:val="00BE7FB9"/>
    <w:rsid w:val="00D068E9"/>
    <w:rsid w:val="00D55F70"/>
    <w:rsid w:val="00D57BF6"/>
    <w:rsid w:val="00DB0025"/>
    <w:rsid w:val="00E22541"/>
    <w:rsid w:val="00ED2821"/>
    <w:rsid w:val="00F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6C2"/>
    <w:pPr>
      <w:ind w:left="720"/>
      <w:contextualSpacing/>
    </w:pPr>
  </w:style>
  <w:style w:type="table" w:styleId="a4">
    <w:name w:val="Table Grid"/>
    <w:basedOn w:val="a1"/>
    <w:uiPriority w:val="59"/>
    <w:rsid w:val="00D5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6C2"/>
    <w:pPr>
      <w:ind w:left="720"/>
      <w:contextualSpacing/>
    </w:pPr>
  </w:style>
  <w:style w:type="table" w:styleId="a4">
    <w:name w:val="Table Grid"/>
    <w:basedOn w:val="a1"/>
    <w:uiPriority w:val="59"/>
    <w:rsid w:val="00D5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3362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2020-06-02T17:59:00Z</dcterms:created>
  <dcterms:modified xsi:type="dcterms:W3CDTF">2020-06-07T18:57:00Z</dcterms:modified>
</cp:coreProperties>
</file>