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25" w:rsidRPr="007E1325" w:rsidRDefault="007E1325" w:rsidP="007E132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76088"/>
          <w:sz w:val="27"/>
          <w:szCs w:val="27"/>
          <w:lang w:eastAsia="ru-RU"/>
        </w:rPr>
      </w:pPr>
      <w:r w:rsidRPr="007E1325">
        <w:rPr>
          <w:rFonts w:ascii="Roboto" w:eastAsia="Times New Roman" w:hAnsi="Roboto" w:cs="Times New Roman"/>
          <w:b/>
          <w:bCs/>
          <w:color w:val="276088"/>
          <w:sz w:val="27"/>
          <w:szCs w:val="27"/>
          <w:lang w:eastAsia="ru-RU"/>
        </w:rPr>
        <w:t>Правительство Ростовской области</w:t>
      </w:r>
    </w:p>
    <w:p w:rsidR="007E1325" w:rsidRPr="007E1325" w:rsidRDefault="007E1325" w:rsidP="007E1325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276088"/>
          <w:sz w:val="27"/>
          <w:szCs w:val="27"/>
          <w:lang w:eastAsia="ru-RU"/>
        </w:rPr>
      </w:pPr>
      <w:r w:rsidRPr="007E1325">
        <w:rPr>
          <w:rFonts w:ascii="Roboto" w:eastAsia="Times New Roman" w:hAnsi="Roboto" w:cs="Times New Roman"/>
          <w:color w:val="276088"/>
          <w:sz w:val="27"/>
          <w:szCs w:val="27"/>
          <w:lang w:eastAsia="ru-RU"/>
        </w:rPr>
        <w:t xml:space="preserve">Постановление от 21 </w:t>
      </w:r>
      <w:proofErr w:type="spellStart"/>
      <w:r w:rsidRPr="007E1325">
        <w:rPr>
          <w:rFonts w:ascii="Roboto" w:eastAsia="Times New Roman" w:hAnsi="Roboto" w:cs="Times New Roman"/>
          <w:color w:val="276088"/>
          <w:sz w:val="27"/>
          <w:szCs w:val="27"/>
          <w:lang w:eastAsia="ru-RU"/>
        </w:rPr>
        <w:t>мар</w:t>
      </w:r>
      <w:proofErr w:type="spellEnd"/>
      <w:r w:rsidRPr="007E1325">
        <w:rPr>
          <w:rFonts w:ascii="Roboto" w:eastAsia="Times New Roman" w:hAnsi="Roboto" w:cs="Times New Roman"/>
          <w:color w:val="276088"/>
          <w:sz w:val="27"/>
          <w:szCs w:val="27"/>
          <w:lang w:eastAsia="ru-RU"/>
        </w:rPr>
        <w:t>. 2023 № 205</w:t>
      </w:r>
    </w:p>
    <w:p w:rsidR="007E1325" w:rsidRPr="007E1325" w:rsidRDefault="007E1325" w:rsidP="007E1325">
      <w:pPr>
        <w:shd w:val="clear" w:color="auto" w:fill="FFFFFF"/>
        <w:spacing w:after="300" w:line="240" w:lineRule="auto"/>
        <w:outlineLvl w:val="0"/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</w:pPr>
      <w:r w:rsidRPr="007E1325"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  <w:t>О межведомственном совете по внедрению и реализации целевой модели развития региональных систем дополнительного образования детей в Ростовской области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600" w:after="300" w:line="240" w:lineRule="auto"/>
        <w:jc w:val="center"/>
        <w:outlineLvl w:val="0"/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</w:pPr>
      <w:r w:rsidRPr="007E1325"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  <w:t>ПРАВИТЕЛЬСТВО РОСТОВСКОЙ ОБЛАСТИ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600" w:after="300" w:line="240" w:lineRule="auto"/>
        <w:jc w:val="center"/>
        <w:outlineLvl w:val="0"/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</w:pPr>
      <w:r w:rsidRPr="007E1325"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  <w:t>ПОСТАНОВЛЕНИЕ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от 21.03.2023 № 205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г. Ростов-на-Дону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О межведомственном совете по внедрению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и реализации целевой модели развития региональных систем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дополнительного образования детей в Ростовской области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 соответствии с приказом Министерства просвещения Российской Федерации от 03.09.2019 № 467 «Об утверждении Целевой модели развития региональных систем дополнительного образования детей», в целях эффективной реализации регионального проекта «Успех каждого ребенка (Ростовская область)» национального проекта «Образование» Правительство Ростовской области </w:t>
      </w:r>
      <w:r w:rsidRPr="007E1325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постановляет: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1. Создать межведомственный совет по внедрению и реализации целевой модели развития региональных систем дополнительного образования детей в Ростовской области.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2. Утвердить: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2.1. Положение о межведомственном совете по внедрению и реализации целевой модели развития региональных систем дополнительного образования детей в Ростовской области согласно </w:t>
      </w:r>
      <w:hyperlink r:id="rId4" w:anchor="pril1" w:history="1">
        <w:r w:rsidRPr="007E1325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приложению № 1</w:t>
        </w:r>
      </w:hyperlink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2.2. Состав межведомственного совета по внедрению и реализации целевой модели развития региональных систем дополнительного образования детей в Ростовской области согласно </w:t>
      </w:r>
      <w:hyperlink r:id="rId5" w:anchor="pril2" w:history="1">
        <w:r w:rsidRPr="007E1325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приложению № 2</w:t>
        </w:r>
      </w:hyperlink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3. Настоящее постановление вступает в силу со дня его официального опубликования.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4. Контроль за выполнением настоящего постановления возложить на первого заместителя Губернатора Ростовской области </w:t>
      </w:r>
      <w:proofErr w:type="spellStart"/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Гуськова</w:t>
      </w:r>
      <w:proofErr w:type="spellEnd"/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И.А.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Губернатор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Ростовской области                                                                          В.Ю. Голубев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Постановление вносит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министерство общего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и профессионального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образования Ростовской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области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Приложение № 1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к постановлению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Правительства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Ростовской области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от 21.03.2023 № 205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ПОЛОЖЕНИЕ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 межведомственном совете по внедрению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и реализации целевой модели развития региональных систем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дополнительного образования детей в Ростовской области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1. Межведомственный совет по внедрению и реализации целевой модели развития региональных систем дополнительного образования детей в Ростовской области (далее – межведомственный совет, целевая модель) является коллегиальным консультативным органом и создан в целях обеспечения межведомственного взаимодействия в региональной системе дополнительного образования детей при внедрении целевой модели исполнительных органов Ростовской области с органами местного самоуправления муниципальных образований в Ростовской области (далее – органы местного самоуправления), организациями, в том числе научными учреждениями.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2. Межведомственный совет в своей деятельности руководствуется Конституцией Российской Федерации, федеральными законами и иными правовыми актами Российской Федерации, Уставом Ростовской области, законами Ростовской области и иными правовыми актами Ростовской области, а также настоящим Положением.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3. Задачами межведомственного совета являются: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определение приоритетных направлений дополнительных общеобразовательных программ;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выработка предложений по совместному использованию инфраструктуры в целях реализации дополнительных общеобразовательных программ;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выработка предложений по распределению региональных средств и созданию инфраструктуры в муниципальных образованиях в Ростовской области в целях выравнивания доступности дополнительных общеобразовательных программ в каждом муниципальном образовании в Ростовской области;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координация реализации дополнительных общеобразовательных программ в сетевой форме;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разработка предложений по формированию параметров финансового обеспечения реализации дополнительных общеобразовательных программ в сетевой форме;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организация взаимодействия исполнительных органов Ростовской области с федеральными органами исполнительной власти, органами местного самоуправления в решении вопросов по внедрению целевой модели.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4. Для решения возложенных задач межведомственный совет имеет право: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запрашивать в установленном порядке у федеральных органов исполнительной власти, исполнительных органов Ростовской области, органов местного самоуправления, организаций документы, информацию, материалы, необходимые для функционирования межведомственного совета;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приглашать на заседания межведомственного совета представителей органов местного самоуправления и организаций по вопросам, рассматриваемым на заседании межведомственного совета;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вносить в установленном порядке Губернатору Ростовской области в Правительство Ростовской области предложения по вопросам деятельности межведомственного совета, а также направлять рекомендации исполнительным органам Ростовской области.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5. Межведомственный совет состоит из председателя межведомственного совета, заместителя председателя межведомственного совета, ответственного секретаря межведомственного совета, членов межведомственного совета.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6. Заседания межведомственного совета проводятся по мере необходимости. Дату, время, место проведения и повестку заседания межведомственного совета определяет председатель межведомственного совета.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7. Заседание межведомственного совета является правомочным, если на нем присутствует более половины его членов.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8. В случае отсутствия на заседании члена межведомственного совета член межведомственного совета вправе изложить свое мнение по рассматриваемым вопросам в письменной форме, которое оглашается на заседании и приобщается к протоколу заседания межведомственного совета.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9. При несогласии с принятым межведомственным советом решением член межведомственного совета вправе изложить в письменной форме свое особое мнение, которое подлежит обязательному приобщению к протоколу заседания межведомственного совета.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10. Решения межведомственного совета принимаются путем голосования простым большинством голосов от числа присутствующих членов межведомственного совета. В случае равенства голосов голос председательствующего на заседании межведомственного совета является решающим.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11. Решения межведомственного совета: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оформляются протоколом, который подписывается председательствующим на заседании межведомственного совета и ответственным секретарем межведомственного совета;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носят рекомендательный характер.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12. Председатель межведомственного совета: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руководит организацией деятельности межведомственного совета;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распределяет обязанности между заместителем председателя межведомственного совета, ответственным секретарем межведомственного совета и членами межведомственного совета;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утверждает повестку заседания межведомственного совета;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председательствует на заседаниях межведомственного совета;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осуществляет контроль за исполнением решений, принятых на заседаниях межведомственного совета.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13. Заместитель председателя межведомственного совета по поручению председателя межведомственного совета исполняет обязанности председателя межведомственного совета, председательствует на заседаниях межведомственного совета в случае невозможности участия в заседании межведомственного совета председателя межведомственного совета.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14. Ответственный секретарь межведомственного совета: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формирует проект плана работы и проект повестки заседаний межведомственного совета и представляет их на утверждение председателю межведомственного совета;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обеспечивает ведение в установленном порядке делопроизводства межведомственного совета;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подписывает выписки из протоколов заседаний межведомственного совета;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выполняет поручения председателя межведомственного совета;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уведомляет членов межведомственного совета не менее чем за 2 рабочих дня о месте, дате, времени проведения и повестке заседания межведомственного совета.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15. Члены межведомственного совета: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вносят предложения по созыву заседаний межведомственного совета;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участвуют в обсуждении вопросов, вынесенных на заседание межведомственного совета;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подготавливают материалы к очередному заседанию в установленные председателем межведомственного совета сроки;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представляют отчеты об исполнении решений, принятых на заседаниях межведомственного совета, в сроки, установленные указанными решениями.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16. Организационно-техническое и информационное обеспечение деятельности межведомственного совета осуществляет министерство общего и профессионального образования Ростовской области.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Начальник управления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документационного обеспечения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Правительства Ростовской области                                                          В.В. Лозин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Приложение № 2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к постановлению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Правительства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Ростовской области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от 21.03.2023 № 205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СОСТАВ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межведомственного совета по внедрению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и реализации целевой модели развития региональных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систем дополнительного образования детей в Ростовской области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7"/>
        <w:gridCol w:w="405"/>
        <w:gridCol w:w="5793"/>
      </w:tblGrid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Гуськов</w:t>
            </w: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Игорь Александрович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первый заместитель Губернатора Ростовской области, председатель межведомственного совета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Фатеев</w:t>
            </w: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Андрей Евгеньевич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министр общего и профессионального образования Ростовской области, заместитель председателя межведомственного совета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Анищенков</w:t>
            </w:r>
            <w:proofErr w:type="spellEnd"/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Сергей Сергеевич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первый заместитель министра общего и профессионального образования Ростовской области, ответственный секретарь межведомственного совета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Алимова</w:t>
            </w: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Елена Евгеньевна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исполняющий обязанности ректора государственного бюджетного учреждения дополнительного профессионального образования Ростовской области «Ростовский институт повышения квалификации и </w:t>
            </w: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профессиональной переподготовки работников образования» (по согласованию)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Волошин</w:t>
            </w: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Роман Петрович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администрации города Батайска (по согласованию)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Воронина</w:t>
            </w: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Елизавета Анатольевна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 государственного бюджетного учреждения дополнительного образования Ростовской области «Региональный центр выявления и поддержки одаренных детей «Ступени успеха» (по согласованию)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Гадарова</w:t>
            </w:r>
            <w:proofErr w:type="spellEnd"/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Светлана </w:t>
            </w:r>
            <w:proofErr w:type="spellStart"/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Арменаковна</w:t>
            </w:r>
            <w:proofErr w:type="spellEnd"/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министра по физической культуре и спорту Ростовской области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Дмитриева</w:t>
            </w: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Анна Анатольевна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министр культуры Ростовской области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Кононенко</w:t>
            </w: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Сергей Евгеньевич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министра экономического развития Ростовской области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Котова</w:t>
            </w: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Анна Борисовна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 государственного автономного учреждения Ростовской области «Институт развития образования» (по согласованию)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Кушнарева</w:t>
            </w: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Алла Владимировна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министра природных ресурсов и экологии Ростовской области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Пономарева</w:t>
            </w: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Светлана Викторовна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проректор по учебной работе и непрерывному образованию федерального государственного бюджетного образовательного учреждения высшего образования «Донской государственный технический университет» (по согласованию)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Овчиева</w:t>
            </w:r>
            <w:proofErr w:type="spellEnd"/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Людмила Владимировна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администрации Октябрьского района (по согласованию)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Репка</w:t>
            </w: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Дмитрий Анатольевич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министра сельского хозяйства и продовольствия Ростовской области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Салтыкова</w:t>
            </w: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Елена Леонидовна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управления образования администрации города Новочеркасска (по согласованию)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Самсонюк</w:t>
            </w:r>
            <w:proofErr w:type="spellEnd"/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Татьяна Анатольевна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муниципального учреждения «Управление образования города Волгодонска» (по согласованию)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Седович</w:t>
            </w:r>
            <w:proofErr w:type="spellEnd"/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Владимир Андреевич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министра – начальник управления информационных технологий министерства цифрового развития, информационных технологий и связи Ростовской области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Серов</w:t>
            </w: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Петр Николаевич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 департамента по делам казачества и кадетских учебных заведений Ростовской области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Тхак</w:t>
            </w:r>
            <w:proofErr w:type="spellEnd"/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Ольга Владимировна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главы администрации города Шахты по социальным вопросам (по согласованию)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Чернышова</w:t>
            </w:r>
            <w:proofErr w:type="spellEnd"/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Виктория Анатольевна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муниципального учреждения «Управление образования города Ростова-на-Дону» (по согласованию)</w:t>
            </w:r>
          </w:p>
        </w:tc>
      </w:tr>
      <w:tr w:rsidR="007E1325" w:rsidRPr="007E1325" w:rsidTr="007E1325">
        <w:tc>
          <w:tcPr>
            <w:tcW w:w="3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Юдина</w:t>
            </w: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Олеся Петровна</w:t>
            </w:r>
          </w:p>
        </w:tc>
        <w:tc>
          <w:tcPr>
            <w:tcW w:w="36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672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E1325" w:rsidRPr="007E1325" w:rsidRDefault="007E1325" w:rsidP="007E13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13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министра общего и профессионального образования Ростовской области</w:t>
            </w:r>
          </w:p>
        </w:tc>
      </w:tr>
    </w:tbl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Начальник управления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документационного обеспечения</w:t>
      </w:r>
    </w:p>
    <w:p w:rsidR="007E1325" w:rsidRPr="007E1325" w:rsidRDefault="007E1325" w:rsidP="007E132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7E132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Правительства Ростовской области                                                          В.В. Лозин</w:t>
      </w:r>
    </w:p>
    <w:p w:rsidR="003801C6" w:rsidRDefault="003801C6">
      <w:bookmarkStart w:id="0" w:name="_GoBack"/>
      <w:bookmarkEnd w:id="0"/>
    </w:p>
    <w:sectPr w:rsidR="00380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56"/>
    <w:rsid w:val="003801C6"/>
    <w:rsid w:val="007E1325"/>
    <w:rsid w:val="00F0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1DD6B-41C3-443B-B8E1-BAD71CA1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5071">
          <w:marLeft w:val="-150"/>
          <w:marRight w:val="-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247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onland.ru/documents/17382/" TargetMode="External"/><Relationship Id="rId4" Type="http://schemas.openxmlformats.org/officeDocument/2006/relationships/hyperlink" Target="https://www.donland.ru/documents/173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1758</Words>
  <Characters>10022</Characters>
  <Application>Microsoft Office Word</Application>
  <DocSecurity>0</DocSecurity>
  <Lines>83</Lines>
  <Paragraphs>23</Paragraphs>
  <ScaleCrop>false</ScaleCrop>
  <Company>diakov.net</Company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Вернигорова</dc:creator>
  <cp:keywords/>
  <dc:description/>
  <cp:lastModifiedBy>Людмила Вернигорова</cp:lastModifiedBy>
  <cp:revision>2</cp:revision>
  <dcterms:created xsi:type="dcterms:W3CDTF">2023-08-29T19:31:00Z</dcterms:created>
  <dcterms:modified xsi:type="dcterms:W3CDTF">2023-08-29T19:32:00Z</dcterms:modified>
</cp:coreProperties>
</file>