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tbl>
      <w:tblPr>
        <w:tblpPr w:leftFromText="180" w:rightFromText="180" w:bottomFromText="160" w:vertAnchor="page" w:horzAnchor="margin" w:tblpXSpec="center" w:tblpY="1153"/>
        <w:tblW w:w="9606" w:type="dxa"/>
        <w:tblLook w:val="04A0" w:firstRow="1" w:lastRow="0" w:firstColumn="1" w:lastColumn="0" w:noHBand="0" w:noVBand="1"/>
      </w:tblPr>
      <w:tblGrid>
        <w:gridCol w:w="4229"/>
        <w:gridCol w:w="851"/>
        <w:gridCol w:w="4526"/>
      </w:tblGrid>
      <w:tr w:rsidR="0067450D" w:rsidTr="00E438B6">
        <w:trPr>
          <w:trHeight w:val="2243"/>
        </w:trPr>
        <w:tc>
          <w:tcPr>
            <w:tcW w:w="4229" w:type="dxa"/>
          </w:tcPr>
          <w:p w:rsidR="0067450D" w:rsidRDefault="0067450D" w:rsidP="00E438B6">
            <w:pPr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ПРИНЯТО:</w:t>
            </w:r>
          </w:p>
          <w:p w:rsidR="0067450D" w:rsidRDefault="0067450D" w:rsidP="00E438B6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на педагогическом совете</w:t>
            </w:r>
          </w:p>
          <w:p w:rsidR="0067450D" w:rsidRDefault="0067450D" w:rsidP="00E438B6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ЧОУ СОШ «Интеллект» </w:t>
            </w:r>
          </w:p>
          <w:p w:rsidR="0067450D" w:rsidRDefault="0067450D" w:rsidP="00E438B6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Протокол № 1 от «31» августа 2021 г.</w:t>
            </w:r>
          </w:p>
        </w:tc>
        <w:tc>
          <w:tcPr>
            <w:tcW w:w="851" w:type="dxa"/>
          </w:tcPr>
          <w:p w:rsidR="0067450D" w:rsidRDefault="0067450D" w:rsidP="00E438B6">
            <w:pPr>
              <w:rPr>
                <w:rFonts w:eastAsia="Calibri"/>
                <w:bCs/>
                <w:spacing w:val="-7"/>
              </w:rPr>
            </w:pPr>
          </w:p>
        </w:tc>
        <w:tc>
          <w:tcPr>
            <w:tcW w:w="4526" w:type="dxa"/>
            <w:hideMark/>
          </w:tcPr>
          <w:p w:rsidR="0067450D" w:rsidRDefault="0067450D" w:rsidP="00E438B6">
            <w:pPr>
              <w:jc w:val="right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 xml:space="preserve">    УТВЕРЖДАЮ:</w:t>
            </w:r>
          </w:p>
          <w:p w:rsidR="0067450D" w:rsidRDefault="0067450D" w:rsidP="00E438B6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 Директор ЧОУ СОШ      </w:t>
            </w:r>
          </w:p>
          <w:p w:rsidR="0067450D" w:rsidRDefault="0067450D" w:rsidP="00E438B6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«Интеллект»</w:t>
            </w:r>
          </w:p>
          <w:p w:rsidR="0067450D" w:rsidRDefault="0067450D" w:rsidP="00E438B6">
            <w:pPr>
              <w:ind w:hanging="533"/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            </w:t>
            </w:r>
            <w:proofErr w:type="spellStart"/>
            <w:r>
              <w:rPr>
                <w:bCs/>
                <w:spacing w:val="-7"/>
              </w:rPr>
              <w:t>Сапралиева</w:t>
            </w:r>
            <w:proofErr w:type="spellEnd"/>
            <w:r>
              <w:rPr>
                <w:bCs/>
                <w:spacing w:val="-7"/>
              </w:rPr>
              <w:t xml:space="preserve"> Т.Б.</w:t>
            </w:r>
          </w:p>
          <w:p w:rsidR="0067450D" w:rsidRDefault="0067450D" w:rsidP="00E438B6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Приказ № 25 «31</w:t>
            </w:r>
            <w:r>
              <w:rPr>
                <w:bCs/>
                <w:spacing w:val="-7"/>
                <w:u w:val="single"/>
              </w:rPr>
              <w:t>»</w:t>
            </w:r>
            <w:r>
              <w:rPr>
                <w:bCs/>
                <w:spacing w:val="-7"/>
              </w:rPr>
              <w:t xml:space="preserve"> </w:t>
            </w:r>
            <w:proofErr w:type="gramStart"/>
            <w:r>
              <w:rPr>
                <w:bCs/>
                <w:spacing w:val="-7"/>
              </w:rPr>
              <w:t>августа  2021</w:t>
            </w:r>
            <w:proofErr w:type="gramEnd"/>
            <w:r>
              <w:rPr>
                <w:bCs/>
                <w:spacing w:val="-7"/>
              </w:rPr>
              <w:t>г.</w:t>
            </w:r>
          </w:p>
          <w:p w:rsidR="0067450D" w:rsidRPr="00E44BE3" w:rsidRDefault="0067450D" w:rsidP="00E438B6">
            <w:pPr>
              <w:tabs>
                <w:tab w:val="left" w:pos="1452"/>
              </w:tabs>
            </w:pPr>
          </w:p>
        </w:tc>
      </w:tr>
    </w:tbl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suppressAutoHyphens w:val="0"/>
        <w:spacing w:after="120"/>
        <w:jc w:val="center"/>
        <w:textAlignment w:val="baseline"/>
        <w:outlineLvl w:val="0"/>
        <w:rPr>
          <w:rFonts w:ascii="Verdana" w:hAnsi="Verdana"/>
          <w:b/>
          <w:bCs/>
          <w:color w:val="000000"/>
          <w:kern w:val="36"/>
          <w:lang w:eastAsia="ru-RU"/>
        </w:rPr>
      </w:pPr>
      <w:r w:rsidRPr="00270B84">
        <w:rPr>
          <w:rFonts w:ascii="Verdana" w:hAnsi="Verdana"/>
          <w:b/>
          <w:bCs/>
          <w:color w:val="000000"/>
          <w:kern w:val="36"/>
          <w:lang w:eastAsia="ru-RU"/>
        </w:rPr>
        <w:t xml:space="preserve">План </w:t>
      </w:r>
    </w:p>
    <w:p w:rsidR="0067450D" w:rsidRDefault="0067450D" w:rsidP="0067450D">
      <w:pPr>
        <w:suppressAutoHyphens w:val="0"/>
        <w:spacing w:after="120"/>
        <w:jc w:val="center"/>
        <w:textAlignment w:val="baseline"/>
        <w:outlineLvl w:val="0"/>
        <w:rPr>
          <w:rFonts w:ascii="Verdana" w:hAnsi="Verdana"/>
          <w:b/>
          <w:bCs/>
          <w:color w:val="000000"/>
          <w:kern w:val="36"/>
          <w:lang w:eastAsia="ru-RU"/>
        </w:rPr>
      </w:pPr>
      <w:r w:rsidRPr="00270B84">
        <w:rPr>
          <w:rFonts w:ascii="Verdana" w:hAnsi="Verdana"/>
          <w:b/>
          <w:bCs/>
          <w:color w:val="000000"/>
          <w:kern w:val="36"/>
          <w:lang w:eastAsia="ru-RU"/>
        </w:rPr>
        <w:t>работы по профилактике детского</w:t>
      </w:r>
    </w:p>
    <w:p w:rsidR="0067450D" w:rsidRPr="00270B84" w:rsidRDefault="0067450D" w:rsidP="0067450D">
      <w:pPr>
        <w:suppressAutoHyphens w:val="0"/>
        <w:spacing w:after="120"/>
        <w:jc w:val="center"/>
        <w:textAlignment w:val="baseline"/>
        <w:outlineLvl w:val="0"/>
        <w:rPr>
          <w:rFonts w:ascii="Verdana" w:hAnsi="Verdana"/>
          <w:b/>
          <w:bCs/>
          <w:color w:val="000000"/>
          <w:kern w:val="36"/>
          <w:lang w:eastAsia="ru-RU"/>
        </w:rPr>
      </w:pPr>
      <w:r w:rsidRPr="00270B84">
        <w:rPr>
          <w:rFonts w:ascii="Verdana" w:hAnsi="Verdana"/>
          <w:b/>
          <w:bCs/>
          <w:color w:val="000000"/>
          <w:kern w:val="36"/>
          <w:lang w:eastAsia="ru-RU"/>
        </w:rPr>
        <w:t xml:space="preserve"> дорожно-транспортного травматизма</w:t>
      </w:r>
    </w:p>
    <w:p w:rsidR="0067450D" w:rsidRPr="00270B84" w:rsidRDefault="0067450D" w:rsidP="0067450D">
      <w:pPr>
        <w:suppressAutoHyphens w:val="0"/>
        <w:spacing w:line="312" w:lineRule="atLeast"/>
        <w:jc w:val="center"/>
        <w:textAlignment w:val="baseline"/>
        <w:rPr>
          <w:rFonts w:ascii="Verdana" w:hAnsi="Verdana"/>
          <w:color w:val="000000"/>
          <w:spacing w:val="5"/>
          <w:sz w:val="19"/>
          <w:szCs w:val="19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126"/>
        <w:gridCol w:w="1676"/>
        <w:gridCol w:w="1750"/>
        <w:gridCol w:w="2287"/>
      </w:tblGrid>
      <w:tr w:rsidR="0067450D" w:rsidRPr="00270B84" w:rsidTr="00E438B6">
        <w:trPr>
          <w:trHeight w:val="31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b/>
                <w:bCs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b/>
                <w:bCs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b/>
                <w:bCs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Классы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b/>
                <w:bCs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b/>
                <w:bCs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67450D" w:rsidRPr="00270B84" w:rsidTr="00E438B6">
        <w:trPr>
          <w:trHeight w:val="12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Работа по профилактике правонарушений среди учащихся школы совместно с ИДН.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2 раза в месяц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организатор</w:t>
            </w:r>
          </w:p>
        </w:tc>
      </w:tr>
      <w:tr w:rsidR="0067450D" w:rsidRPr="00270B84" w:rsidTr="00E438B6">
        <w:trPr>
          <w:trHeight w:val="124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Дни профилактики с «трудными» детьми с приглашением инспектора детской комнаты милиции.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Организатор </w:t>
            </w:r>
          </w:p>
        </w:tc>
      </w:tr>
      <w:tr w:rsidR="0067450D" w:rsidRPr="00270B84" w:rsidTr="00E438B6">
        <w:trPr>
          <w:trHeight w:val="93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val="en-US"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Проведение декады правовых знаний с циклом бесед и викторин.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val="en-US" w:eastAsia="ru-RU"/>
              </w:rPr>
              <w:t>1-11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val="en-US" w:eastAsia="ru-RU"/>
              </w:rPr>
              <w:t>ноябрь</w:t>
            </w:r>
            <w:proofErr w:type="spellEnd"/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дир.по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ВР</w:t>
            </w:r>
          </w:p>
        </w:tc>
      </w:tr>
      <w:tr w:rsidR="0067450D" w:rsidRPr="00270B84" w:rsidTr="00E438B6">
        <w:trPr>
          <w:trHeight w:val="185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Цикл бесед с учащимися по профилактике детского травматизма, со следующей тематикой: - «Улица полна неожиданностей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Орг</w:t>
            </w:r>
            <w:proofErr w:type="spellEnd"/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класс. рук.</w:t>
            </w: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Встречи учащихся с врачом травматологом.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5-8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. по </w:t>
            </w:r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ВР</w:t>
            </w: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Встречи учащихся с сотрудниками ГИБДД.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Орг</w:t>
            </w:r>
            <w:proofErr w:type="spellEnd"/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7450D" w:rsidRPr="00270B84" w:rsidTr="00E438B6">
        <w:trPr>
          <w:trHeight w:val="123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Изучение Конституции РФ. Встречи с работниками правоохранительных органов.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9-11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учителя истории</w:t>
            </w:r>
          </w:p>
        </w:tc>
      </w:tr>
      <w:tr w:rsidR="0067450D" w:rsidRPr="00270B84" w:rsidTr="00E438B6">
        <w:trPr>
          <w:trHeight w:val="31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Декада по ПДД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Работа отряда «Юные помощники полиции»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</w:p>
        </w:tc>
      </w:tr>
      <w:tr w:rsidR="0067450D" w:rsidRPr="00270B84" w:rsidTr="00E438B6">
        <w:trPr>
          <w:trHeight w:val="298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Встреча учащихся с участковым </w:t>
            </w:r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Мужахоевым</w:t>
            </w:r>
            <w:proofErr w:type="spellEnd"/>
            <w:r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А.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5-11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по ВР</w:t>
            </w: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Тематические занятия по ПДД.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рук.</w:t>
            </w:r>
          </w:p>
        </w:tc>
      </w:tr>
      <w:tr w:rsidR="0067450D" w:rsidRPr="00270B84" w:rsidTr="00E438B6">
        <w:trPr>
          <w:trHeight w:val="609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Шоу-программа « ЮИД в гостях у сказки»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4-5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учителя истории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рук.</w:t>
            </w: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Конференция «Мы будущее России»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учителя истории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рук.</w:t>
            </w:r>
          </w:p>
        </w:tc>
      </w:tr>
      <w:tr w:rsidR="0067450D" w:rsidRPr="00270B84" w:rsidTr="00E438B6">
        <w:trPr>
          <w:trHeight w:val="124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Беседа по ПДД и безопасности на улице и школе «Твоя жизнь в твоих руках»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5-11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сентябрь, май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67450D" w:rsidRPr="00270B84" w:rsidTr="00E438B6">
        <w:trPr>
          <w:trHeight w:val="154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Классные часы: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«Правила нашей жизни».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«Поговорим о правах и обязанностях».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«Заповеди свободы»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1-4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5-8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9-11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Декады ПЗ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зам.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дир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по ВР</w:t>
            </w:r>
          </w:p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Выставка книг «Правила дорожного движения»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1-11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Викторина «Сказочные герои на дороге»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6-7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рук.</w:t>
            </w:r>
          </w:p>
        </w:tc>
      </w:tr>
      <w:tr w:rsidR="0067450D" w:rsidRPr="00270B84" w:rsidTr="00E438B6">
        <w:trPr>
          <w:trHeight w:val="919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Брейн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-ринг «Знаешь ли ты Правила дорожного движения?»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рук.</w:t>
            </w:r>
          </w:p>
        </w:tc>
      </w:tr>
      <w:tr w:rsidR="0067450D" w:rsidRPr="00270B84" w:rsidTr="00E438B6">
        <w:trPr>
          <w:trHeight w:val="62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Круглый стол «Водитель - Пешеход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270B84" w:rsidRDefault="0067450D" w:rsidP="00E438B6">
            <w:pPr>
              <w:suppressAutoHyphens w:val="0"/>
              <w:spacing w:line="312" w:lineRule="atLeast"/>
              <w:textAlignment w:val="baseline"/>
              <w:rPr>
                <w:spacing w:val="5"/>
                <w:sz w:val="19"/>
                <w:szCs w:val="19"/>
                <w:lang w:eastAsia="ru-RU"/>
              </w:rPr>
            </w:pPr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270B84">
              <w:rPr>
                <w:rFonts w:ascii="Verdana" w:hAnsi="Verdana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. рук.</w:t>
            </w:r>
          </w:p>
        </w:tc>
      </w:tr>
    </w:tbl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7450D" w:rsidRDefault="0067450D" w:rsidP="0067450D">
      <w:pPr>
        <w:widowControl w:val="0"/>
        <w:autoSpaceDE w:val="0"/>
        <w:spacing w:line="360" w:lineRule="auto"/>
        <w:jc w:val="center"/>
        <w:rPr>
          <w:b/>
          <w:bCs/>
        </w:rPr>
      </w:pPr>
    </w:p>
    <w:p w:rsidR="00616D6E" w:rsidRDefault="00616D6E">
      <w:bookmarkStart w:id="0" w:name="_GoBack"/>
      <w:bookmarkEnd w:id="0"/>
    </w:p>
    <w:sectPr w:rsidR="0061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0D"/>
    <w:rsid w:val="00616D6E"/>
    <w:rsid w:val="006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F384F-E77A-4769-B245-F60D2B22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2022-03-16T20:47:00Z</dcterms:created>
  <dcterms:modified xsi:type="dcterms:W3CDTF">2022-03-16T20:47:00Z</dcterms:modified>
</cp:coreProperties>
</file>