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AD30BA">
        <w:trPr>
          <w:trHeight w:val="2269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9DF92D" wp14:editId="3F6D25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75827" w:rsidRDefault="00B933A2" w:rsidP="00D7582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t xml:space="preserve">  </w:t>
            </w:r>
            <w:r w:rsidR="00D75827" w:rsidRPr="00D75827">
              <w:rPr>
                <w:b/>
                <w:color w:val="FF0000"/>
                <w:sz w:val="40"/>
                <w:szCs w:val="40"/>
              </w:rPr>
              <w:t xml:space="preserve">Памятка населению </w:t>
            </w:r>
          </w:p>
          <w:p w:rsidR="00D75827" w:rsidRPr="00D75827" w:rsidRDefault="00D75827" w:rsidP="00D7582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D75827">
              <w:rPr>
                <w:b/>
                <w:color w:val="FF0000"/>
                <w:sz w:val="40"/>
                <w:szCs w:val="40"/>
              </w:rPr>
              <w:t>«Не нарушайте правила поведения на воде»</w:t>
            </w:r>
          </w:p>
          <w:p w:rsidR="002C45D6" w:rsidRPr="00D54CCE" w:rsidRDefault="002C45D6" w:rsidP="00AD30BA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875858" w:rsidRDefault="002C45D6" w:rsidP="00AD30BA">
      <w:pPr>
        <w:framePr w:w="10629"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012B9" w:rsidRDefault="00FF236C" w:rsidP="00AD3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6642099" cy="4000500"/>
            <wp:effectExtent l="0" t="0" r="6985" b="0"/>
            <wp:docPr id="2" name="Рисунок 2" descr="C:\Users\oa-gurova\Desktop\56c99381d2278f99f799eae3dc22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56c99381d2278f99f799eae3dc2211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0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B9" w:rsidRPr="003012B9" w:rsidRDefault="003012B9" w:rsidP="00AD30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водных объектах ЗАПРЕЩАЕТСЯ: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купаться в местах, где выставлены щиты (аншлаги) с предупреждениями и запрещающими знаками и надписями;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заплывать за буйки, обозначающие границы плавания;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подплывать к моторным и парусным судам, весельным лодкам и другим плавательным средствам;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загрязнять и засорять водоемы и берег;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распивать алкогольные напитки и</w:t>
      </w:r>
      <w:r w:rsidRPr="00FF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состоянии опьянения;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с собой собак и других животных;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 спортивные игры в не отведенных для этих целей местах, захватывать купающихся под водой, подавать крики ложной тревоги;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плавать на досках, бревнах, лежаках, автомобильных камерах и других предметах, представляющих опасность для купающихся;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лодке детям до 16 лет без сопровождения взрослых.</w:t>
      </w:r>
    </w:p>
    <w:p w:rsidR="003012B9" w:rsidRDefault="003012B9" w:rsidP="00B933A2">
      <w:pPr>
        <w:pStyle w:val="ab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3012B9" w:rsidRPr="00AD30BA" w:rsidRDefault="003012B9" w:rsidP="00B933A2">
      <w:pPr>
        <w:pStyle w:val="ab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C45D6" w:rsidRPr="003614C1" w:rsidRDefault="00C03B19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C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2C45D6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C45D6" w:rsidRPr="006B224A" w:rsidTr="00C03B19">
        <w:trPr>
          <w:trHeight w:val="214"/>
        </w:trPr>
        <w:tc>
          <w:tcPr>
            <w:tcW w:w="1081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  <w:r w:rsidR="00AD30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F23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F67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65538"/>
    <w:multiLevelType w:val="multilevel"/>
    <w:tmpl w:val="234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8244F"/>
    <w:multiLevelType w:val="multilevel"/>
    <w:tmpl w:val="680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0B042B"/>
    <w:rsid w:val="00111E5A"/>
    <w:rsid w:val="001675FF"/>
    <w:rsid w:val="001A2D20"/>
    <w:rsid w:val="001C6AF6"/>
    <w:rsid w:val="002603F7"/>
    <w:rsid w:val="002622EF"/>
    <w:rsid w:val="002B31E1"/>
    <w:rsid w:val="002C45D6"/>
    <w:rsid w:val="003012B9"/>
    <w:rsid w:val="0033070F"/>
    <w:rsid w:val="003675FE"/>
    <w:rsid w:val="00384F9C"/>
    <w:rsid w:val="003B5213"/>
    <w:rsid w:val="00426D93"/>
    <w:rsid w:val="004B53F2"/>
    <w:rsid w:val="00505330"/>
    <w:rsid w:val="006D2671"/>
    <w:rsid w:val="00734409"/>
    <w:rsid w:val="00760C56"/>
    <w:rsid w:val="00886115"/>
    <w:rsid w:val="008D2BEF"/>
    <w:rsid w:val="009A029A"/>
    <w:rsid w:val="00A05588"/>
    <w:rsid w:val="00A41AF9"/>
    <w:rsid w:val="00A473EE"/>
    <w:rsid w:val="00AC3BE8"/>
    <w:rsid w:val="00AD30BA"/>
    <w:rsid w:val="00B933A2"/>
    <w:rsid w:val="00BB2945"/>
    <w:rsid w:val="00C03B19"/>
    <w:rsid w:val="00C17F39"/>
    <w:rsid w:val="00D32E26"/>
    <w:rsid w:val="00D75827"/>
    <w:rsid w:val="00D855D1"/>
    <w:rsid w:val="00DB7A46"/>
    <w:rsid w:val="00E26618"/>
    <w:rsid w:val="00F673BD"/>
    <w:rsid w:val="00FF236C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F105-3BEB-43A9-853B-3338ED3B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  <w:style w:type="paragraph" w:styleId="ab">
    <w:name w:val="No Spacing"/>
    <w:uiPriority w:val="1"/>
    <w:qFormat/>
    <w:rsid w:val="00A0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2021-07-08T13:15:00Z</cp:lastPrinted>
  <dcterms:created xsi:type="dcterms:W3CDTF">2022-08-08T08:39:00Z</dcterms:created>
  <dcterms:modified xsi:type="dcterms:W3CDTF">2022-08-08T08:39:00Z</dcterms:modified>
</cp:coreProperties>
</file>