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1079C4"/>
          <w:kern w:val="36"/>
          <w:sz w:val="24"/>
          <w:szCs w:val="24"/>
          <w:lang w:eastAsia="ru-RU"/>
        </w:rPr>
      </w:pPr>
      <w:bookmarkStart w:id="0" w:name="_GoBack"/>
      <w:bookmarkEnd w:id="0"/>
      <w:r w:rsidRPr="00CF245A">
        <w:rPr>
          <w:rFonts w:ascii="Times New Roman" w:eastAsia="Times New Roman" w:hAnsi="Times New Roman" w:cs="Times New Roman"/>
          <w:color w:val="1079C4"/>
          <w:kern w:val="36"/>
          <w:sz w:val="24"/>
          <w:szCs w:val="24"/>
          <w:lang w:eastAsia="ru-RU"/>
        </w:rPr>
        <w:t>Закон № 178 ОД от 22.10.2015 г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ЗАКОН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ВОЛГОГРАДСКОЙ ОБЛАСТИ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от 22 октября 2015 года N 178-ОД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left="6663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Принят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Волгоградской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областной Думой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14 октября 2015 года 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1. Отношения, регулируемые настоящим Законом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Настоящим Законом на основании </w:t>
      </w:r>
      <w:hyperlink r:id="rId4" w:history="1">
        <w:r w:rsidRPr="00CF245A">
          <w:rPr>
            <w:rFonts w:ascii="Times New Roman" w:eastAsia="Times New Roman" w:hAnsi="Times New Roman" w:cs="Times New Roman"/>
            <w:color w:val="1079C4"/>
            <w:sz w:val="24"/>
            <w:szCs w:val="24"/>
            <w:u w:val="single"/>
            <w:lang w:eastAsia="ru-RU"/>
          </w:rPr>
          <w:t>Федерального закона от 24 июля 1998 года N 124-ФЗ "Об основных гарантиях прав ребенка в Российской Федерации"</w:t>
        </w:r>
      </w:hyperlink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, иных федеральных законов, </w:t>
      </w:r>
      <w:hyperlink r:id="rId5" w:history="1">
        <w:r w:rsidRPr="00CF245A">
          <w:rPr>
            <w:rFonts w:ascii="Times New Roman" w:eastAsia="Times New Roman" w:hAnsi="Times New Roman" w:cs="Times New Roman"/>
            <w:color w:val="1079C4"/>
            <w:sz w:val="24"/>
            <w:szCs w:val="24"/>
            <w:u w:val="single"/>
            <w:lang w:eastAsia="ru-RU"/>
          </w:rPr>
          <w:t>Устава Волгоградской области</w:t>
        </w:r>
      </w:hyperlink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регулируются некоторые вопросы защиты прав детей, с участием которых или в интересах которых осуществляются правоприменительные процедуры (действия), органами исполнительной власти Волгоградской области, государственными учре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ждениями Волгоградской области.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Под правоприменительными процедурами (действиями) в настоящем Законе понимается совокупность последовательно осуществляемых юридически значимых действий с участием детей либо в их интересах, требующих документального оформления и реализуемых </w:t>
      </w:r>
      <w:proofErr w:type="spellStart"/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управомоченными</w:t>
      </w:r>
      <w:proofErr w:type="spellEnd"/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на то государственными органами, органами местного самоуправления и (или) их должностными лицами, а также подведомственными названным органам организациями (учреждениям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и).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Иные понятия, используемые в настоящем Законе, применяются в значениях, определенных федеральным законодательством.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2. Виды помощи (социальной реабилитации), предоставляемой (проводимой) в целях защиты детей, с участием которых или в интересах которых осуществляются правоприменительные процедуры (действия)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Ребенку, с участием которого или в интересах которого осуществляется правоприменительная процедура (действие), нуждающемуся в педагогической, психологической, медицинской, юридической помощи (далее также - помощь), в социальной реабилитации, предоставляется соответствующий вид помощи и (или) проводится социальная реабилитация.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3. Порядок предоставления педагогической, психологической, медицинской, юридической помощи, проведения социальной реабилитации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Педагогическая, психологическая, медицинская, юридическая помощь, социальная реабилитация предоставляются (проводится) бесплатно детям, с участием которых или в интересах которых осуществляются правоприменительные процедуры (действия), на основании обращения (сообщения, информации) в уполномоченный орган исполнительной власти Волгоградской области, уполномоченную данным органом организацию (учреждение):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ребенка и (или) его законного представителя;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должностного лица, осуществляющего правоприменительную процедуру (действие) с участием или в интересах ребенка;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уполномоченного по правам ребенка в Волгоградской области;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должностных лиц органов государственной системы профилактики безнадзорности и правонарушений несовершеннолетних.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lastRenderedPageBreak/>
        <w:t>Для предоставления помощи или проведения социальной реабилитации на основании сообщения, обращения и (или) информации лиц, указанных в абзацах третьем - пятом части первой настоящей статьи, необходимо получение письменного согласия несовершеннолетнего, достигшего возраста 14 лет, и (или) законного представителя ребенка, если иной порядок получения согласия на предоставление помощи и проведение социальной реабилитации не установлен федеральным законодательством.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</w:t>
      </w:r>
      <w:proofErr w:type="gramStart"/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..</w:t>
      </w:r>
      <w:proofErr w:type="gramEnd"/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 компетенция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Уполномоченными органами исполнительной власти Волгоградской области по предоставлению помощи и проведению социальной реабилитации детей, с участием которых или в интересах которых осуществляются правоприменительные процедуры (действия) (далее - уполномоченные органы), являются органы исполнительной власти Волгоградской области, осуществляющие управление в сфере социальной защиты населения, образования, здравоохранения, обеспечения граждан 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бесплатной юридической помощью.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Уполномоченные орган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ы в пределах своей компетенции: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утверждают перечни организаций (учреждений), участвующих в предоставлении государственных гарантий, а также перечень специалистов [педагогов, психологов, социальных и (или) медицинских работников указанных организаций (учреждений)],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нительные процедуры (действия);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обеспечивают конфиденциальность информации о детях, с участием которых или в интересах которых осуществляются правоприменительные процедуры (действия);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определяют порядок и организуют предоставление (проведение)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информируют граждан о видах помощи и социальной реабилитации, предоставляемой (проводимой) детям, с участием которых или в интересах которых осуществляются правоприменительные процедуры (действия), путем размещения информации о видах, сроках, порядке и условиях предоставления помощи и проведения социальной реабилитации в наглядной и доступной форме в средствах массовой информации, в том числе на официальных сайтах уполномоченных органов в информационно-телекоммуникационной сети "Интернет", на информационных стендах (при входе), а также непосредственно на территориях и в помещениях, занимаемых уполномоченными органами и подведомственными им организациями (учреждениями). По согласованию с территориальными органами федеральных органов государственной власти, осуществляющими правоприменительные процедуры (действия), указанная информация может быть размещена уполномоченным органом на информационных стендах в помещениях этих федеральных органов государственной власти;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принимают сообщения, обращения и (или) информацию о необходимости предоставления помощи, проведения социальной реабилитации детей, с участием которых или в интересах которых осуществляются правоприменительные процедуры (действия);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 xml:space="preserve">принимают сообщения должностных лиц, осуществляющих правоприменительную процедуру 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lastRenderedPageBreak/>
        <w:t>(действие) с участием или в интересах ребенка, о необходимости предоставления специалиста для участия в правоприменительной процедуре (действии);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предоставляют (назначают ответственного) специалиста для участия в правоприменительной процедуре (действии) и (или) организации предоставления помощи, проведения социальной реабилитации;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направляют детей в подведомственные организации (учреждения);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уведомляют должностных лиц, осуществляющих правоприменительную процедуру (дейст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вие), о предпринятых действиях.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Уполномоченный орган в сфере социальной защиты населения также организует и обеспечивает социальную реабилитацию детей, с участием которых или в интересах которых осуществляются правоприменительные процедуры (действия), посредством оказания срочных социальных услуг и социальных услуг, направленных на преодоление ситуации, вызванной обстоятельствами, в связи с которыми проводятся эти правоприменительные процедуры (действия), в организациях социального обслуживания, участвующих в предоставлении помощи, проведении социальной реабилитации; обеспечивает возможность получения детьми, с участием которых или в интересах которых осуществляются правоприменительные процедуры (действия), необходимых видов социальных услуг, предусмотренных действующим законодательством Российской Федерации и законодательством Волгоградской области; осуществляет социальное сопровождение детей, с участием которых или в интересах которых осуществляются правоприменительные процедуры (действия), содействуя в предоставлении им медицинской, психологической, педагогической, юридической, социальной помощи, не от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носящейся к социальным услугам.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Организации социального обслуживания в соответствии с </w:t>
      </w:r>
      <w:hyperlink r:id="rId6" w:history="1">
        <w:r w:rsidRPr="00CF245A">
          <w:rPr>
            <w:rFonts w:ascii="Times New Roman" w:eastAsia="Times New Roman" w:hAnsi="Times New Roman" w:cs="Times New Roman"/>
            <w:color w:val="1079C4"/>
            <w:sz w:val="24"/>
            <w:szCs w:val="24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бесплатно предоставляют детям, с участием которых или в интересах которых осуществляются правоприменительные процедуры (действия), социальные услуги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, указанные в настоящем Законе.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Медицинская помощь, в том числе специализированная, предоставляется детям, с участием которых или в интересах которых осуществляются правоприменительные процедуры (действия), по медицинским показаниям в объемах и на условиях, определенных Территориальной программой государственных гарантий бесплатного оказания населению Волгоградск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ой области медицинской помощи.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Детям, с участием которых или в интересах которых осуществляются правоприменительные процедуры (действия), бесплатная юридическая помощь (за исключением вопросов, связанных с оказанием юридической помощи в уголовном судопроизводстве) предоставляется в видах, порядке и объемах, установленных </w:t>
      </w:r>
      <w:hyperlink r:id="rId7" w:history="1">
        <w:r w:rsidRPr="00CF245A">
          <w:rPr>
            <w:rFonts w:ascii="Times New Roman" w:eastAsia="Times New Roman" w:hAnsi="Times New Roman" w:cs="Times New Roman"/>
            <w:color w:val="1079C4"/>
            <w:sz w:val="24"/>
            <w:szCs w:val="24"/>
            <w:u w:val="single"/>
            <w:lang w:eastAsia="ru-RU"/>
          </w:rPr>
          <w:t>Законом Волгоградской области от 27 ноября 2012 года N 164-ОД "О бесплатной юридической помощи на территории Волгоградской области"</w:t>
        </w:r>
      </w:hyperlink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Уполномоченные органы осуществляют иные полномочия, предусмотренные федеральным законодательством и законодательством Волгоградской области.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5. Взаимодействие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Организация взаимодействия уполномоченных органов Волгоградской области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 обеспечивается Губе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рнатором Волгоградской области.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Губернатор Волгоградской области вправе возложить данные полномочия на один из органов исполнительно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й власти Волгоградской области.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lastRenderedPageBreak/>
        <w:t>Взаимодействие по вопросам предоставления помощи, проведения социальной реабилитации детей в рамках настоящего Закона может осуществляться путем обмена информацией о детях, с участием которых или в интересах которых осуществляются правоприменительные процедуры (действия); заключения межведомственных соглашений о сотрудничестве между уполномоченными органами, уполномоченным по правам ребенка в Волгоградской области и органами, осуществляющими правоприменительные процедуры (действия) с участием или в интересах детей, органами местного самоуправления; а также в других формах, не противоречащих действующему законодательству.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6. 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(действия), производится за счет областного бюджета в пределах средств, выделенных на финансирование деятельности уполномоченных органов, и иных не запрещенных законодательством источников.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7. Контроль за исполнением настоящего Закона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Контроль за исполнением настоящего Закона осуществляют Волгоградская областная Дума, Губернатор Волгоградской области, Администрация Волгоградской области и иные органы государственной власти Волгоградской области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в пределах своей компетенции.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Уполномоченные органы осуществляют контроль за деятельностью подведомственных организаций (учреждений) по предоставлению государственных гарантий детям, с участием которых или в интересах которых осуществляются правопримен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ительные процедуры (действия).</w:t>
      </w:r>
    </w:p>
    <w:p w:rsid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Орган исполнительной власти Волгоградской области, уполномоченный Губернатором Волгоградской области на организацию взаимодействия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самоуправления, ежегодно запрашивает и анализирует информацию о результатах работы уполномоченных органов и подведомственных им организаций (учреждений) по предоставлению помощи, проведению социальной реабилитации в порядке, установленном Губернатором Волгоградской области. По результатам анализа вырабатываются предложения по совершенствованию механизма предоставления помощи, проведения социальной реабилитации. О выявленных нарушениях прав граждан информируются уполномоченные органы, иные государственные органы, уполномоченный по правам ребенка в Волгоградской области и п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рокурор Волгоградской области.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Общественный контроль за исполнением настоящего Закона осуществляется в порядке, предусмотренном действующим законодательством Российской Федерации и законодательством Волгоградской области.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8. Вступление в силу настоящего Закона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Настоящий Закон вступает в силу по истечении десяти дней после дня его официального опубликования.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left="5812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proofErr w:type="spellStart"/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И.о</w:t>
      </w:r>
      <w:proofErr w:type="spellEnd"/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. Губернатора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Волгоградской области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А.А.ФЕДЮНИН</w:t>
      </w:r>
    </w:p>
    <w:p w:rsidR="00CF245A" w:rsidRPr="00CF245A" w:rsidRDefault="00CF245A" w:rsidP="00CF245A">
      <w:pPr>
        <w:shd w:val="clear" w:color="auto" w:fill="FFFFFF"/>
        <w:spacing w:after="0" w:line="276" w:lineRule="auto"/>
        <w:ind w:left="5812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22 октября 2015 года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</w:t>
      </w:r>
      <w:r w:rsidRPr="00CF245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N 178-ОД </w:t>
      </w:r>
    </w:p>
    <w:p w:rsidR="004A3AE7" w:rsidRPr="00CF245A" w:rsidRDefault="004A3AE7" w:rsidP="00CF245A">
      <w:pPr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</w:p>
    <w:sectPr w:rsidR="004A3AE7" w:rsidRPr="00CF245A" w:rsidSect="00CF245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5A"/>
    <w:rsid w:val="004A3AE7"/>
    <w:rsid w:val="00C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E523"/>
  <w15:chartTrackingRefBased/>
  <w15:docId w15:val="{8381C3C3-81C1-4714-BD25-3529293F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4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245A"/>
  </w:style>
  <w:style w:type="character" w:styleId="a4">
    <w:name w:val="Hyperlink"/>
    <w:basedOn w:val="a0"/>
    <w:uiPriority w:val="99"/>
    <w:semiHidden/>
    <w:unhideWhenUsed/>
    <w:rsid w:val="00CF24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2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53363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7367" TargetMode="External"/><Relationship Id="rId5" Type="http://schemas.openxmlformats.org/officeDocument/2006/relationships/hyperlink" Target="http://docs.cntd.ru/document/453115419" TargetMode="External"/><Relationship Id="rId4" Type="http://schemas.openxmlformats.org/officeDocument/2006/relationships/hyperlink" Target="http://docs.cntd.ru/document/9017135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VDC</dc:creator>
  <cp:keywords/>
  <dc:description/>
  <cp:lastModifiedBy>VDC</cp:lastModifiedBy>
  <cp:revision>1</cp:revision>
  <cp:lastPrinted>2017-07-11T05:33:00Z</cp:lastPrinted>
  <dcterms:created xsi:type="dcterms:W3CDTF">2017-07-11T05:29:00Z</dcterms:created>
  <dcterms:modified xsi:type="dcterms:W3CDTF">2017-07-11T05:33:00Z</dcterms:modified>
</cp:coreProperties>
</file>