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EA" w:rsidRDefault="009B280F">
      <w:r>
        <w:t xml:space="preserve">           </w:t>
      </w:r>
    </w:p>
    <w:p w:rsidR="004D48DF" w:rsidRDefault="004D48DF" w:rsidP="004D48DF"/>
    <w:p w:rsidR="00574764" w:rsidRDefault="00574764" w:rsidP="00574764">
      <w:pPr>
        <w:jc w:val="center"/>
        <w:rPr>
          <w:rFonts w:ascii="Times New Roman" w:hAnsi="Times New Roman" w:cs="Times New Roman"/>
          <w:b/>
          <w:bCs/>
          <w:color w:val="C00000"/>
        </w:rPr>
      </w:pPr>
      <w:r w:rsidRPr="00574764">
        <w:rPr>
          <w:rFonts w:ascii="Times New Roman" w:hAnsi="Times New Roman" w:cs="Times New Roman"/>
          <w:b/>
          <w:bCs/>
          <w:color w:val="C00000"/>
        </w:rPr>
        <w:t>Почему нуж</w:t>
      </w:r>
      <w:r>
        <w:rPr>
          <w:rFonts w:ascii="Times New Roman" w:hAnsi="Times New Roman" w:cs="Times New Roman"/>
          <w:b/>
          <w:bCs/>
          <w:color w:val="C00000"/>
        </w:rPr>
        <w:t xml:space="preserve">но соглашаться на консультацию </w:t>
      </w:r>
      <w:r w:rsidRPr="00574764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:rsidR="00574764" w:rsidRDefault="002B6D5D" w:rsidP="00574764">
      <w:pPr>
        <w:jc w:val="center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 xml:space="preserve">Врача </w:t>
      </w:r>
      <w:r w:rsidR="00574764" w:rsidRPr="00574764">
        <w:rPr>
          <w:rFonts w:ascii="Times New Roman" w:hAnsi="Times New Roman" w:cs="Times New Roman"/>
          <w:b/>
          <w:bCs/>
          <w:color w:val="C00000"/>
        </w:rPr>
        <w:t>психиатра-нарколога?</w:t>
      </w:r>
    </w:p>
    <w:p w:rsidR="00574764" w:rsidRDefault="00574764" w:rsidP="00574764">
      <w:pPr>
        <w:jc w:val="center"/>
        <w:rPr>
          <w:rFonts w:ascii="Times New Roman" w:hAnsi="Times New Roman" w:cs="Times New Roman"/>
          <w:b/>
          <w:bCs/>
          <w:color w:val="C00000"/>
        </w:rPr>
      </w:pPr>
    </w:p>
    <w:p w:rsidR="00574764" w:rsidRDefault="009B4C30" w:rsidP="00574764">
      <w:pPr>
        <w:tabs>
          <w:tab w:val="left" w:pos="284"/>
        </w:tabs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74764">
        <w:rPr>
          <w:rFonts w:ascii="Times New Roman" w:hAnsi="Times New Roman" w:cs="Times New Roman"/>
        </w:rPr>
        <w:t>И</w:t>
      </w:r>
      <w:r w:rsidR="00574764" w:rsidRPr="00574764">
        <w:rPr>
          <w:rFonts w:ascii="Times New Roman" w:hAnsi="Times New Roman" w:cs="Times New Roman"/>
        </w:rPr>
        <w:t>гнорирование результатов проведенного профилактического медицинско</w:t>
      </w:r>
      <w:r w:rsidR="000E7018">
        <w:rPr>
          <w:rFonts w:ascii="Times New Roman" w:hAnsi="Times New Roman" w:cs="Times New Roman"/>
        </w:rPr>
        <w:t>го осмотра и разъяснений врача</w:t>
      </w:r>
      <w:r w:rsidR="00574764" w:rsidRPr="00574764">
        <w:rPr>
          <w:rFonts w:ascii="Times New Roman" w:hAnsi="Times New Roman" w:cs="Times New Roman"/>
        </w:rPr>
        <w:t xml:space="preserve"> </w:t>
      </w:r>
      <w:bookmarkEnd w:id="0"/>
      <w:r w:rsidR="00574764" w:rsidRPr="00574764">
        <w:rPr>
          <w:rFonts w:ascii="Times New Roman" w:hAnsi="Times New Roman" w:cs="Times New Roman"/>
        </w:rPr>
        <w:t xml:space="preserve">психиатра-нарколога дает возможность ребенку лишний раз убедиться в том, что употребление </w:t>
      </w:r>
      <w:r>
        <w:rPr>
          <w:rFonts w:ascii="Times New Roman" w:hAnsi="Times New Roman" w:cs="Times New Roman"/>
        </w:rPr>
        <w:t>наркотиков</w:t>
      </w:r>
      <w:r w:rsidR="00574764" w:rsidRPr="00574764">
        <w:rPr>
          <w:rFonts w:ascii="Times New Roman" w:hAnsi="Times New Roman" w:cs="Times New Roman"/>
        </w:rPr>
        <w:t xml:space="preserve"> допустимо, что родители не видят в этом ничего страшного или, чт</w:t>
      </w:r>
      <w:r w:rsidR="00574764">
        <w:rPr>
          <w:rFonts w:ascii="Times New Roman" w:hAnsi="Times New Roman" w:cs="Times New Roman"/>
        </w:rPr>
        <w:t xml:space="preserve">о им до этого нет никакого дела. </w:t>
      </w:r>
    </w:p>
    <w:p w:rsidR="00574764" w:rsidRPr="00574764" w:rsidRDefault="009B4C30" w:rsidP="00574764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74764">
        <w:rPr>
          <w:rFonts w:ascii="Times New Roman" w:hAnsi="Times New Roman" w:cs="Times New Roman"/>
        </w:rPr>
        <w:t>Чем раньше обратиться за специализированной помощью, т</w:t>
      </w:r>
      <w:r w:rsidR="00640593">
        <w:rPr>
          <w:rFonts w:ascii="Times New Roman" w:hAnsi="Times New Roman" w:cs="Times New Roman"/>
        </w:rPr>
        <w:t>ем успешнее будет результат в отказе от дальнейшего употребления наркотика.</w:t>
      </w:r>
    </w:p>
    <w:p w:rsidR="00574764" w:rsidRDefault="00574764" w:rsidP="004D48DF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574764" w:rsidRDefault="00574764" w:rsidP="00574764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326844" w:rsidRPr="000B6267" w:rsidRDefault="00E557DA" w:rsidP="004D48DF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Вы можете обратиться к врачу</w:t>
      </w:r>
      <w:r w:rsidR="00326844" w:rsidRPr="000B626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психиатру – наркологу, медицинскому психологу для получения к</w:t>
      </w:r>
      <w:r w:rsidR="004D48D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онсультативной</w:t>
      </w:r>
      <w:r w:rsidR="00326844" w:rsidRPr="000B626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помощи!</w:t>
      </w:r>
    </w:p>
    <w:p w:rsidR="009B280F" w:rsidRPr="00326844" w:rsidRDefault="009B280F" w:rsidP="003268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80F" w:rsidRPr="00326844" w:rsidRDefault="009B280F">
      <w:pPr>
        <w:rPr>
          <w:rFonts w:ascii="Times New Roman" w:hAnsi="Times New Roman" w:cs="Times New Roman"/>
          <w:sz w:val="28"/>
          <w:szCs w:val="28"/>
        </w:rPr>
      </w:pPr>
    </w:p>
    <w:p w:rsidR="004D48DF" w:rsidRDefault="004D48DF" w:rsidP="004D48D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ГБУЗ Архангельской области «Архангельская клиническая психиатрическая больница»,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9B280F" w:rsidRPr="00326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тделение психиатрической и наркологической помощи детям </w:t>
      </w:r>
    </w:p>
    <w:p w:rsidR="00326844" w:rsidRPr="004D48DF" w:rsidRDefault="009B280F" w:rsidP="004D48D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4D48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Архангельск, </w:t>
      </w:r>
      <w:r w:rsidRPr="00326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Набережная Северной Двины, д.95)</w:t>
      </w:r>
    </w:p>
    <w:p w:rsidR="009B280F" w:rsidRDefault="009B280F" w:rsidP="0032684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6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8(8182) 20-68-10</w:t>
      </w:r>
    </w:p>
    <w:p w:rsidR="00E557DA" w:rsidRDefault="00E557DA" w:rsidP="0032684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8(8182) 61-59-09</w:t>
      </w:r>
    </w:p>
    <w:p w:rsidR="004D48DF" w:rsidRPr="00326844" w:rsidRDefault="004D48DF" w:rsidP="0032684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Телефон доверия 8 (8182) </w:t>
      </w:r>
      <w:r w:rsidR="006A72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68-51-04</w:t>
      </w:r>
    </w:p>
    <w:p w:rsidR="009B280F" w:rsidRDefault="009B280F"/>
    <w:p w:rsidR="009B280F" w:rsidRDefault="009B280F"/>
    <w:p w:rsidR="009B280F" w:rsidRDefault="009B280F"/>
    <w:p w:rsidR="009B280F" w:rsidRDefault="009B280F"/>
    <w:p w:rsidR="004D48DF" w:rsidRPr="004D48DF" w:rsidRDefault="004D48DF" w:rsidP="004D48DF">
      <w:pPr>
        <w:jc w:val="both"/>
        <w:rPr>
          <w:rFonts w:ascii="Times New Roman" w:hAnsi="Times New Roman" w:cs="Times New Roman"/>
        </w:rPr>
      </w:pPr>
      <w:r w:rsidRPr="004D48DF">
        <w:rPr>
          <w:rFonts w:ascii="Times New Roman" w:hAnsi="Times New Roman" w:cs="Times New Roman"/>
        </w:rPr>
        <w:t xml:space="preserve">Подробнее познакомиться с порядком проведения профилактических медицинских осмотров можно в </w:t>
      </w:r>
      <w:r w:rsidRPr="004D48DF">
        <w:rPr>
          <w:rFonts w:ascii="Times New Roman" w:hAnsi="Times New Roman" w:cs="Times New Roman"/>
          <w:bCs/>
        </w:rPr>
        <w:t xml:space="preserve">Приказе Минздрава России от 06.10.2014 N 581н </w:t>
      </w:r>
    </w:p>
    <w:p w:rsidR="006A7252" w:rsidRDefault="006A7252" w:rsidP="00574764">
      <w:pPr>
        <w:rPr>
          <w:rFonts w:ascii="Times New Roman" w:hAnsi="Times New Roman" w:cs="Times New Roman"/>
          <w:sz w:val="28"/>
          <w:szCs w:val="28"/>
        </w:rPr>
      </w:pPr>
    </w:p>
    <w:p w:rsidR="009B280F" w:rsidRPr="000B6267" w:rsidRDefault="00E557DA" w:rsidP="00A45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здравоохранения Архангельской области</w:t>
      </w:r>
    </w:p>
    <w:p w:rsidR="009B280F" w:rsidRPr="00326844" w:rsidRDefault="009B280F">
      <w:pPr>
        <w:rPr>
          <w:rFonts w:ascii="Times New Roman" w:hAnsi="Times New Roman" w:cs="Times New Roman"/>
        </w:rPr>
      </w:pPr>
    </w:p>
    <w:p w:rsidR="009B280F" w:rsidRPr="00326844" w:rsidRDefault="009B280F">
      <w:pPr>
        <w:rPr>
          <w:rFonts w:ascii="Times New Roman" w:hAnsi="Times New Roman" w:cs="Times New Roman"/>
        </w:rPr>
      </w:pPr>
    </w:p>
    <w:p w:rsidR="00C64F84" w:rsidRPr="00326844" w:rsidRDefault="00C64F84">
      <w:pPr>
        <w:rPr>
          <w:rFonts w:ascii="Times New Roman" w:hAnsi="Times New Roman" w:cs="Times New Roman"/>
        </w:rPr>
      </w:pPr>
    </w:p>
    <w:p w:rsidR="00C64F84" w:rsidRPr="00326844" w:rsidRDefault="00C64F84">
      <w:pPr>
        <w:rPr>
          <w:rFonts w:ascii="Times New Roman" w:hAnsi="Times New Roman" w:cs="Times New Roman"/>
        </w:rPr>
      </w:pPr>
    </w:p>
    <w:p w:rsidR="00C64F84" w:rsidRPr="00326844" w:rsidRDefault="00C64F84">
      <w:pPr>
        <w:rPr>
          <w:rFonts w:ascii="Times New Roman" w:hAnsi="Times New Roman" w:cs="Times New Roman"/>
        </w:rPr>
      </w:pPr>
    </w:p>
    <w:p w:rsidR="00C64F84" w:rsidRPr="00326844" w:rsidRDefault="00C64F84">
      <w:pPr>
        <w:rPr>
          <w:rFonts w:ascii="Times New Roman" w:hAnsi="Times New Roman" w:cs="Times New Roman"/>
        </w:rPr>
      </w:pPr>
    </w:p>
    <w:p w:rsidR="009B280F" w:rsidRDefault="009B280F">
      <w:pPr>
        <w:rPr>
          <w:rFonts w:ascii="Times New Roman" w:hAnsi="Times New Roman" w:cs="Times New Roman"/>
        </w:rPr>
      </w:pPr>
    </w:p>
    <w:p w:rsidR="00574764" w:rsidRDefault="00574764">
      <w:pPr>
        <w:rPr>
          <w:rFonts w:ascii="Times New Roman" w:hAnsi="Times New Roman" w:cs="Times New Roman"/>
        </w:rPr>
      </w:pPr>
    </w:p>
    <w:p w:rsidR="00574764" w:rsidRDefault="00574764">
      <w:pPr>
        <w:rPr>
          <w:rFonts w:ascii="Times New Roman" w:hAnsi="Times New Roman" w:cs="Times New Roman"/>
        </w:rPr>
      </w:pPr>
    </w:p>
    <w:p w:rsidR="00574764" w:rsidRDefault="00574764">
      <w:pPr>
        <w:rPr>
          <w:rFonts w:ascii="Times New Roman" w:hAnsi="Times New Roman" w:cs="Times New Roman"/>
        </w:rPr>
      </w:pPr>
    </w:p>
    <w:p w:rsidR="00574764" w:rsidRDefault="00574764">
      <w:pPr>
        <w:rPr>
          <w:rFonts w:ascii="Times New Roman" w:hAnsi="Times New Roman" w:cs="Times New Roman"/>
        </w:rPr>
      </w:pPr>
    </w:p>
    <w:p w:rsidR="00574764" w:rsidRDefault="00574764">
      <w:pPr>
        <w:rPr>
          <w:rFonts w:ascii="Times New Roman" w:hAnsi="Times New Roman" w:cs="Times New Roman"/>
        </w:rPr>
      </w:pPr>
    </w:p>
    <w:p w:rsidR="00574764" w:rsidRPr="00326844" w:rsidRDefault="00574764">
      <w:pPr>
        <w:rPr>
          <w:rFonts w:ascii="Times New Roman" w:hAnsi="Times New Roman" w:cs="Times New Roman"/>
        </w:rPr>
      </w:pPr>
    </w:p>
    <w:p w:rsidR="00E557DA" w:rsidRDefault="00A45CD9" w:rsidP="00C64F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r w:rsidR="00E557DA">
        <w:rPr>
          <w:rFonts w:ascii="Times New Roman" w:hAnsi="Times New Roman" w:cs="Times New Roman"/>
          <w:sz w:val="28"/>
          <w:szCs w:val="28"/>
        </w:rPr>
        <w:t xml:space="preserve"> ДЛЯ РОДИТЕЛЕЙ</w:t>
      </w:r>
    </w:p>
    <w:p w:rsidR="00E557DA" w:rsidRDefault="00E557DA" w:rsidP="00C64F84">
      <w:pPr>
        <w:jc w:val="center"/>
        <w:rPr>
          <w:rFonts w:asciiTheme="majorHAnsi" w:eastAsiaTheme="majorEastAsia" w:hAnsi="Calibri" w:cstheme="majorBidi"/>
          <w:b/>
          <w:bCs/>
          <w:color w:val="0070C0"/>
          <w:kern w:val="24"/>
          <w:sz w:val="56"/>
          <w:szCs w:val="56"/>
        </w:rPr>
      </w:pPr>
      <w:r w:rsidRPr="00E557DA">
        <w:rPr>
          <w:rFonts w:asciiTheme="majorHAnsi" w:eastAsiaTheme="majorEastAsia" w:hAnsi="Calibri" w:cstheme="majorBidi"/>
          <w:b/>
          <w:bCs/>
          <w:color w:val="0070C0"/>
          <w:kern w:val="24"/>
          <w:sz w:val="56"/>
          <w:szCs w:val="56"/>
        </w:rPr>
        <w:t xml:space="preserve"> </w:t>
      </w:r>
    </w:p>
    <w:p w:rsidR="00C0303B" w:rsidRDefault="00E557DA" w:rsidP="00E557D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57DA">
        <w:rPr>
          <w:rFonts w:ascii="Times New Roman" w:hAnsi="Times New Roman" w:cs="Times New Roman"/>
          <w:bCs/>
          <w:sz w:val="28"/>
          <w:szCs w:val="28"/>
        </w:rPr>
        <w:t xml:space="preserve">ПРОФИЛАКТИЧЕСКИЕ МЕДИЦИНСКИЕ ОСМОТРЫ ОБУЧАЮЩИХСЯ В ЦЕЛЯХ РАННЕГО </w:t>
      </w:r>
    </w:p>
    <w:p w:rsidR="00786819" w:rsidRDefault="00E557DA" w:rsidP="00E557D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57DA">
        <w:rPr>
          <w:rFonts w:ascii="Times New Roman" w:hAnsi="Times New Roman" w:cs="Times New Roman"/>
          <w:bCs/>
          <w:sz w:val="28"/>
          <w:szCs w:val="28"/>
        </w:rPr>
        <w:t>ВЫЯВЛЕНИЯ ПОТРЕБЛЕНИЯ НАРКОТИКОВ</w:t>
      </w:r>
      <w:r w:rsidR="0078681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280F" w:rsidRPr="00E557DA" w:rsidRDefault="00786819" w:rsidP="00E557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ЭТО ВАЖНО ДЛЯ ВАШИХ ДЕТЕЙ</w:t>
      </w:r>
    </w:p>
    <w:p w:rsidR="009B280F" w:rsidRPr="00326844" w:rsidRDefault="009B280F" w:rsidP="009B280F">
      <w:pPr>
        <w:rPr>
          <w:rFonts w:ascii="Times New Roman" w:hAnsi="Times New Roman" w:cs="Times New Roman"/>
        </w:rPr>
      </w:pPr>
    </w:p>
    <w:p w:rsidR="009B280F" w:rsidRPr="00326844" w:rsidRDefault="009B280F" w:rsidP="009B280F">
      <w:pPr>
        <w:rPr>
          <w:rFonts w:ascii="Times New Roman" w:hAnsi="Times New Roman" w:cs="Times New Roman"/>
        </w:rPr>
      </w:pPr>
    </w:p>
    <w:p w:rsidR="009B280F" w:rsidRPr="00326844" w:rsidRDefault="009B280F" w:rsidP="009B280F">
      <w:pPr>
        <w:rPr>
          <w:rFonts w:ascii="Times New Roman" w:hAnsi="Times New Roman" w:cs="Times New Roman"/>
        </w:rPr>
      </w:pPr>
    </w:p>
    <w:p w:rsidR="009B280F" w:rsidRDefault="009B280F" w:rsidP="009B280F">
      <w:pPr>
        <w:rPr>
          <w:rFonts w:ascii="Times New Roman" w:hAnsi="Times New Roman" w:cs="Times New Roman"/>
        </w:rPr>
      </w:pPr>
    </w:p>
    <w:p w:rsidR="00326844" w:rsidRPr="00326844" w:rsidRDefault="00326844" w:rsidP="009B280F">
      <w:pPr>
        <w:rPr>
          <w:rFonts w:ascii="Times New Roman" w:hAnsi="Times New Roman" w:cs="Times New Roman"/>
        </w:rPr>
      </w:pPr>
    </w:p>
    <w:p w:rsidR="00326844" w:rsidRPr="00326844" w:rsidRDefault="00326844" w:rsidP="009B280F">
      <w:pPr>
        <w:rPr>
          <w:rFonts w:ascii="Times New Roman" w:hAnsi="Times New Roman" w:cs="Times New Roman"/>
        </w:rPr>
      </w:pPr>
    </w:p>
    <w:p w:rsidR="00326844" w:rsidRPr="00326844" w:rsidRDefault="00326844" w:rsidP="009B280F">
      <w:pPr>
        <w:rPr>
          <w:rFonts w:ascii="Times New Roman" w:hAnsi="Times New Roman" w:cs="Times New Roman"/>
        </w:rPr>
      </w:pPr>
    </w:p>
    <w:p w:rsidR="00326844" w:rsidRPr="00326844" w:rsidRDefault="00326844" w:rsidP="009B280F">
      <w:pPr>
        <w:rPr>
          <w:rFonts w:ascii="Times New Roman" w:hAnsi="Times New Roman" w:cs="Times New Roman"/>
        </w:rPr>
      </w:pPr>
    </w:p>
    <w:p w:rsidR="00326844" w:rsidRPr="00326844" w:rsidRDefault="00326844" w:rsidP="009B280F">
      <w:pPr>
        <w:rPr>
          <w:rFonts w:ascii="Times New Roman" w:hAnsi="Times New Roman" w:cs="Times New Roman"/>
        </w:rPr>
      </w:pPr>
    </w:p>
    <w:p w:rsidR="000B6267" w:rsidRDefault="000B6267" w:rsidP="00326844">
      <w:pPr>
        <w:jc w:val="center"/>
        <w:rPr>
          <w:rFonts w:ascii="Times New Roman" w:hAnsi="Times New Roman" w:cs="Times New Roman"/>
        </w:rPr>
      </w:pPr>
    </w:p>
    <w:p w:rsidR="00574764" w:rsidRDefault="00574764" w:rsidP="00574764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574764" w:rsidRPr="004D731D" w:rsidRDefault="00574764" w:rsidP="00574764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AD120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Памятка подготовлена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главным внештатным детским специалистом психиатром-наркологом министерства здравоохранения Архангельской области</w:t>
      </w:r>
      <w:r w:rsidRPr="00AD120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D120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Еремеевой</w:t>
      </w:r>
      <w:proofErr w:type="spellEnd"/>
      <w:r w:rsidRPr="00AD120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05 декабря 2022 года</w:t>
      </w:r>
    </w:p>
    <w:p w:rsidR="000B6267" w:rsidRDefault="000B6267" w:rsidP="00326844">
      <w:pPr>
        <w:jc w:val="center"/>
        <w:rPr>
          <w:rFonts w:ascii="Times New Roman" w:hAnsi="Times New Roman" w:cs="Times New Roman"/>
        </w:rPr>
      </w:pPr>
    </w:p>
    <w:p w:rsidR="0060465E" w:rsidRDefault="0060465E" w:rsidP="007F6157">
      <w:pPr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lastRenderedPageBreak/>
        <w:t>«Двухэтапное тестирование на наркотики»</w:t>
      </w:r>
    </w:p>
    <w:p w:rsidR="00AA3E8F" w:rsidRDefault="00AA3E8F" w:rsidP="007D595A">
      <w:pPr>
        <w:jc w:val="center"/>
        <w:rPr>
          <w:rFonts w:ascii="Times New Roman" w:hAnsi="Times New Roman" w:cs="Times New Roman"/>
          <w:b/>
          <w:color w:val="C00000"/>
        </w:rPr>
      </w:pPr>
    </w:p>
    <w:p w:rsidR="009B3EE3" w:rsidRPr="001A6E13" w:rsidRDefault="0060465E" w:rsidP="001A6E13">
      <w:pPr>
        <w:jc w:val="center"/>
        <w:rPr>
          <w:rFonts w:ascii="Times New Roman" w:hAnsi="Times New Roman" w:cs="Times New Roman"/>
          <w:b/>
          <w:color w:val="C00000"/>
        </w:rPr>
      </w:pPr>
      <w:r w:rsidRPr="0060465E">
        <w:rPr>
          <w:rFonts w:ascii="Times New Roman" w:hAnsi="Times New Roman" w:cs="Times New Roman"/>
          <w:b/>
          <w:noProof/>
          <w:color w:val="C00000"/>
          <w:lang w:eastAsia="ru-RU"/>
        </w:rPr>
        <w:drawing>
          <wp:inline distT="0" distB="0" distL="0" distR="0">
            <wp:extent cx="4401820" cy="1738630"/>
            <wp:effectExtent l="0" t="0" r="1778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A3073" w:rsidRPr="009B3EE3" w:rsidRDefault="009B3EE3" w:rsidP="00DA3073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9B3EE3">
        <w:rPr>
          <w:rFonts w:ascii="Times New Roman" w:hAnsi="Times New Roman" w:cs="Times New Roman"/>
          <w:shd w:val="clear" w:color="auto" w:fill="FFFFFF"/>
        </w:rPr>
        <w:t>Проведению профилактических медицинских осмотров </w:t>
      </w:r>
      <w:r w:rsidRPr="009B3EE3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предшествует</w:t>
      </w:r>
      <w:r w:rsidR="00DA3073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анонимное</w:t>
      </w:r>
      <w:r w:rsidRPr="009B3EE3">
        <w:rPr>
          <w:rStyle w:val="a7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социально-психологическое тестирование</w:t>
      </w:r>
      <w:r w:rsidRPr="009B3EE3">
        <w:rPr>
          <w:rFonts w:ascii="Times New Roman" w:hAnsi="Times New Roman" w:cs="Times New Roman"/>
          <w:shd w:val="clear" w:color="auto" w:fill="FFFFFF"/>
        </w:rPr>
        <w:t xml:space="preserve">, которое проходят все учащиеся.   Социально-психологическое тестирование позволяет выявить предрасположенность </w:t>
      </w:r>
      <w:r w:rsidR="001A6E13">
        <w:rPr>
          <w:rFonts w:ascii="Times New Roman" w:hAnsi="Times New Roman" w:cs="Times New Roman"/>
          <w:shd w:val="clear" w:color="auto" w:fill="FFFFFF"/>
        </w:rPr>
        <w:t>подростков</w:t>
      </w:r>
      <w:r w:rsidRPr="009B3EE3">
        <w:rPr>
          <w:rFonts w:ascii="Times New Roman" w:hAnsi="Times New Roman" w:cs="Times New Roman"/>
          <w:shd w:val="clear" w:color="auto" w:fill="FFFFFF"/>
        </w:rPr>
        <w:t xml:space="preserve"> к употреблению </w:t>
      </w:r>
      <w:proofErr w:type="spellStart"/>
      <w:r w:rsidRPr="009B3EE3">
        <w:rPr>
          <w:rFonts w:ascii="Times New Roman" w:hAnsi="Times New Roman" w:cs="Times New Roman"/>
          <w:shd w:val="clear" w:color="auto" w:fill="FFFFFF"/>
        </w:rPr>
        <w:t>психоактивных</w:t>
      </w:r>
      <w:proofErr w:type="spellEnd"/>
      <w:r w:rsidRPr="009B3EE3">
        <w:rPr>
          <w:rFonts w:ascii="Times New Roman" w:hAnsi="Times New Roman" w:cs="Times New Roman"/>
          <w:shd w:val="clear" w:color="auto" w:fill="FFFFFF"/>
        </w:rPr>
        <w:t xml:space="preserve"> веществ.</w:t>
      </w:r>
      <w:r w:rsidR="00DA3073" w:rsidRPr="00DA3073">
        <w:rPr>
          <w:rFonts w:ascii="Times New Roman" w:hAnsi="Times New Roman" w:cs="Times New Roman"/>
          <w:shd w:val="clear" w:color="auto" w:fill="FFFFFF"/>
        </w:rPr>
        <w:t xml:space="preserve"> </w:t>
      </w:r>
      <w:r w:rsidR="00DA3073">
        <w:rPr>
          <w:rFonts w:ascii="Times New Roman" w:hAnsi="Times New Roman" w:cs="Times New Roman"/>
          <w:shd w:val="clear" w:color="auto" w:fill="FFFFFF"/>
        </w:rPr>
        <w:t xml:space="preserve">И если в </w:t>
      </w:r>
      <w:r w:rsidR="009D2FAF">
        <w:rPr>
          <w:rFonts w:ascii="Times New Roman" w:hAnsi="Times New Roman" w:cs="Times New Roman"/>
          <w:shd w:val="clear" w:color="auto" w:fill="FFFFFF"/>
        </w:rPr>
        <w:t>классе (группе)</w:t>
      </w:r>
      <w:r w:rsidR="00DA3073">
        <w:rPr>
          <w:rFonts w:ascii="Times New Roman" w:hAnsi="Times New Roman" w:cs="Times New Roman"/>
          <w:shd w:val="clear" w:color="auto" w:fill="FFFFFF"/>
        </w:rPr>
        <w:t xml:space="preserve"> есть такие дети, то всем обучающимся предлагается пройти второй, медицинский этап.</w:t>
      </w:r>
    </w:p>
    <w:p w:rsidR="009B3EE3" w:rsidRDefault="009B3EE3" w:rsidP="001A6E13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color w:val="C00000"/>
          <w:bdr w:val="none" w:sz="0" w:space="0" w:color="auto" w:frame="1"/>
          <w:lang w:eastAsia="ru-RU"/>
        </w:rPr>
      </w:pPr>
    </w:p>
    <w:p w:rsidR="009B280F" w:rsidRPr="007D595A" w:rsidRDefault="00787156" w:rsidP="007D595A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787156">
        <w:rPr>
          <w:rFonts w:ascii="Times New Roman" w:eastAsia="Times New Roman" w:hAnsi="Times New Roman" w:cs="Times New Roman"/>
          <w:b/>
          <w:color w:val="C00000"/>
          <w:bdr w:val="none" w:sz="0" w:space="0" w:color="auto" w:frame="1"/>
          <w:lang w:eastAsia="ru-RU"/>
        </w:rPr>
        <w:t>Ка</w:t>
      </w:r>
      <w:r>
        <w:rPr>
          <w:rFonts w:ascii="Times New Roman" w:eastAsia="Times New Roman" w:hAnsi="Times New Roman" w:cs="Times New Roman"/>
          <w:b/>
          <w:color w:val="C00000"/>
          <w:bdr w:val="none" w:sz="0" w:space="0" w:color="auto" w:frame="1"/>
          <w:lang w:eastAsia="ru-RU"/>
        </w:rPr>
        <w:t>кие цели преследуют</w:t>
      </w:r>
      <w:r w:rsidRPr="00787156">
        <w:rPr>
          <w:rFonts w:ascii="Times New Roman" w:eastAsia="Times New Roman" w:hAnsi="Times New Roman" w:cs="Times New Roman"/>
          <w:b/>
          <w:color w:val="C00000"/>
          <w:bdr w:val="none" w:sz="0" w:space="0" w:color="auto" w:frame="1"/>
          <w:lang w:eastAsia="ru-RU"/>
        </w:rPr>
        <w:t xml:space="preserve"> профилактические осмотры</w:t>
      </w:r>
      <w:r>
        <w:rPr>
          <w:rFonts w:ascii="Times New Roman" w:eastAsia="Times New Roman" w:hAnsi="Times New Roman" w:cs="Times New Roman"/>
          <w:b/>
          <w:color w:val="C00000"/>
          <w:bdr w:val="none" w:sz="0" w:space="0" w:color="auto" w:frame="1"/>
          <w:lang w:eastAsia="ru-RU"/>
        </w:rPr>
        <w:t>?</w:t>
      </w:r>
      <w:r>
        <w:rPr>
          <w:rFonts w:ascii="Times New Roman" w:hAnsi="Times New Roman" w:cs="Times New Roman"/>
          <w:b/>
          <w:color w:val="C00000"/>
        </w:rPr>
        <w:t xml:space="preserve"> </w:t>
      </w:r>
    </w:p>
    <w:p w:rsidR="0060465E" w:rsidRPr="001B76E5" w:rsidRDefault="00787156" w:rsidP="0060465E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B76E5">
        <w:rPr>
          <w:rFonts w:ascii="Times New Roman" w:eastAsia="Times New Roman" w:hAnsi="Times New Roman" w:cs="Times New Roman"/>
          <w:lang w:eastAsia="ru-RU"/>
        </w:rPr>
        <w:t>Раннее выявление детей и подростков с разовыми пробами</w:t>
      </w:r>
    </w:p>
    <w:p w:rsidR="00787156" w:rsidRPr="001B76E5" w:rsidRDefault="00787156" w:rsidP="0060465E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1B76E5">
        <w:rPr>
          <w:rFonts w:ascii="Times New Roman" w:eastAsia="Times New Roman" w:hAnsi="Times New Roman" w:cs="Times New Roman"/>
          <w:lang w:eastAsia="ru-RU"/>
        </w:rPr>
        <w:t xml:space="preserve">Оказание им своевременной </w:t>
      </w:r>
      <w:r w:rsidRPr="001B76E5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квалифицированной специализированной наркологической помощи</w:t>
      </w:r>
    </w:p>
    <w:p w:rsidR="00787156" w:rsidRPr="00787156" w:rsidRDefault="00787156" w:rsidP="0078715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87156">
        <w:rPr>
          <w:rFonts w:ascii="Times New Roman" w:eastAsia="Times New Roman" w:hAnsi="Times New Roman" w:cs="Times New Roman"/>
          <w:b/>
          <w:lang w:eastAsia="ru-RU"/>
        </w:rPr>
        <w:t>Для родителей:</w:t>
      </w:r>
    </w:p>
    <w:p w:rsidR="00787156" w:rsidRPr="00787156" w:rsidRDefault="00787156" w:rsidP="00787156">
      <w:pPr>
        <w:shd w:val="clear" w:color="auto" w:fill="FFFFFF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787156">
        <w:rPr>
          <w:rFonts w:ascii="Times New Roman" w:eastAsia="Times New Roman" w:hAnsi="Times New Roman" w:cs="Times New Roman"/>
          <w:lang w:eastAsia="ru-RU"/>
        </w:rPr>
        <w:t xml:space="preserve">– это шанс вовремя, до наступления сформированной зависимости, узнать о проблемах ребенка и помочь ему </w:t>
      </w:r>
      <w:r w:rsidRPr="001B76E5">
        <w:rPr>
          <w:rFonts w:ascii="Times New Roman" w:eastAsia="Times New Roman" w:hAnsi="Times New Roman" w:cs="Times New Roman"/>
          <w:lang w:eastAsia="ru-RU"/>
        </w:rPr>
        <w:t>справиться с</w:t>
      </w:r>
      <w:r w:rsidRPr="00787156">
        <w:rPr>
          <w:rFonts w:ascii="Times New Roman" w:eastAsia="Times New Roman" w:hAnsi="Times New Roman" w:cs="Times New Roman"/>
          <w:lang w:eastAsia="ru-RU"/>
        </w:rPr>
        <w:t xml:space="preserve"> бедой.</w:t>
      </w:r>
    </w:p>
    <w:p w:rsidR="00787156" w:rsidRPr="001B76E5" w:rsidRDefault="00787156" w:rsidP="00787156">
      <w:pPr>
        <w:shd w:val="clear" w:color="auto" w:fill="FFFFFF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B76E5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7F6157">
        <w:rPr>
          <w:rFonts w:ascii="Times New Roman" w:eastAsia="Times New Roman" w:hAnsi="Times New Roman" w:cs="Times New Roman"/>
          <w:lang w:eastAsia="ru-RU"/>
        </w:rPr>
        <w:t xml:space="preserve">это возможность </w:t>
      </w:r>
      <w:r w:rsidRPr="00787156">
        <w:rPr>
          <w:rFonts w:ascii="Times New Roman" w:eastAsia="Times New Roman" w:hAnsi="Times New Roman" w:cs="Times New Roman"/>
          <w:lang w:eastAsia="ru-RU"/>
        </w:rPr>
        <w:t>снять необоснованные подозрения в употреблении наркотиков, основанные на изменении поведения подростка.</w:t>
      </w:r>
    </w:p>
    <w:p w:rsidR="007D595A" w:rsidRPr="001B76E5" w:rsidRDefault="00787156" w:rsidP="007D595A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B76E5">
        <w:rPr>
          <w:rFonts w:ascii="Times New Roman" w:eastAsia="Times New Roman" w:hAnsi="Times New Roman" w:cs="Times New Roman"/>
          <w:lang w:eastAsia="ru-RU"/>
        </w:rPr>
        <w:t>Профилактика употребления наркотиков</w:t>
      </w:r>
    </w:p>
    <w:p w:rsidR="00AA3E8F" w:rsidRPr="00787156" w:rsidRDefault="00AA3E8F" w:rsidP="00AA3E8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</w:p>
    <w:p w:rsidR="00787156" w:rsidRPr="00787156" w:rsidRDefault="00787156" w:rsidP="007D5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87156">
        <w:rPr>
          <w:rFonts w:ascii="Times New Roman" w:eastAsia="Times New Roman" w:hAnsi="Times New Roman" w:cs="Times New Roman"/>
          <w:i/>
          <w:lang w:eastAsia="ru-RU"/>
        </w:rPr>
        <w:t xml:space="preserve">По мнению специалистов, </w:t>
      </w:r>
      <w:r w:rsidRPr="001B76E5">
        <w:rPr>
          <w:rFonts w:ascii="Times New Roman" w:eastAsia="Times New Roman" w:hAnsi="Times New Roman" w:cs="Times New Roman"/>
          <w:i/>
          <w:lang w:eastAsia="ru-RU"/>
        </w:rPr>
        <w:t>профилактические осмотры могут предотвратить употребление наркотиков, так как если ребёнок знает, что</w:t>
      </w:r>
      <w:r w:rsidRPr="00787156">
        <w:rPr>
          <w:rFonts w:ascii="Times New Roman" w:eastAsia="Times New Roman" w:hAnsi="Times New Roman" w:cs="Times New Roman"/>
          <w:i/>
          <w:lang w:eastAsia="ru-RU"/>
        </w:rPr>
        <w:t xml:space="preserve"> находится под контролем</w:t>
      </w:r>
      <w:r w:rsidRPr="001B76E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19565A" w:rsidRPr="001B76E5">
        <w:rPr>
          <w:rFonts w:ascii="Times New Roman" w:eastAsia="Times New Roman" w:hAnsi="Times New Roman" w:cs="Times New Roman"/>
          <w:i/>
          <w:lang w:eastAsia="ru-RU"/>
        </w:rPr>
        <w:t xml:space="preserve">в большинстве случаев </w:t>
      </w:r>
      <w:r w:rsidRPr="001B76E5">
        <w:rPr>
          <w:rFonts w:ascii="Times New Roman" w:eastAsia="Times New Roman" w:hAnsi="Times New Roman" w:cs="Times New Roman"/>
          <w:i/>
          <w:lang w:eastAsia="ru-RU"/>
        </w:rPr>
        <w:t>он не станет прикасаться к наркотикам.</w:t>
      </w:r>
    </w:p>
    <w:p w:rsidR="00AA3E8F" w:rsidRPr="0019565A" w:rsidRDefault="0019565A" w:rsidP="00E4237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bdr w:val="none" w:sz="0" w:space="0" w:color="auto" w:frame="1"/>
          <w:lang w:eastAsia="ru-RU"/>
        </w:rPr>
      </w:pPr>
      <w:r w:rsidRPr="0019565A">
        <w:rPr>
          <w:rFonts w:ascii="Times New Roman" w:eastAsia="Times New Roman" w:hAnsi="Times New Roman" w:cs="Times New Roman"/>
          <w:b/>
          <w:bCs/>
          <w:color w:val="C00000"/>
          <w:bdr w:val="none" w:sz="0" w:space="0" w:color="auto" w:frame="1"/>
          <w:lang w:eastAsia="ru-RU"/>
        </w:rPr>
        <w:lastRenderedPageBreak/>
        <w:t>Принципы профилактических осмотров</w:t>
      </w:r>
    </w:p>
    <w:p w:rsidR="008C3F63" w:rsidRPr="0019565A" w:rsidRDefault="008C3F63" w:rsidP="00E42373">
      <w:pPr>
        <w:numPr>
          <w:ilvl w:val="0"/>
          <w:numId w:val="9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9565A">
        <w:rPr>
          <w:rFonts w:ascii="Times New Roman" w:eastAsia="Times New Roman" w:hAnsi="Times New Roman" w:cs="Times New Roman"/>
          <w:b/>
          <w:lang w:eastAsia="ru-RU"/>
        </w:rPr>
        <w:t>Информированность</w:t>
      </w:r>
      <w:r>
        <w:rPr>
          <w:rFonts w:ascii="Times New Roman" w:eastAsia="Times New Roman" w:hAnsi="Times New Roman" w:cs="Times New Roman"/>
          <w:lang w:eastAsia="ru-RU"/>
        </w:rPr>
        <w:t xml:space="preserve"> – доведение информации о целях, принципах, и процедуре проведения осмотров</w:t>
      </w:r>
    </w:p>
    <w:p w:rsidR="0019565A" w:rsidRPr="0019565A" w:rsidRDefault="0019565A" w:rsidP="00E42373">
      <w:pPr>
        <w:numPr>
          <w:ilvl w:val="0"/>
          <w:numId w:val="9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9565A">
        <w:rPr>
          <w:rFonts w:ascii="Times New Roman" w:eastAsia="Times New Roman" w:hAnsi="Times New Roman" w:cs="Times New Roman"/>
          <w:b/>
          <w:lang w:eastAsia="ru-RU"/>
        </w:rPr>
        <w:t>Добровольность</w:t>
      </w:r>
      <w:r w:rsidR="008C3F63">
        <w:rPr>
          <w:rFonts w:ascii="Times New Roman" w:eastAsia="Times New Roman" w:hAnsi="Times New Roman" w:cs="Times New Roman"/>
          <w:lang w:eastAsia="ru-RU"/>
        </w:rPr>
        <w:t xml:space="preserve"> – возможность согласиться или отказаться от осмотра. В случае принятия </w:t>
      </w:r>
      <w:r w:rsidR="0060465E">
        <w:rPr>
          <w:rFonts w:ascii="Times New Roman" w:eastAsia="Times New Roman" w:hAnsi="Times New Roman" w:cs="Times New Roman"/>
          <w:lang w:eastAsia="ru-RU"/>
        </w:rPr>
        <w:t>у</w:t>
      </w:r>
      <w:r w:rsidR="008C3F63">
        <w:rPr>
          <w:rFonts w:ascii="Times New Roman" w:eastAsia="Times New Roman" w:hAnsi="Times New Roman" w:cs="Times New Roman"/>
          <w:lang w:eastAsia="ru-RU"/>
        </w:rPr>
        <w:t>словий, заполняется письменное согласие на проведение осмотра (если ребенку 13 или 14 лет, то согласие оформляет один из родителей)</w:t>
      </w:r>
    </w:p>
    <w:p w:rsidR="000B6267" w:rsidRDefault="0019565A" w:rsidP="00E42373">
      <w:pPr>
        <w:numPr>
          <w:ilvl w:val="0"/>
          <w:numId w:val="9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9565A">
        <w:rPr>
          <w:rFonts w:ascii="Times New Roman" w:eastAsia="Times New Roman" w:hAnsi="Times New Roman" w:cs="Times New Roman"/>
          <w:b/>
          <w:lang w:eastAsia="ru-RU"/>
        </w:rPr>
        <w:t>Конфиденциальность</w:t>
      </w:r>
      <w:r w:rsidR="007B6F17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8C3F63">
        <w:rPr>
          <w:rFonts w:ascii="Times New Roman" w:eastAsia="Times New Roman" w:hAnsi="Times New Roman" w:cs="Times New Roman"/>
          <w:lang w:eastAsia="ru-RU"/>
        </w:rPr>
        <w:t>информация, полученная в ходе осмотра</w:t>
      </w:r>
      <w:r w:rsidR="0060465E">
        <w:rPr>
          <w:rFonts w:ascii="Times New Roman" w:eastAsia="Times New Roman" w:hAnsi="Times New Roman" w:cs="Times New Roman"/>
          <w:lang w:eastAsia="ru-RU"/>
        </w:rPr>
        <w:t>,</w:t>
      </w:r>
      <w:r w:rsidR="008C3F63">
        <w:rPr>
          <w:rFonts w:ascii="Times New Roman" w:eastAsia="Times New Roman" w:hAnsi="Times New Roman" w:cs="Times New Roman"/>
          <w:lang w:eastAsia="ru-RU"/>
        </w:rPr>
        <w:t xml:space="preserve"> составляет врачебную тайну</w:t>
      </w:r>
    </w:p>
    <w:p w:rsidR="00E42373" w:rsidRPr="00E42373" w:rsidRDefault="00E42373" w:rsidP="00E42373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9B280F" w:rsidRPr="007F6157" w:rsidRDefault="009B3EE3" w:rsidP="00E42373">
      <w:pPr>
        <w:pStyle w:val="3"/>
        <w:shd w:val="clear" w:color="auto" w:fill="FFFFFF"/>
        <w:spacing w:before="0" w:line="360" w:lineRule="atLeast"/>
        <w:jc w:val="center"/>
        <w:rPr>
          <w:rFonts w:ascii="Times New Roman" w:hAnsi="Times New Roman" w:cs="Times New Roman"/>
          <w:color w:val="444444"/>
        </w:rPr>
      </w:pPr>
      <w:r>
        <w:rPr>
          <w:rFonts w:ascii="Arial" w:hAnsi="Arial" w:cs="Arial"/>
          <w:b/>
          <w:bCs/>
          <w:color w:val="333399"/>
          <w:sz w:val="41"/>
          <w:szCs w:val="41"/>
          <w:bdr w:val="none" w:sz="0" w:space="0" w:color="auto" w:frame="1"/>
        </w:rPr>
        <w:t> </w:t>
      </w:r>
      <w:r>
        <w:rPr>
          <w:rFonts w:ascii="Times New Roman" w:hAnsi="Times New Roman" w:cs="Times New Roman"/>
          <w:b/>
          <w:bCs/>
          <w:color w:val="C00000"/>
          <w:bdr w:val="none" w:sz="0" w:space="0" w:color="auto" w:frame="1"/>
        </w:rPr>
        <w:t>Ч</w:t>
      </w:r>
      <w:r w:rsidRPr="009B3EE3">
        <w:rPr>
          <w:rFonts w:ascii="Times New Roman" w:hAnsi="Times New Roman" w:cs="Times New Roman"/>
          <w:b/>
          <w:bCs/>
          <w:color w:val="C00000"/>
          <w:bdr w:val="none" w:sz="0" w:space="0" w:color="auto" w:frame="1"/>
        </w:rPr>
        <w:t>то необходимо знать о порядке проведения</w:t>
      </w:r>
      <w:r>
        <w:rPr>
          <w:rFonts w:ascii="Times New Roman" w:hAnsi="Times New Roman" w:cs="Times New Roman"/>
          <w:b/>
          <w:bCs/>
          <w:color w:val="C00000"/>
          <w:bdr w:val="none" w:sz="0" w:space="0" w:color="auto" w:frame="1"/>
        </w:rPr>
        <w:t xml:space="preserve"> осмотра</w:t>
      </w:r>
    </w:p>
    <w:p w:rsidR="00326844" w:rsidRPr="007F6157" w:rsidRDefault="009B3EE3" w:rsidP="00E42373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F6157">
        <w:rPr>
          <w:rFonts w:ascii="Times New Roman" w:hAnsi="Times New Roman" w:cs="Times New Roman"/>
        </w:rPr>
        <w:t>Осмотрам подлежат обучающиеся с 13-летнего возраста</w:t>
      </w:r>
      <w:r w:rsidR="007F6157">
        <w:rPr>
          <w:rFonts w:ascii="Times New Roman" w:hAnsi="Times New Roman" w:cs="Times New Roman"/>
        </w:rPr>
        <w:t>.</w:t>
      </w:r>
    </w:p>
    <w:p w:rsidR="009B3EE3" w:rsidRPr="009B3EE3" w:rsidRDefault="009B3EE3" w:rsidP="00E42373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F6157">
        <w:rPr>
          <w:rFonts w:ascii="Times New Roman" w:eastAsia="Times New Roman" w:hAnsi="Times New Roman" w:cs="Times New Roman"/>
          <w:lang w:eastAsia="ru-RU"/>
        </w:rPr>
        <w:t>О</w:t>
      </w:r>
      <w:r w:rsidRPr="009B3EE3">
        <w:rPr>
          <w:rFonts w:ascii="Times New Roman" w:eastAsia="Times New Roman" w:hAnsi="Times New Roman" w:cs="Times New Roman"/>
          <w:lang w:eastAsia="ru-RU"/>
        </w:rPr>
        <w:t>смотры проводятся медицинскими работниками во взаимодействии с образовательными организациями.</w:t>
      </w:r>
    </w:p>
    <w:p w:rsidR="009B3EE3" w:rsidRPr="007F6157" w:rsidRDefault="009B3EE3" w:rsidP="00E42373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F6157">
        <w:rPr>
          <w:rFonts w:ascii="Times New Roman" w:hAnsi="Times New Roman" w:cs="Times New Roman"/>
          <w:shd w:val="clear" w:color="auto" w:fill="FFFFFF"/>
        </w:rPr>
        <w:t>Медицинский этап включает в себя:</w:t>
      </w:r>
    </w:p>
    <w:p w:rsidR="009B3EE3" w:rsidRPr="007F6157" w:rsidRDefault="009B3EE3" w:rsidP="00E42373">
      <w:pPr>
        <w:pStyle w:val="a3"/>
        <w:numPr>
          <w:ilvl w:val="0"/>
          <w:numId w:val="13"/>
        </w:numPr>
        <w:tabs>
          <w:tab w:val="left" w:pos="142"/>
          <w:tab w:val="left" w:pos="426"/>
        </w:tabs>
        <w:ind w:left="142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7F6157">
        <w:rPr>
          <w:rFonts w:ascii="Times New Roman" w:hAnsi="Times New Roman" w:cs="Times New Roman"/>
          <w:shd w:val="clear" w:color="auto" w:fill="FFFFFF"/>
        </w:rPr>
        <w:t>осмотр врача психиатра-нарколога</w:t>
      </w:r>
      <w:r w:rsidR="00AA3E8F" w:rsidRPr="007F6157">
        <w:rPr>
          <w:rFonts w:ascii="Times New Roman" w:hAnsi="Times New Roman" w:cs="Times New Roman"/>
          <w:shd w:val="clear" w:color="auto" w:fill="FFFFFF"/>
        </w:rPr>
        <w:t>;</w:t>
      </w:r>
    </w:p>
    <w:p w:rsidR="009B3EE3" w:rsidRPr="007F6157" w:rsidRDefault="00AA3E8F" w:rsidP="00E42373">
      <w:pPr>
        <w:pStyle w:val="a3"/>
        <w:numPr>
          <w:ilvl w:val="0"/>
          <w:numId w:val="13"/>
        </w:numPr>
        <w:tabs>
          <w:tab w:val="left" w:pos="142"/>
          <w:tab w:val="left" w:pos="426"/>
        </w:tabs>
        <w:ind w:left="142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7F6157">
        <w:rPr>
          <w:rFonts w:ascii="Times New Roman" w:hAnsi="Times New Roman" w:cs="Times New Roman"/>
          <w:shd w:val="clear" w:color="auto" w:fill="FFFFFF"/>
        </w:rPr>
        <w:t xml:space="preserve">предварительное исследование </w:t>
      </w:r>
      <w:r w:rsidR="00574764" w:rsidRPr="007F6157">
        <w:rPr>
          <w:rFonts w:ascii="Times New Roman" w:hAnsi="Times New Roman" w:cs="Times New Roman"/>
          <w:shd w:val="clear" w:color="auto" w:fill="FFFFFF"/>
        </w:rPr>
        <w:t>мочи</w:t>
      </w:r>
      <w:r w:rsidRPr="007F6157">
        <w:rPr>
          <w:rFonts w:ascii="Times New Roman" w:hAnsi="Times New Roman" w:cs="Times New Roman"/>
          <w:shd w:val="clear" w:color="auto" w:fill="FFFFFF"/>
        </w:rPr>
        <w:t xml:space="preserve"> (тест-полоска);</w:t>
      </w:r>
    </w:p>
    <w:p w:rsidR="00AA3E8F" w:rsidRPr="007F6157" w:rsidRDefault="00AA3E8F" w:rsidP="00E42373">
      <w:pPr>
        <w:pStyle w:val="a3"/>
        <w:numPr>
          <w:ilvl w:val="0"/>
          <w:numId w:val="13"/>
        </w:numPr>
        <w:tabs>
          <w:tab w:val="left" w:pos="142"/>
          <w:tab w:val="left" w:pos="426"/>
        </w:tabs>
        <w:ind w:left="142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7F6157">
        <w:rPr>
          <w:rFonts w:ascii="Times New Roman" w:hAnsi="Times New Roman" w:cs="Times New Roman"/>
          <w:shd w:val="clear" w:color="auto" w:fill="FFFFFF"/>
        </w:rPr>
        <w:t xml:space="preserve">подтверждающее (углублённое) исследование мочи </w:t>
      </w:r>
      <w:r w:rsidR="00BA712E" w:rsidRPr="007F6157">
        <w:rPr>
          <w:rFonts w:ascii="Times New Roman" w:hAnsi="Times New Roman" w:cs="Times New Roman"/>
        </w:rPr>
        <w:t xml:space="preserve">методом </w:t>
      </w:r>
      <w:proofErr w:type="spellStart"/>
      <w:r w:rsidR="00BA712E" w:rsidRPr="007F6157">
        <w:rPr>
          <w:rFonts w:ascii="Times New Roman" w:hAnsi="Times New Roman" w:cs="Times New Roman"/>
        </w:rPr>
        <w:t>хроматомасс</w:t>
      </w:r>
      <w:proofErr w:type="spellEnd"/>
      <w:r w:rsidR="00BA712E" w:rsidRPr="007F6157">
        <w:rPr>
          <w:rFonts w:ascii="Times New Roman" w:hAnsi="Times New Roman" w:cs="Times New Roman"/>
        </w:rPr>
        <w:t>-спектрометрии</w:t>
      </w:r>
      <w:r w:rsidRPr="007F6157">
        <w:rPr>
          <w:rFonts w:ascii="Times New Roman" w:hAnsi="Times New Roman" w:cs="Times New Roman"/>
          <w:shd w:val="clear" w:color="auto" w:fill="FFFFFF"/>
        </w:rPr>
        <w:t xml:space="preserve"> (производится в</w:t>
      </w:r>
      <w:r w:rsidR="009B3EE3" w:rsidRPr="007F6157">
        <w:rPr>
          <w:rFonts w:ascii="Times New Roman" w:hAnsi="Times New Roman" w:cs="Times New Roman"/>
          <w:shd w:val="clear" w:color="auto" w:fill="FFFFFF"/>
        </w:rPr>
        <w:t xml:space="preserve"> случае выявления пол</w:t>
      </w:r>
      <w:r w:rsidRPr="007F6157">
        <w:rPr>
          <w:rFonts w:ascii="Times New Roman" w:hAnsi="Times New Roman" w:cs="Times New Roman"/>
          <w:shd w:val="clear" w:color="auto" w:fill="FFFFFF"/>
        </w:rPr>
        <w:t>ожительного результата предварительного исследования или признаков употребления);</w:t>
      </w:r>
    </w:p>
    <w:p w:rsidR="00AA3E8F" w:rsidRDefault="00AA3E8F" w:rsidP="00E42373">
      <w:pPr>
        <w:pStyle w:val="a3"/>
        <w:numPr>
          <w:ilvl w:val="0"/>
          <w:numId w:val="13"/>
        </w:numPr>
        <w:tabs>
          <w:tab w:val="left" w:pos="142"/>
          <w:tab w:val="left" w:pos="426"/>
        </w:tabs>
        <w:ind w:left="142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7F6157">
        <w:rPr>
          <w:rFonts w:ascii="Times New Roman" w:hAnsi="Times New Roman" w:cs="Times New Roman"/>
          <w:shd w:val="clear" w:color="auto" w:fill="FFFFFF"/>
        </w:rPr>
        <w:t>разъяснение результатов осмотра.</w:t>
      </w:r>
    </w:p>
    <w:p w:rsidR="007F6157" w:rsidRPr="007F6157" w:rsidRDefault="007F6157" w:rsidP="00E42373">
      <w:pPr>
        <w:pStyle w:val="a3"/>
        <w:tabs>
          <w:tab w:val="left" w:pos="142"/>
          <w:tab w:val="left" w:pos="284"/>
        </w:tabs>
        <w:ind w:left="142"/>
        <w:jc w:val="both"/>
        <w:rPr>
          <w:rFonts w:ascii="Times New Roman" w:hAnsi="Times New Roman" w:cs="Times New Roman"/>
          <w:shd w:val="clear" w:color="auto" w:fill="FFFFFF"/>
        </w:rPr>
      </w:pPr>
    </w:p>
    <w:p w:rsidR="00AA3E8F" w:rsidRPr="007F6157" w:rsidRDefault="00AA3E8F" w:rsidP="00E42373"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bCs w:val="0"/>
          <w:color w:val="C00000"/>
          <w:sz w:val="24"/>
          <w:szCs w:val="24"/>
        </w:rPr>
      </w:pPr>
      <w:r w:rsidRPr="007F6157">
        <w:rPr>
          <w:bCs w:val="0"/>
          <w:color w:val="C00000"/>
          <w:sz w:val="24"/>
          <w:szCs w:val="24"/>
          <w:bdr w:val="none" w:sz="0" w:space="0" w:color="auto" w:frame="1"/>
        </w:rPr>
        <w:t xml:space="preserve">А если </w:t>
      </w:r>
      <w:r w:rsidR="007F6157">
        <w:rPr>
          <w:bCs w:val="0"/>
          <w:color w:val="C00000"/>
          <w:sz w:val="24"/>
          <w:szCs w:val="24"/>
          <w:bdr w:val="none" w:sz="0" w:space="0" w:color="auto" w:frame="1"/>
        </w:rPr>
        <w:t>выявлено употребление наркотиков</w:t>
      </w:r>
      <w:r w:rsidRPr="007F6157">
        <w:rPr>
          <w:bCs w:val="0"/>
          <w:color w:val="C00000"/>
          <w:sz w:val="24"/>
          <w:szCs w:val="24"/>
          <w:bdr w:val="none" w:sz="0" w:space="0" w:color="auto" w:frame="1"/>
        </w:rPr>
        <w:t>?</w:t>
      </w:r>
    </w:p>
    <w:p w:rsidR="00BA712E" w:rsidRPr="007F6157" w:rsidRDefault="00BA712E" w:rsidP="00E42373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F6157">
        <w:rPr>
          <w:rFonts w:ascii="Times New Roman" w:hAnsi="Times New Roman" w:cs="Times New Roman"/>
        </w:rPr>
        <w:t>результаты осмотра доводятся до родителей;</w:t>
      </w:r>
    </w:p>
    <w:p w:rsidR="00C64F84" w:rsidRPr="007F6157" w:rsidRDefault="00BA712E" w:rsidP="00E42373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F6157">
        <w:rPr>
          <w:rFonts w:ascii="Times New Roman" w:hAnsi="Times New Roman" w:cs="Times New Roman"/>
        </w:rPr>
        <w:t>информация хранится в медицинской документации и не передаётся в образовательную организацию;</w:t>
      </w:r>
    </w:p>
    <w:p w:rsidR="00BA712E" w:rsidRDefault="00BA712E" w:rsidP="00E42373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F6157">
        <w:rPr>
          <w:rFonts w:ascii="Times New Roman" w:hAnsi="Times New Roman" w:cs="Times New Roman"/>
        </w:rPr>
        <w:t xml:space="preserve">предлагается дополнительное </w:t>
      </w:r>
      <w:r w:rsidR="007F6157">
        <w:rPr>
          <w:rFonts w:ascii="Times New Roman" w:hAnsi="Times New Roman" w:cs="Times New Roman"/>
        </w:rPr>
        <w:t xml:space="preserve">добровольное </w:t>
      </w:r>
      <w:r w:rsidR="000E7018">
        <w:rPr>
          <w:rFonts w:ascii="Times New Roman" w:hAnsi="Times New Roman" w:cs="Times New Roman"/>
        </w:rPr>
        <w:t xml:space="preserve">консультирование у врача </w:t>
      </w:r>
      <w:r w:rsidRPr="007F6157">
        <w:rPr>
          <w:rFonts w:ascii="Times New Roman" w:hAnsi="Times New Roman" w:cs="Times New Roman"/>
        </w:rPr>
        <w:t xml:space="preserve">психиатра-нарколога, при необходимости – </w:t>
      </w:r>
      <w:r w:rsidR="007F6157">
        <w:rPr>
          <w:rFonts w:ascii="Times New Roman" w:hAnsi="Times New Roman" w:cs="Times New Roman"/>
        </w:rPr>
        <w:t xml:space="preserve">добровольное </w:t>
      </w:r>
      <w:r w:rsidRPr="007F6157">
        <w:rPr>
          <w:rFonts w:ascii="Times New Roman" w:hAnsi="Times New Roman" w:cs="Times New Roman"/>
        </w:rPr>
        <w:t xml:space="preserve">диспансерное наблюдение </w:t>
      </w:r>
      <w:r w:rsidR="007F6157" w:rsidRPr="007F6157">
        <w:rPr>
          <w:rFonts w:ascii="Times New Roman" w:hAnsi="Times New Roman" w:cs="Times New Roman"/>
        </w:rPr>
        <w:t xml:space="preserve">и лечение </w:t>
      </w:r>
      <w:r w:rsidRPr="007F6157">
        <w:rPr>
          <w:rFonts w:ascii="Times New Roman" w:hAnsi="Times New Roman" w:cs="Times New Roman"/>
        </w:rPr>
        <w:t>в специализированной медицинской организации</w:t>
      </w:r>
      <w:r w:rsidR="007F6157">
        <w:rPr>
          <w:rFonts w:ascii="Times New Roman" w:hAnsi="Times New Roman" w:cs="Times New Roman"/>
        </w:rPr>
        <w:t>.</w:t>
      </w:r>
    </w:p>
    <w:p w:rsidR="00BC2909" w:rsidRPr="007F6157" w:rsidRDefault="00BC2909" w:rsidP="00E4237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:rsidR="00BC2909" w:rsidRPr="007F6157" w:rsidRDefault="007F6157" w:rsidP="00E42373">
      <w:pPr>
        <w:jc w:val="center"/>
        <w:rPr>
          <w:rFonts w:ascii="Times New Roman" w:hAnsi="Times New Roman" w:cs="Times New Roman"/>
          <w:b/>
          <w:color w:val="C00000"/>
        </w:rPr>
      </w:pPr>
      <w:r w:rsidRPr="007F6157">
        <w:rPr>
          <w:rFonts w:ascii="Times New Roman" w:hAnsi="Times New Roman" w:cs="Times New Roman"/>
          <w:b/>
          <w:color w:val="C00000"/>
        </w:rPr>
        <w:t>Что делать?</w:t>
      </w:r>
    </w:p>
    <w:p w:rsidR="009B280F" w:rsidRPr="00326844" w:rsidRDefault="00574764" w:rsidP="00E42373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F6157">
        <w:rPr>
          <w:rFonts w:ascii="Times New Roman" w:hAnsi="Times New Roman" w:cs="Times New Roman"/>
        </w:rPr>
        <w:t>Не стои</w:t>
      </w:r>
      <w:r w:rsidR="007F6157">
        <w:rPr>
          <w:rFonts w:ascii="Times New Roman" w:hAnsi="Times New Roman" w:cs="Times New Roman"/>
        </w:rPr>
        <w:t>т отказываться от консультации врача</w:t>
      </w:r>
      <w:r w:rsidR="000E7018">
        <w:rPr>
          <w:rFonts w:ascii="Times New Roman" w:hAnsi="Times New Roman" w:cs="Times New Roman"/>
        </w:rPr>
        <w:t xml:space="preserve"> </w:t>
      </w:r>
      <w:r w:rsidRPr="007F6157">
        <w:rPr>
          <w:rFonts w:ascii="Times New Roman" w:hAnsi="Times New Roman" w:cs="Times New Roman"/>
        </w:rPr>
        <w:t>психиатра-нарколога, а наоборот, важно сопро</w:t>
      </w:r>
      <w:r w:rsidR="007F6157">
        <w:rPr>
          <w:rFonts w:ascii="Times New Roman" w:hAnsi="Times New Roman" w:cs="Times New Roman"/>
        </w:rPr>
        <w:t>водить ребенка в этом процессе.</w:t>
      </w:r>
    </w:p>
    <w:sectPr w:rsidR="009B280F" w:rsidRPr="00326844" w:rsidSect="000B6267">
      <w:pgSz w:w="16840" w:h="11900" w:orient="landscape"/>
      <w:pgMar w:top="426" w:right="1134" w:bottom="993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5EC5"/>
    <w:multiLevelType w:val="hybridMultilevel"/>
    <w:tmpl w:val="FD8CA7E8"/>
    <w:lvl w:ilvl="0" w:tplc="394C9C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E1E2F"/>
    <w:multiLevelType w:val="multilevel"/>
    <w:tmpl w:val="0D2C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A0375"/>
    <w:multiLevelType w:val="hybridMultilevel"/>
    <w:tmpl w:val="AA4A8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153D8"/>
    <w:multiLevelType w:val="multilevel"/>
    <w:tmpl w:val="BD00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55D60"/>
    <w:multiLevelType w:val="hybridMultilevel"/>
    <w:tmpl w:val="D4D0A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42354"/>
    <w:multiLevelType w:val="hybridMultilevel"/>
    <w:tmpl w:val="1486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011BB"/>
    <w:multiLevelType w:val="hybridMultilevel"/>
    <w:tmpl w:val="E94A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011C8"/>
    <w:multiLevelType w:val="hybridMultilevel"/>
    <w:tmpl w:val="B3A8E93A"/>
    <w:lvl w:ilvl="0" w:tplc="C49C1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93056"/>
    <w:multiLevelType w:val="hybridMultilevel"/>
    <w:tmpl w:val="18108A4E"/>
    <w:lvl w:ilvl="0" w:tplc="394C9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0B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1E0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6C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EF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E0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4E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4E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AD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0F75E2E"/>
    <w:multiLevelType w:val="hybridMultilevel"/>
    <w:tmpl w:val="9920015C"/>
    <w:lvl w:ilvl="0" w:tplc="C49C1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B7A0F"/>
    <w:multiLevelType w:val="hybridMultilevel"/>
    <w:tmpl w:val="BCB29D2C"/>
    <w:lvl w:ilvl="0" w:tplc="16A63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A5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C4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A6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ED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EB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63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85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A2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4E1023F"/>
    <w:multiLevelType w:val="hybridMultilevel"/>
    <w:tmpl w:val="96642798"/>
    <w:lvl w:ilvl="0" w:tplc="394C9C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2288D"/>
    <w:multiLevelType w:val="multilevel"/>
    <w:tmpl w:val="C792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40007A"/>
    <w:multiLevelType w:val="hybridMultilevel"/>
    <w:tmpl w:val="F6BC43A6"/>
    <w:lvl w:ilvl="0" w:tplc="B360FA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12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0F"/>
    <w:rsid w:val="000B6267"/>
    <w:rsid w:val="000E7018"/>
    <w:rsid w:val="0019565A"/>
    <w:rsid w:val="001A6E13"/>
    <w:rsid w:val="001B76E5"/>
    <w:rsid w:val="001D4619"/>
    <w:rsid w:val="00220F2C"/>
    <w:rsid w:val="002B6D5D"/>
    <w:rsid w:val="00326844"/>
    <w:rsid w:val="004D48DF"/>
    <w:rsid w:val="004D731D"/>
    <w:rsid w:val="004E5BB3"/>
    <w:rsid w:val="00574764"/>
    <w:rsid w:val="005C116E"/>
    <w:rsid w:val="005D1165"/>
    <w:rsid w:val="0060465E"/>
    <w:rsid w:val="00640593"/>
    <w:rsid w:val="006966DC"/>
    <w:rsid w:val="006A7252"/>
    <w:rsid w:val="00732155"/>
    <w:rsid w:val="00786819"/>
    <w:rsid w:val="00787156"/>
    <w:rsid w:val="007B6F17"/>
    <w:rsid w:val="007C5B50"/>
    <w:rsid w:val="007C5E4F"/>
    <w:rsid w:val="007D595A"/>
    <w:rsid w:val="007F6157"/>
    <w:rsid w:val="008C3F63"/>
    <w:rsid w:val="009A2BF6"/>
    <w:rsid w:val="009B280F"/>
    <w:rsid w:val="009B3EE3"/>
    <w:rsid w:val="009B4C30"/>
    <w:rsid w:val="009D2FAF"/>
    <w:rsid w:val="00A45CD9"/>
    <w:rsid w:val="00A55E5F"/>
    <w:rsid w:val="00AA3E8F"/>
    <w:rsid w:val="00B47450"/>
    <w:rsid w:val="00BA712E"/>
    <w:rsid w:val="00BC2909"/>
    <w:rsid w:val="00C0303B"/>
    <w:rsid w:val="00C64F84"/>
    <w:rsid w:val="00DA3073"/>
    <w:rsid w:val="00E42373"/>
    <w:rsid w:val="00E52364"/>
    <w:rsid w:val="00E557DA"/>
    <w:rsid w:val="00E55FCA"/>
    <w:rsid w:val="00F0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42F23-424E-4540-963A-D3EAA092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B50"/>
  </w:style>
  <w:style w:type="paragraph" w:styleId="2">
    <w:name w:val="heading 2"/>
    <w:basedOn w:val="a"/>
    <w:link w:val="20"/>
    <w:uiPriority w:val="9"/>
    <w:qFormat/>
    <w:rsid w:val="007871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E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871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78715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871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19565A"/>
    <w:rPr>
      <w:b/>
      <w:bCs/>
    </w:rPr>
  </w:style>
  <w:style w:type="character" w:styleId="a7">
    <w:name w:val="Emphasis"/>
    <w:basedOn w:val="a0"/>
    <w:uiPriority w:val="20"/>
    <w:qFormat/>
    <w:rsid w:val="009B3EE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B3EE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7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1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0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6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5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9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11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8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D134B9-E67C-4F64-AC7D-1FAEA8C1FCC4}" type="doc">
      <dgm:prSet loTypeId="urn:microsoft.com/office/officeart/2005/8/layout/hProcess9" loCatId="process" qsTypeId="urn:microsoft.com/office/officeart/2005/8/quickstyle/simple1" qsCatId="simple" csTypeId="urn:microsoft.com/office/officeart/2005/8/colors/accent2_1" csCatId="accent2" phldr="1"/>
      <dgm:spPr/>
    </dgm:pt>
    <dgm:pt modelId="{BEDF100B-9A58-4C5D-8D6A-72E94DFFCDA5}">
      <dgm:prSet phldrT="[Текст]"/>
      <dgm:spPr/>
      <dgm:t>
        <a:bodyPr/>
        <a:lstStyle/>
        <a:p>
          <a:r>
            <a:rPr lang="ru-RU" b="1" dirty="0" smtClean="0">
              <a:solidFill>
                <a:srgbClr val="C00000"/>
              </a:solidFill>
            </a:rPr>
            <a:t>1 этап</a:t>
          </a:r>
        </a:p>
        <a:p>
          <a:r>
            <a:rPr lang="ru-RU" dirty="0" smtClean="0"/>
            <a:t>Социально-психологическое тестирование</a:t>
          </a:r>
          <a:endParaRPr lang="ru-RU" dirty="0"/>
        </a:p>
      </dgm:t>
    </dgm:pt>
    <dgm:pt modelId="{BAB7C310-6DE5-4241-B628-4F4B39CA5D93}" type="parTrans" cxnId="{D23DA9BA-B50E-48BC-8109-F9522518C94C}">
      <dgm:prSet/>
      <dgm:spPr/>
      <dgm:t>
        <a:bodyPr/>
        <a:lstStyle/>
        <a:p>
          <a:endParaRPr lang="ru-RU"/>
        </a:p>
      </dgm:t>
    </dgm:pt>
    <dgm:pt modelId="{DF444EBC-CC38-479F-88F4-8276F8AC37AB}" type="sibTrans" cxnId="{D23DA9BA-B50E-48BC-8109-F9522518C94C}">
      <dgm:prSet/>
      <dgm:spPr/>
      <dgm:t>
        <a:bodyPr/>
        <a:lstStyle/>
        <a:p>
          <a:endParaRPr lang="ru-RU"/>
        </a:p>
      </dgm:t>
    </dgm:pt>
    <dgm:pt modelId="{DA440721-2E88-4BF1-B748-03287B84CC5A}">
      <dgm:prSet phldrT="[Текст]"/>
      <dgm:spPr/>
      <dgm:t>
        <a:bodyPr/>
        <a:lstStyle/>
        <a:p>
          <a:r>
            <a:rPr lang="ru-RU" b="1" dirty="0" smtClean="0">
              <a:solidFill>
                <a:srgbClr val="C00000"/>
              </a:solidFill>
            </a:rPr>
            <a:t>2 этап - медицинский</a:t>
          </a:r>
        </a:p>
        <a:p>
          <a:r>
            <a:rPr lang="ru-RU" dirty="0" smtClean="0"/>
            <a:t>Профилактические медицинские осмотры</a:t>
          </a:r>
          <a:endParaRPr lang="ru-RU" dirty="0"/>
        </a:p>
      </dgm:t>
    </dgm:pt>
    <dgm:pt modelId="{95818471-C500-4F83-ACD8-1A4CB7700373}" type="parTrans" cxnId="{F4748E3B-FD30-4DBE-AF96-192E17BCF471}">
      <dgm:prSet/>
      <dgm:spPr/>
      <dgm:t>
        <a:bodyPr/>
        <a:lstStyle/>
        <a:p>
          <a:endParaRPr lang="ru-RU"/>
        </a:p>
      </dgm:t>
    </dgm:pt>
    <dgm:pt modelId="{27A39F96-770F-4C9F-8B96-67057CBB516D}" type="sibTrans" cxnId="{F4748E3B-FD30-4DBE-AF96-192E17BCF471}">
      <dgm:prSet/>
      <dgm:spPr/>
      <dgm:t>
        <a:bodyPr/>
        <a:lstStyle/>
        <a:p>
          <a:endParaRPr lang="ru-RU"/>
        </a:p>
      </dgm:t>
    </dgm:pt>
    <dgm:pt modelId="{756E71D3-AD92-4F42-8284-7DFE35E5EA15}">
      <dgm:prSet phldrT="[Текст]"/>
      <dgm:spPr/>
      <dgm:t>
        <a:bodyPr/>
        <a:lstStyle/>
        <a:p>
          <a:r>
            <a:rPr lang="ru-RU" dirty="0" smtClean="0"/>
            <a:t>При выявлении употребления возможно</a:t>
          </a:r>
        </a:p>
        <a:p>
          <a:r>
            <a:rPr lang="ru-RU" dirty="0" smtClean="0"/>
            <a:t>Наблюдение врача психиатра-нарколога</a:t>
          </a:r>
          <a:endParaRPr lang="ru-RU" dirty="0"/>
        </a:p>
      </dgm:t>
    </dgm:pt>
    <dgm:pt modelId="{D0C09EA1-9B05-42A4-8129-8CAB13058243}" type="parTrans" cxnId="{5D2AEBBC-FE1A-4A8C-A6AF-6AC97386D396}">
      <dgm:prSet/>
      <dgm:spPr/>
      <dgm:t>
        <a:bodyPr/>
        <a:lstStyle/>
        <a:p>
          <a:endParaRPr lang="ru-RU"/>
        </a:p>
      </dgm:t>
    </dgm:pt>
    <dgm:pt modelId="{F415B1EC-46E4-4852-BD40-58B2993A132F}" type="sibTrans" cxnId="{5D2AEBBC-FE1A-4A8C-A6AF-6AC97386D396}">
      <dgm:prSet/>
      <dgm:spPr/>
      <dgm:t>
        <a:bodyPr/>
        <a:lstStyle/>
        <a:p>
          <a:endParaRPr lang="ru-RU"/>
        </a:p>
      </dgm:t>
    </dgm:pt>
    <dgm:pt modelId="{9CD81855-8C4F-4E10-8CE7-017FCE0908DA}" type="pres">
      <dgm:prSet presAssocID="{2FD134B9-E67C-4F64-AC7D-1FAEA8C1FCC4}" presName="CompostProcess" presStyleCnt="0">
        <dgm:presLayoutVars>
          <dgm:dir/>
          <dgm:resizeHandles val="exact"/>
        </dgm:presLayoutVars>
      </dgm:prSet>
      <dgm:spPr/>
    </dgm:pt>
    <dgm:pt modelId="{2CF1EA6B-23CF-4F6C-855A-DD941AFB2C45}" type="pres">
      <dgm:prSet presAssocID="{2FD134B9-E67C-4F64-AC7D-1FAEA8C1FCC4}" presName="arrow" presStyleLbl="bgShp" presStyleIdx="0" presStyleCnt="1" custLinFactNeighborX="-1418" custLinFactNeighborY="34375"/>
      <dgm:spPr/>
    </dgm:pt>
    <dgm:pt modelId="{D21C3B57-9292-4191-9DF3-4CA6597F9948}" type="pres">
      <dgm:prSet presAssocID="{2FD134B9-E67C-4F64-AC7D-1FAEA8C1FCC4}" presName="linearProcess" presStyleCnt="0"/>
      <dgm:spPr/>
    </dgm:pt>
    <dgm:pt modelId="{F1D11DAD-E851-4D78-B224-D10C212A06E5}" type="pres">
      <dgm:prSet presAssocID="{BEDF100B-9A58-4C5D-8D6A-72E94DFFCDA5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A1F77D-E1E2-46F0-A41F-31348AB61634}" type="pres">
      <dgm:prSet presAssocID="{DF444EBC-CC38-479F-88F4-8276F8AC37AB}" presName="sibTrans" presStyleCnt="0"/>
      <dgm:spPr/>
    </dgm:pt>
    <dgm:pt modelId="{0DC0FEA2-64C8-450C-B6EE-4752D53CBCC7}" type="pres">
      <dgm:prSet presAssocID="{DA440721-2E88-4BF1-B748-03287B84CC5A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8C1C3E-6905-410F-97AB-8549CBDEA68F}" type="pres">
      <dgm:prSet presAssocID="{27A39F96-770F-4C9F-8B96-67057CBB516D}" presName="sibTrans" presStyleCnt="0"/>
      <dgm:spPr/>
    </dgm:pt>
    <dgm:pt modelId="{E38697E2-0BF4-4AA8-9F7C-857F0CE0B70D}" type="pres">
      <dgm:prSet presAssocID="{756E71D3-AD92-4F42-8284-7DFE35E5EA15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06005B5-7804-44B6-918C-EB3E4C88CE9E}" type="presOf" srcId="{DA440721-2E88-4BF1-B748-03287B84CC5A}" destId="{0DC0FEA2-64C8-450C-B6EE-4752D53CBCC7}" srcOrd="0" destOrd="0" presId="urn:microsoft.com/office/officeart/2005/8/layout/hProcess9"/>
    <dgm:cxn modelId="{5D2AEBBC-FE1A-4A8C-A6AF-6AC97386D396}" srcId="{2FD134B9-E67C-4F64-AC7D-1FAEA8C1FCC4}" destId="{756E71D3-AD92-4F42-8284-7DFE35E5EA15}" srcOrd="2" destOrd="0" parTransId="{D0C09EA1-9B05-42A4-8129-8CAB13058243}" sibTransId="{F415B1EC-46E4-4852-BD40-58B2993A132F}"/>
    <dgm:cxn modelId="{3C1F3D8B-81C6-4579-9E94-03A0146208A5}" type="presOf" srcId="{756E71D3-AD92-4F42-8284-7DFE35E5EA15}" destId="{E38697E2-0BF4-4AA8-9F7C-857F0CE0B70D}" srcOrd="0" destOrd="0" presId="urn:microsoft.com/office/officeart/2005/8/layout/hProcess9"/>
    <dgm:cxn modelId="{D23DA9BA-B50E-48BC-8109-F9522518C94C}" srcId="{2FD134B9-E67C-4F64-AC7D-1FAEA8C1FCC4}" destId="{BEDF100B-9A58-4C5D-8D6A-72E94DFFCDA5}" srcOrd="0" destOrd="0" parTransId="{BAB7C310-6DE5-4241-B628-4F4B39CA5D93}" sibTransId="{DF444EBC-CC38-479F-88F4-8276F8AC37AB}"/>
    <dgm:cxn modelId="{676CBC02-2BFA-4C75-B92B-41401529F628}" type="presOf" srcId="{BEDF100B-9A58-4C5D-8D6A-72E94DFFCDA5}" destId="{F1D11DAD-E851-4D78-B224-D10C212A06E5}" srcOrd="0" destOrd="0" presId="urn:microsoft.com/office/officeart/2005/8/layout/hProcess9"/>
    <dgm:cxn modelId="{F4748E3B-FD30-4DBE-AF96-192E17BCF471}" srcId="{2FD134B9-E67C-4F64-AC7D-1FAEA8C1FCC4}" destId="{DA440721-2E88-4BF1-B748-03287B84CC5A}" srcOrd="1" destOrd="0" parTransId="{95818471-C500-4F83-ACD8-1A4CB7700373}" sibTransId="{27A39F96-770F-4C9F-8B96-67057CBB516D}"/>
    <dgm:cxn modelId="{4C43794C-EDB7-43FD-9A99-B8D04DB28C3E}" type="presOf" srcId="{2FD134B9-E67C-4F64-AC7D-1FAEA8C1FCC4}" destId="{9CD81855-8C4F-4E10-8CE7-017FCE0908DA}" srcOrd="0" destOrd="0" presId="urn:microsoft.com/office/officeart/2005/8/layout/hProcess9"/>
    <dgm:cxn modelId="{70EEEFD6-541E-4EA5-9A8B-01FABEC33A7E}" type="presParOf" srcId="{9CD81855-8C4F-4E10-8CE7-017FCE0908DA}" destId="{2CF1EA6B-23CF-4F6C-855A-DD941AFB2C45}" srcOrd="0" destOrd="0" presId="urn:microsoft.com/office/officeart/2005/8/layout/hProcess9"/>
    <dgm:cxn modelId="{B1707A43-F51E-4817-93B2-2EC9B9C330AC}" type="presParOf" srcId="{9CD81855-8C4F-4E10-8CE7-017FCE0908DA}" destId="{D21C3B57-9292-4191-9DF3-4CA6597F9948}" srcOrd="1" destOrd="0" presId="urn:microsoft.com/office/officeart/2005/8/layout/hProcess9"/>
    <dgm:cxn modelId="{45795E2F-66CD-43D6-AA70-1E9454161D6E}" type="presParOf" srcId="{D21C3B57-9292-4191-9DF3-4CA6597F9948}" destId="{F1D11DAD-E851-4D78-B224-D10C212A06E5}" srcOrd="0" destOrd="0" presId="urn:microsoft.com/office/officeart/2005/8/layout/hProcess9"/>
    <dgm:cxn modelId="{2A11D488-89F4-4CCE-A9BF-E8BD491D6E79}" type="presParOf" srcId="{D21C3B57-9292-4191-9DF3-4CA6597F9948}" destId="{DFA1F77D-E1E2-46F0-A41F-31348AB61634}" srcOrd="1" destOrd="0" presId="urn:microsoft.com/office/officeart/2005/8/layout/hProcess9"/>
    <dgm:cxn modelId="{85A7D011-F584-4005-9F7B-E80665B57346}" type="presParOf" srcId="{D21C3B57-9292-4191-9DF3-4CA6597F9948}" destId="{0DC0FEA2-64C8-450C-B6EE-4752D53CBCC7}" srcOrd="2" destOrd="0" presId="urn:microsoft.com/office/officeart/2005/8/layout/hProcess9"/>
    <dgm:cxn modelId="{7FA92BC7-A4F2-4C8A-A8A3-8A8717EA3A38}" type="presParOf" srcId="{D21C3B57-9292-4191-9DF3-4CA6597F9948}" destId="{2E8C1C3E-6905-410F-97AB-8549CBDEA68F}" srcOrd="3" destOrd="0" presId="urn:microsoft.com/office/officeart/2005/8/layout/hProcess9"/>
    <dgm:cxn modelId="{2C81A07C-1FE3-4116-9CD5-CE0A3F04400D}" type="presParOf" srcId="{D21C3B57-9292-4191-9DF3-4CA6597F9948}" destId="{E38697E2-0BF4-4AA8-9F7C-857F0CE0B70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F1EA6B-23CF-4F6C-855A-DD941AFB2C45}">
      <dsp:nvSpPr>
        <dsp:cNvPr id="0" name=""/>
        <dsp:cNvSpPr/>
      </dsp:nvSpPr>
      <dsp:spPr>
        <a:xfrm>
          <a:off x="277081" y="0"/>
          <a:ext cx="3741547" cy="173863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D11DAD-E851-4D78-B224-D10C212A06E5}">
      <dsp:nvSpPr>
        <dsp:cNvPr id="0" name=""/>
        <dsp:cNvSpPr/>
      </dsp:nvSpPr>
      <dsp:spPr>
        <a:xfrm>
          <a:off x="4728" y="521589"/>
          <a:ext cx="1416835" cy="69545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solidFill>
                <a:srgbClr val="C00000"/>
              </a:solidFill>
            </a:rPr>
            <a:t>1 этап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Социально-психологическое тестирование</a:t>
          </a:r>
          <a:endParaRPr lang="ru-RU" sz="900" kern="1200" dirty="0"/>
        </a:p>
      </dsp:txBody>
      <dsp:txXfrm>
        <a:off x="38677" y="555538"/>
        <a:ext cx="1348937" cy="627554"/>
      </dsp:txXfrm>
    </dsp:sp>
    <dsp:sp modelId="{0DC0FEA2-64C8-450C-B6EE-4752D53CBCC7}">
      <dsp:nvSpPr>
        <dsp:cNvPr id="0" name=""/>
        <dsp:cNvSpPr/>
      </dsp:nvSpPr>
      <dsp:spPr>
        <a:xfrm>
          <a:off x="1492492" y="521589"/>
          <a:ext cx="1416835" cy="69545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solidFill>
                <a:srgbClr val="C00000"/>
              </a:solidFill>
            </a:rPr>
            <a:t>2 этап - медицинский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Профилактические медицинские осмотры</a:t>
          </a:r>
          <a:endParaRPr lang="ru-RU" sz="900" kern="1200" dirty="0"/>
        </a:p>
      </dsp:txBody>
      <dsp:txXfrm>
        <a:off x="1526441" y="555538"/>
        <a:ext cx="1348937" cy="627554"/>
      </dsp:txXfrm>
    </dsp:sp>
    <dsp:sp modelId="{E38697E2-0BF4-4AA8-9F7C-857F0CE0B70D}">
      <dsp:nvSpPr>
        <dsp:cNvPr id="0" name=""/>
        <dsp:cNvSpPr/>
      </dsp:nvSpPr>
      <dsp:spPr>
        <a:xfrm>
          <a:off x="2980255" y="521589"/>
          <a:ext cx="1416835" cy="69545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При выявлении употребления возможно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Наблюдение врача психиатра-нарколога</a:t>
          </a:r>
          <a:endParaRPr lang="ru-RU" sz="900" kern="1200" dirty="0"/>
        </a:p>
      </dsp:txBody>
      <dsp:txXfrm>
        <a:off x="3014204" y="555538"/>
        <a:ext cx="1348937" cy="627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Gedonist87@outlook.com</dc:creator>
  <cp:lastModifiedBy>Моисеенко Ольга Валерьевна</cp:lastModifiedBy>
  <cp:revision>2</cp:revision>
  <cp:lastPrinted>2022-10-17T08:32:00Z</cp:lastPrinted>
  <dcterms:created xsi:type="dcterms:W3CDTF">2022-12-20T13:42:00Z</dcterms:created>
  <dcterms:modified xsi:type="dcterms:W3CDTF">2022-12-20T13:42:00Z</dcterms:modified>
</cp:coreProperties>
</file>