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10" w:rsidRDefault="00995D10" w:rsidP="00995D10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Helvetica"/>
          <w:b/>
          <w:bCs/>
          <w:color w:val="000000"/>
          <w:kern w:val="36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b/>
          <w:bCs/>
          <w:color w:val="000000"/>
          <w:kern w:val="36"/>
          <w:sz w:val="28"/>
          <w:szCs w:val="28"/>
          <w:lang w:eastAsia="ru-RU"/>
        </w:rPr>
        <w:t>Современные подходы к организации воспитательной работы на уроках истории и обществознания и внеурочной деятельности.</w:t>
      </w:r>
    </w:p>
    <w:p w:rsidR="00995D10" w:rsidRDefault="00995D10" w:rsidP="00995D10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Helvetica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Bookman Old Style" w:eastAsia="Times New Roman" w:hAnsi="Bookman Old Style" w:cs="Helvetica"/>
          <w:b/>
          <w:bCs/>
          <w:color w:val="000000"/>
          <w:kern w:val="36"/>
          <w:sz w:val="28"/>
          <w:szCs w:val="28"/>
          <w:lang w:eastAsia="ru-RU"/>
        </w:rPr>
        <w:t xml:space="preserve">Доклад н </w:t>
      </w:r>
      <w:proofErr w:type="gramStart"/>
      <w:r>
        <w:rPr>
          <w:rFonts w:ascii="Bookman Old Style" w:eastAsia="Times New Roman" w:hAnsi="Bookman Old Style" w:cs="Helvetica"/>
          <w:b/>
          <w:bCs/>
          <w:color w:val="000000"/>
          <w:kern w:val="36"/>
          <w:sz w:val="28"/>
          <w:szCs w:val="28"/>
          <w:lang w:eastAsia="ru-RU"/>
        </w:rPr>
        <w:t>заседании</w:t>
      </w:r>
      <w:proofErr w:type="gramEnd"/>
      <w:r>
        <w:rPr>
          <w:rFonts w:ascii="Bookman Old Style" w:eastAsia="Times New Roman" w:hAnsi="Bookman Old Style" w:cs="Helvetica"/>
          <w:b/>
          <w:bCs/>
          <w:color w:val="000000"/>
          <w:kern w:val="36"/>
          <w:sz w:val="28"/>
          <w:szCs w:val="28"/>
          <w:lang w:eastAsia="ru-RU"/>
        </w:rPr>
        <w:t xml:space="preserve"> РМО учителей истории и обществознания 28.08.2023 г. Медведева И.А. </w:t>
      </w:r>
    </w:p>
    <w:p w:rsidR="00995D10" w:rsidRDefault="00995D10" w:rsidP="00995D10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  <w:t xml:space="preserve">ФГОС – ключевой регулятор содержания образования. </w:t>
      </w:r>
      <w:r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  <w:t xml:space="preserve">Современная едино динамично развивающаяся система образования России предполагает единые подходы к формированию содержания образования, воспитания детей и молодежи. </w:t>
      </w:r>
    </w:p>
    <w:p w:rsidR="0052617C" w:rsidRDefault="0052617C" w:rsidP="00995D10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</w:pPr>
      <w:r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  <w:t xml:space="preserve">Ключевая педагогическая задача: создание условий, инициирующих действие </w:t>
      </w:r>
      <w:proofErr w:type="gramStart"/>
      <w:r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  <w:t>обучающегося</w:t>
      </w:r>
      <w:proofErr w:type="gramEnd"/>
      <w:r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  <w:t xml:space="preserve">. </w:t>
      </w:r>
    </w:p>
    <w:p w:rsidR="0052617C" w:rsidRDefault="0052617C" w:rsidP="00995D10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</w:pPr>
      <w:r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  <w:t>Требования к результатам реализации ОП сформулированы в категориях системно-</w:t>
      </w:r>
      <w:proofErr w:type="spellStart"/>
      <w:r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  <w:t>деятельностного</w:t>
      </w:r>
      <w:proofErr w:type="spellEnd"/>
      <w:r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  <w:t xml:space="preserve"> подхода. Системно-</w:t>
      </w:r>
      <w:proofErr w:type="spellStart"/>
      <w:r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  <w:t>деятельностный</w:t>
      </w:r>
      <w:proofErr w:type="spellEnd"/>
      <w:r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  <w:t xml:space="preserve"> подход предполагает достижение личностных, </w:t>
      </w:r>
      <w:proofErr w:type="spellStart"/>
      <w:r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  <w:t>метапредметных</w:t>
      </w:r>
      <w:proofErr w:type="spellEnd"/>
      <w:r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  <w:t xml:space="preserve"> и предметных результатов. Личностные результаты</w:t>
      </w:r>
      <w:r w:rsidR="00910C76"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  <w:t xml:space="preserve">- </w:t>
      </w:r>
      <w:proofErr w:type="gramStart"/>
      <w:r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  <w:t>это</w:t>
      </w:r>
      <w:proofErr w:type="gramEnd"/>
      <w:r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  <w:t xml:space="preserve"> прежде всего формирован</w:t>
      </w:r>
      <w:r w:rsidR="00910C76"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  <w:t>ие определенных ценнос</w:t>
      </w:r>
      <w:r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  <w:t xml:space="preserve">тей и мотивации, ориентация на формирование системы ценностей и мотивов. Формулировки личностных результатов: «ценностное отношение </w:t>
      </w:r>
      <w:proofErr w:type="gramStart"/>
      <w:r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  <w:t>к</w:t>
      </w:r>
      <w:proofErr w:type="gramEnd"/>
      <w:r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  <w:t>..», «уважительное отношение к…», «интерес к…».</w:t>
      </w:r>
    </w:p>
    <w:p w:rsidR="0052617C" w:rsidRPr="00995D10" w:rsidRDefault="00C40BFE" w:rsidP="00995D10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</w:pPr>
      <w:r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  <w:t>ФГОС включает в себя и достижение целей Указа Президента №204 от 07.05 2018 г по обеспечению глобальной конкурентоспособности российского образования. На первое место встают такие черты характера ученика, как любознательность, инициативность, упорство, настойчивость</w:t>
      </w:r>
      <w:r w:rsidR="00910C76">
        <w:rPr>
          <w:rFonts w:ascii="Bookman Old Style" w:eastAsia="Times New Roman" w:hAnsi="Bookman Old Style" w:cs="Helvetica"/>
          <w:bCs/>
          <w:color w:val="000000"/>
          <w:kern w:val="36"/>
          <w:sz w:val="28"/>
          <w:szCs w:val="28"/>
          <w:lang w:eastAsia="ru-RU"/>
        </w:rPr>
        <w:t xml:space="preserve">, приспособляемость, лидерство, </w:t>
      </w:r>
      <w:bookmarkStart w:id="0" w:name="_GoBack"/>
      <w:bookmarkEnd w:id="0"/>
    </w:p>
    <w:p w:rsidR="00995D10" w:rsidRPr="00995D10" w:rsidRDefault="00995D10" w:rsidP="00995D10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95D10" w:rsidRPr="00995D10" w:rsidRDefault="00995D10" w:rsidP="00995D10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4112D" w:rsidRPr="00995D10" w:rsidRDefault="00D4112D" w:rsidP="00995D10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История – учительница жизни</w:t>
      </w:r>
      <w:proofErr w:type="gram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… С</w:t>
      </w:r>
      <w:proofErr w:type="gram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 необходимостью воспитательной составляющей предмета «история» можно соглашаться или спорить, но фактом остается то, что на всем протяжении развития исторического образования в России реализация воспитательного потенциала являлась в большей или меньшей степени одной из целей изучения прошлого. До XVII в. это осуществлялось на религиозной основе, в XVIII – начале XIX в. связывалось с воспитанием добропорядочного гражданина, к началу XX в. стало уделяться внимание задачам экономического, политического, эстетического воспитания. Воспитательные функции выполняли обществоведческие дисциплины с момента их появления в учебных планах образовательных учреждений в XIX в. Важнейшие </w:t>
      </w:r>
      <w:proofErr w:type="spell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воспитательно</w:t>
      </w:r>
      <w:proofErr w:type="spell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-идеологические задачи ставились перед курсом истории в советский период. В советской школе их идеологическая составляющая являлась 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lastRenderedPageBreak/>
        <w:t xml:space="preserve">определяющей. В постсоветский период появились различные подходы к пониманию воспитательной роли исторического образования: от ее отрицания (Ю.Л. Троицкий, А.Ю. </w:t>
      </w:r>
      <w:proofErr w:type="spell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Головатенко</w:t>
      </w:r>
      <w:proofErr w:type="spell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 и др.) до приоритетного значения в историческом и обществоведческом (социально-гуманитарном) образовании (Е.Е. Вяземский, Л.П. </w:t>
      </w:r>
      <w:proofErr w:type="spell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Разбегаева</w:t>
      </w:r>
      <w:proofErr w:type="spell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). При этом воспитательный компонент исторического и обществоведческого образования был представлен в нормативных документах конца XX – начала XXI в.</w:t>
      </w:r>
    </w:p>
    <w:p w:rsidR="00D4112D" w:rsidRPr="00995D10" w:rsidRDefault="00D4112D" w:rsidP="00995D10">
      <w:pPr>
        <w:spacing w:after="27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В 2009–2012 гг. были приняты новые ФГОС школьного образования. Воспитательные цели школьного образования были выделены в отдельную группу – требования к личностным результатам освоения обучающимися основной образовательной программы начального (основного, среднего) общего образования. Данные требования сформулированы применительно ко всем школьным дисциплинам и внеурочной деятельности. В этом смысле они имеют </w:t>
      </w:r>
      <w:proofErr w:type="spell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метапредметный</w:t>
      </w:r>
      <w:proofErr w:type="spell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 характер, т. к. их реализация возможна средствами разных учебных предметов и внеурочных мероприятий.</w:t>
      </w:r>
    </w:p>
    <w:p w:rsidR="00D4112D" w:rsidRPr="00995D10" w:rsidRDefault="00D4112D" w:rsidP="00995D10">
      <w:pPr>
        <w:spacing w:after="27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Анализ содержания требований к личностным результатам обучения показывает, что их ядром является система общечеловеческих и национальных ценностей, среди которых наиболее четко обозначены: </w:t>
      </w:r>
      <w:proofErr w:type="gram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Человек, Культура (Красота), Традиции, Жизнь (Здоровье), Природа, Отечество, Долг, Ответственность, Семья, Познание, Труд, Наука, Толерантность, Диалог, Мир, Закон, Творчество, Демократические ценности.</w:t>
      </w:r>
      <w:proofErr w:type="gramEnd"/>
    </w:p>
    <w:p w:rsidR="00D4112D" w:rsidRPr="00995D10" w:rsidRDefault="00D4112D" w:rsidP="00995D10">
      <w:pPr>
        <w:spacing w:after="27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Потенциал различных школьных дисциплин в реализации требований к личностным результатам обучения неодинаков. Это определяется, в первую очередь, содержательной спецификой предмета. Особенности курсов истории и обществознания связаны с тем, что их предметное содержание позволяет охватить практически весь спектр ценностей, обозначенный в стандарте. Воспитательный потенциал школьного исторического образования опирается на многовековой опыт человечества. Радость трудовых, военных побед, горечь поражений, научные, культурные, личностные достижения людей, ответственность, долг, значение морали, знания и многое другое могут являться неисчерпаемым источником конкретных примеров и рассуждений в обучении истории. Осмысление ценностной картины мира современности определяет потенциал обществоведческого образования. По своей сути гуманитарное образование в целом является 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lastRenderedPageBreak/>
        <w:t>смысловым образованием. Познание гуманитарного предмета предопределяет формирование в сознании школьника некоторой ценностной системы координат, обеспечивающей возможность взаимодействия в социуме. В этом плане можно вести речь о том, что вне воспитания гуманитарное образование невозможно, любые изучаемые явления, события в той или иной мере оставляют когнитивный и эмоциональный след в личностной сфере ребенка. Поэтому личностные требования к результатам обучения в определенном смысле являются предметными применительно к истории и обществознанию.</w:t>
      </w:r>
    </w:p>
    <w:p w:rsidR="00D4112D" w:rsidRPr="00995D10" w:rsidRDefault="00D4112D" w:rsidP="00995D10">
      <w:pPr>
        <w:spacing w:after="27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Несмотря на то, что за последние десятилетия в области гуманитарного образования накоплен определенный опыт внесения ценностной компоненты в его содержание, реализация воспитательных целей урока представляет значительные сложности для учителя. Анализ школьных уроков истории, обществознания, учебно-методических пособий, учебников позволяет говорить о том, что в большинстве случаев реализация ценностной составляющей образования осуществляется весьма бессистемно, со значительной долей неконкретности, без учета психологических аспектов воспитания. Протест профессиональных историков вызывает порой некорректность «воспитательных» заданий (игнорирование менталитета и ценностей исторической эпохи, применение современных мерок к событиям прошлого), неоднозначность используемых методов (исторические суды, персонификации и др.).</w:t>
      </w:r>
    </w:p>
    <w:p w:rsidR="00D4112D" w:rsidRPr="00995D10" w:rsidRDefault="00D4112D" w:rsidP="00995D10">
      <w:pPr>
        <w:spacing w:after="27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proofErr w:type="gram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Дидактический анализ требований к личностным образовательным результатам показывает, что в стандарте они раскрываются через различные личностные (ценностные) новообразования – личностные качества, компетентности, позицию, готовность и способность, ценностные отношения, культуру, идентичность, сознание, выбор, мировоззрение, чувства и даже через процессы – освоение, усвоение, принятие, осознание и др. Все это предопределяет сложности в отборе механизмов и средств для их формирования.</w:t>
      </w:r>
      <w:proofErr w:type="gram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 Кроме того следует отметить, что некая </w:t>
      </w:r>
      <w:proofErr w:type="spell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имплицитность</w:t>
      </w:r>
      <w:proofErr w:type="spell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 в описании требований к личностным результатам обучения определяет неконкретность в постановке и реализации воспитательных целей, что находит отражение и в образовательных программах.</w:t>
      </w:r>
    </w:p>
    <w:p w:rsidR="00D4112D" w:rsidRPr="00995D10" w:rsidRDefault="00D4112D" w:rsidP="00995D10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Одной из научно обоснованных и методически разработанных моделей реализации требований к личностным результатам в школьной практике является формирование системы 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lastRenderedPageBreak/>
        <w:t>ценностных отношений</w:t>
      </w:r>
      <w:proofErr w:type="gram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1</w:t>
      </w:r>
      <w:proofErr w:type="gram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. Ценностное отношение представляет собой личностное (ценностное) новообразование ребенка. Оно отражает отношение школьника к конкретной ценности, выражающееся в понимании им ее социальной и личностной значимости, устойчивом положительном эмоциональном отношении к ней и соответствующей деятельности. Проявлением такой деятельности в учебном процессе могут являться оценочные суждения школьника, рефлексия и при необходимости соответствующая коррекция собственных действий, построение временной перспективы собственной жизнедеятельности. Структурно ценностное отношение может быть представлено через следующие компоненты: </w:t>
      </w:r>
      <w:proofErr w:type="spell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знаниевый</w:t>
      </w:r>
      <w:proofErr w:type="spell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 (знания о ценности), </w:t>
      </w:r>
      <w:proofErr w:type="gram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эмоциональный</w:t>
      </w:r>
      <w:proofErr w:type="gram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 (положительное эмоциональное отношение), смысловой (осознание личностного смысла ценности) и </w:t>
      </w:r>
      <w:proofErr w:type="spell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деятельностный</w:t>
      </w:r>
      <w:proofErr w:type="spell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 (деятельность)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.</w:t>
      </w:r>
    </w:p>
    <w:p w:rsidR="00D4112D" w:rsidRPr="00995D10" w:rsidRDefault="00D4112D" w:rsidP="00995D10">
      <w:pPr>
        <w:spacing w:after="27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Формирование ценностных отношений – это сложный, длительный процесс, который связан с постепенным формированием всех обозначенных компонентов.</w:t>
      </w:r>
    </w:p>
    <w:p w:rsidR="00D4112D" w:rsidRPr="00995D10" w:rsidRDefault="00D4112D" w:rsidP="00995D10">
      <w:pPr>
        <w:spacing w:after="27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ФГОС, выделяя требования к личностным результатам обучения, задает приоритетный круг ценностей, который должен найти конкретизацию по годам обучения и по предметам в образовательных программах, школьных учебниках и учительских планированиях.</w:t>
      </w:r>
    </w:p>
    <w:p w:rsidR="00D4112D" w:rsidRPr="00995D10" w:rsidRDefault="00D4112D" w:rsidP="00995D10">
      <w:pPr>
        <w:spacing w:after="27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Работа по формированию ценностных отношений должна носить системный, планируемый характер и быть ориентированной на конкретный прогнозируемый результат, в том числе промежуточный. Ценностные отношения могут формироваться в течение всего периода обучения в школе. При этом работа с каждым отдельным ценностным отношением – это продолжительный во времени процесс воздействия на личность ребенка, требующий не одного, а многих уроков. Очень важно грамотно определить приоритетный круг ценностей для каждого класса, исходя из возрастных особенностей школьников и содержания конкретного учебного курса, и на этой основе проектировать деятельность по формированию тех или иных ценностных отношений посредством выделения системы опорных уроков.</w:t>
      </w:r>
    </w:p>
    <w:p w:rsidR="00D4112D" w:rsidRPr="00995D10" w:rsidRDefault="00D4112D" w:rsidP="00995D10">
      <w:pPr>
        <w:spacing w:after="27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Практика формирования ценностных отношений может быть рассмотрена на примере использования конкретных методических приемов в обучении истории и обществознанию. При этом важно отметить установление </w:t>
      </w:r>
      <w:proofErr w:type="spell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межпредметных</w:t>
      </w:r>
      <w:proofErr w:type="spell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 связей 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lastRenderedPageBreak/>
        <w:t xml:space="preserve">в обучении. Так, например, если говорить об обучении истории и обществознанию, формирование </w:t>
      </w:r>
      <w:proofErr w:type="spell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знаниевого</w:t>
      </w:r>
      <w:proofErr w:type="spell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 и эмоционального компонентов ценностного отношения в большей степени соотносимы с курсом истории, который насыщен живыми примерами и историями прошлого, способными вызвать яркие эмоциональные переживания школьника, показать значение познания, ответственности, терпимости, долга, семейных ценностей и пр. в истории человечества. Формирование смыслового и </w:t>
      </w:r>
      <w:proofErr w:type="spell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 компонентов ценностного отношения в значительной степени опирается на курс обществознания и лишь частично на материал новейшей истории, что обусловлено спецификой этих компонентов, ориентированных на обращение к реалиям современности, т. к. сам школьник является субъектом и творцом этой современности.</w:t>
      </w:r>
    </w:p>
    <w:p w:rsidR="00D4112D" w:rsidRPr="00995D10" w:rsidRDefault="00D4112D" w:rsidP="00995D10">
      <w:pPr>
        <w:spacing w:after="27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Специфика предмета истории как вертикали школьных гуманитарных дисциплин определяет то, что именно историческое содержание может задавать набор опорных ценностей применительно к каждому классу. Однако это не исключает учета особенностей содержания других дисциплин.</w:t>
      </w:r>
    </w:p>
    <w:p w:rsidR="00D4112D" w:rsidRPr="00995D10" w:rsidRDefault="00D4112D" w:rsidP="00995D10">
      <w:pPr>
        <w:spacing w:after="27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Так, в качестве </w:t>
      </w:r>
      <w:proofErr w:type="gram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опорных</w:t>
      </w:r>
      <w:proofErr w:type="gram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 могут быть выделены следующие ценности:</w:t>
      </w:r>
    </w:p>
    <w:p w:rsidR="00D4112D" w:rsidRPr="00995D10" w:rsidRDefault="00D4112D" w:rsidP="00995D10">
      <w:pPr>
        <w:spacing w:after="27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– V класс – Природа, Труд, Человек, Культура, Познание;</w:t>
      </w:r>
    </w:p>
    <w:p w:rsidR="00D4112D" w:rsidRPr="00995D10" w:rsidRDefault="00D4112D" w:rsidP="00995D10">
      <w:pPr>
        <w:spacing w:after="27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– VI класс – Труд, Мир, Отечество, Долг, Культура (традиции), Терпимость;</w:t>
      </w:r>
    </w:p>
    <w:p w:rsidR="00D4112D" w:rsidRPr="00995D10" w:rsidRDefault="00D4112D" w:rsidP="00995D10">
      <w:pPr>
        <w:spacing w:after="27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– VII класс – Мир, Жизнь, Отечество, Культура, Познание;</w:t>
      </w:r>
    </w:p>
    <w:p w:rsidR="00D4112D" w:rsidRPr="00995D10" w:rsidRDefault="00D4112D" w:rsidP="00995D10">
      <w:pPr>
        <w:spacing w:after="27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proofErr w:type="gram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– VIII класс – Терпимость, Наука (Познание), Человек, Жизнь, Отечество, Труд, Культура, Творчество;</w:t>
      </w:r>
      <w:proofErr w:type="gramEnd"/>
    </w:p>
    <w:p w:rsidR="00D4112D" w:rsidRPr="00995D10" w:rsidRDefault="00D4112D" w:rsidP="00995D10">
      <w:pPr>
        <w:spacing w:after="27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proofErr w:type="gram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– IX класс – Отечество, Природа, Труд, Культура, Человек, Наука, Творчество, Закон, Долг, Диалог, Семья, Свобода;</w:t>
      </w:r>
      <w:proofErr w:type="gramEnd"/>
    </w:p>
    <w:p w:rsidR="00D4112D" w:rsidRPr="00995D10" w:rsidRDefault="00D4112D" w:rsidP="00995D10">
      <w:pPr>
        <w:spacing w:after="27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proofErr w:type="gram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– X–XI классы – Мир, Человек, Жизнь, Отечество, Семья, Ответственность, Долг, Толерантность, Диалог, Наука, Природа, Труд, Закон, Демократические ценности (Свобода, Права человека, Демократия и др.).</w:t>
      </w:r>
      <w:proofErr w:type="gramEnd"/>
    </w:p>
    <w:p w:rsidR="00D4112D" w:rsidRPr="00995D10" w:rsidRDefault="00D4112D" w:rsidP="00995D10">
      <w:pPr>
        <w:spacing w:after="27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Средства формирования ценностных отношений могут быть различны, их выбор определяется целями и содержанием 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lastRenderedPageBreak/>
        <w:t xml:space="preserve">конкретного урока, структурой ценностного отношения и </w:t>
      </w:r>
      <w:proofErr w:type="spell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этапностью</w:t>
      </w:r>
      <w:proofErr w:type="spell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 его формирования, возрастом школьников, их индивидуальными возможностями, особенностями подготовки и педагогического стиля учителя.</w:t>
      </w:r>
    </w:p>
    <w:p w:rsidR="00D4112D" w:rsidRPr="00995D10" w:rsidRDefault="00D4112D" w:rsidP="00995D10">
      <w:pPr>
        <w:spacing w:after="27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proofErr w:type="gram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Среди эффективных методических средств можно назвать учебные задачи, работу с документами, художественными и публицистическими текстами, яркое слово учителя, использование аудио- и видеоматериалов в обучении, изобразительную наглядность, написание эссе, проведение дискуссий, проектную деятельность и др. В зависимости от формируемого компонента ценностного отношения эти средства могут быть ориентированы либо на формирование знаний о ценности, либо призваны вызвать эмоциональные переживания, связанные с рассматриваемой</w:t>
      </w:r>
      <w:proofErr w:type="gram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 на уроке ценностью, либо должны подвести ученика к пониманию значимости той или иной ценности для социума и для себя лично. Или же поставить школьника в ситуацию выбора, помочь ему его сделать, дать оценку событию, явлению, спроектировать модель собственного поведения в той или иной ситуации.</w:t>
      </w:r>
    </w:p>
    <w:p w:rsidR="00D4112D" w:rsidRPr="00995D10" w:rsidRDefault="00D4112D" w:rsidP="00995D10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Приведем несколько примеров методических сре</w:t>
      </w:r>
      <w:proofErr w:type="gram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дств дл</w:t>
      </w:r>
      <w:proofErr w:type="gram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я формирования ценностных отношений (часть примеров приводится на основе пособия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3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, разработанного на кафедре теории и методики преподавания истории, обществоведения и права ВГСПУ).</w:t>
      </w:r>
    </w:p>
    <w:p w:rsidR="00D4112D" w:rsidRPr="00995D10" w:rsidRDefault="00D4112D" w:rsidP="00995D10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Почему древнегреческий историк Геродот назвал Египет «даром Нила»? Какова роль природных условий в возникновении первых цивилизаций? (</w:t>
      </w:r>
      <w:r w:rsidRPr="00995D10">
        <w:rPr>
          <w:rFonts w:ascii="Bookman Old Style" w:eastAsia="Times New Roman" w:hAnsi="Bookman Old Style" w:cs="Helvetic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учебная задача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)</w:t>
      </w:r>
    </w:p>
    <w:p w:rsidR="00D4112D" w:rsidRPr="00995D10" w:rsidRDefault="00D4112D" w:rsidP="00995D10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Какова роль человеческого труда в существовании и развитии египетской цивилизации и других цивилизаций древности? (</w:t>
      </w:r>
      <w:r w:rsidRPr="00995D10">
        <w:rPr>
          <w:rFonts w:ascii="Bookman Old Style" w:eastAsia="Times New Roman" w:hAnsi="Bookman Old Style" w:cs="Helvetic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учебная задача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)</w:t>
      </w:r>
    </w:p>
    <w:p w:rsidR="00D4112D" w:rsidRPr="00995D10" w:rsidRDefault="00D4112D" w:rsidP="00995D10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Константинополь – перекресток Востока и Запада, «золотой мост» между Европой и Азией. Это символ Византийской истории. Как вы понимаете, в чем заключается эта символичность? Какие торговые пути пролегали через Византию? Каково значение «</w:t>
      </w:r>
      <w:proofErr w:type="spell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перекрестности</w:t>
      </w:r>
      <w:proofErr w:type="spell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» Византии? (</w:t>
      </w:r>
      <w:r w:rsidRPr="00995D10">
        <w:rPr>
          <w:rFonts w:ascii="Bookman Old Style" w:eastAsia="Times New Roman" w:hAnsi="Bookman Old Style" w:cs="Helvetic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учебная задача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)</w:t>
      </w:r>
    </w:p>
    <w:p w:rsidR="00D4112D" w:rsidRPr="00995D10" w:rsidRDefault="00D4112D" w:rsidP="00995D10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В русских былинах сказано, что первым подвигом Ильи Муромца был не военный, а хлебопашеский. Объясните, почему на первое место народ ставит не военный подвиг Ильи, а именно хлебопашеский? Покажите, что Илье присуще трудолюбие. Сделайте вывод об отношении народа к земледельческому труду (</w:t>
      </w:r>
      <w:r w:rsidRPr="00995D10">
        <w:rPr>
          <w:rFonts w:ascii="Bookman Old Style" w:eastAsia="Times New Roman" w:hAnsi="Bookman Old Style" w:cs="Helvetic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учебная задача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)</w:t>
      </w:r>
    </w:p>
    <w:p w:rsidR="00D4112D" w:rsidRPr="00995D10" w:rsidRDefault="00D4112D" w:rsidP="00995D10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lastRenderedPageBreak/>
        <w:t xml:space="preserve">Первопечатник Иван Федоров превосходно владел литейным, столярным, малярным делом, был отличным резчиком и переплетчиком. У него было много учеников и последователей: Петр </w:t>
      </w:r>
      <w:proofErr w:type="spell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Мстиславец</w:t>
      </w:r>
      <w:proofErr w:type="spell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 и др. Почему Иван Федоров в каждом деле стремился к совершенству? Как характеризуют эти факты русского первопечатника? (</w:t>
      </w:r>
      <w:r w:rsidRPr="00995D10">
        <w:rPr>
          <w:rFonts w:ascii="Bookman Old Style" w:eastAsia="Times New Roman" w:hAnsi="Bookman Old Style" w:cs="Helvetic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учебная задача на основе детской художественной литературы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)</w:t>
      </w:r>
    </w:p>
    <w:p w:rsidR="00D4112D" w:rsidRPr="00995D10" w:rsidRDefault="00D4112D" w:rsidP="00995D10">
      <w:pPr>
        <w:numPr>
          <w:ilvl w:val="0"/>
          <w:numId w:val="1"/>
        </w:numPr>
        <w:spacing w:after="0" w:line="240" w:lineRule="auto"/>
        <w:ind w:left="480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Иван Петрович Аргунов желает видеть своих сыновей достойными людьми. По его мнению, большая честь работать для славы Отечества, как трудятся Федот Шубин, Василий Баженов. О каком времени идет речь? Чем прославились Шубин и Баженов? В чем видит смысл жизни И.П. Аргунов? Что вы знаете о нем? Что объединяет названных людей? (</w:t>
      </w:r>
      <w:r w:rsidRPr="00995D10">
        <w:rPr>
          <w:rFonts w:ascii="Bookman Old Style" w:eastAsia="Times New Roman" w:hAnsi="Bookman Old Style" w:cs="Helvetic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учебная задача на основе учебного текста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)</w:t>
      </w:r>
    </w:p>
    <w:p w:rsidR="00D4112D" w:rsidRPr="00995D10" w:rsidRDefault="00D4112D" w:rsidP="00995D10">
      <w:pPr>
        <w:numPr>
          <w:ilvl w:val="0"/>
          <w:numId w:val="1"/>
        </w:numPr>
        <w:spacing w:after="135" w:line="240" w:lineRule="auto"/>
        <w:ind w:left="480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Объясните, как вы понимаете строки стихотворения поэта</w:t>
      </w:r>
      <w:proofErr w:type="gram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 В</w:t>
      </w:r>
      <w:proofErr w:type="gram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 </w:t>
      </w:r>
      <w:proofErr w:type="spell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Шефнера</w:t>
      </w:r>
      <w:proofErr w:type="spell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:</w:t>
      </w:r>
    </w:p>
    <w:p w:rsidR="00D4112D" w:rsidRPr="00995D10" w:rsidRDefault="00D4112D" w:rsidP="00995D10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 сказала Память:</w:t>
      </w:r>
    </w:p>
    <w:p w:rsidR="00D4112D" w:rsidRPr="00995D10" w:rsidRDefault="00D4112D" w:rsidP="00995D10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«Я могу все забыть,</w:t>
      </w:r>
    </w:p>
    <w:p w:rsidR="00D4112D" w:rsidRPr="00995D10" w:rsidRDefault="00D4112D" w:rsidP="00995D10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Но нищим станешь ты.</w:t>
      </w:r>
    </w:p>
    <w:p w:rsidR="00D4112D" w:rsidRPr="00995D10" w:rsidRDefault="00D4112D" w:rsidP="00995D10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Я твои богатства берегу,</w:t>
      </w:r>
    </w:p>
    <w:p w:rsidR="00D4112D" w:rsidRPr="00995D10" w:rsidRDefault="00D4112D" w:rsidP="00995D10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Я тебя храню от слепоты».</w:t>
      </w:r>
    </w:p>
    <w:p w:rsidR="00D4112D" w:rsidRPr="00995D10" w:rsidRDefault="00D4112D" w:rsidP="00995D10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Какое отношение они имеют к сегодняшнему дню, к каждому из нас? (</w:t>
      </w:r>
      <w:r w:rsidRPr="00995D10">
        <w:rPr>
          <w:rFonts w:ascii="Bookman Old Style" w:eastAsia="Times New Roman" w:hAnsi="Bookman Old Style" w:cs="Helvetic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учебная задача на основе художественной литературы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)</w:t>
      </w:r>
    </w:p>
    <w:p w:rsidR="00D4112D" w:rsidRPr="00995D10" w:rsidRDefault="00D4112D" w:rsidP="00995D10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Представьте, что работая в огороде, вы обнаружили черепки древних сосудов, полуистлевшие орудия труда прежних времен. Как вы поступите? Почему? (</w:t>
      </w:r>
      <w:r w:rsidRPr="00995D10">
        <w:rPr>
          <w:rFonts w:ascii="Bookman Old Style" w:eastAsia="Times New Roman" w:hAnsi="Bookman Old Style" w:cs="Helvetic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учебная задача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)</w:t>
      </w:r>
    </w:p>
    <w:p w:rsidR="00D4112D" w:rsidRPr="00995D10" w:rsidRDefault="00D4112D" w:rsidP="00995D10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Прокомментируйте «золотое правило нравственности»: «Не делайте другим того, чего не хотите себе» (</w:t>
      </w:r>
      <w:r w:rsidRPr="00995D10">
        <w:rPr>
          <w:rFonts w:ascii="Bookman Old Style" w:eastAsia="Times New Roman" w:hAnsi="Bookman Old Style" w:cs="Helvetic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эссе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)</w:t>
      </w:r>
    </w:p>
    <w:p w:rsidR="00D4112D" w:rsidRPr="00995D10" w:rsidRDefault="00D4112D" w:rsidP="00995D10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Бывают ли «великие нации»? Чем определяется их величие? (</w:t>
      </w:r>
      <w:r w:rsidRPr="00995D10">
        <w:rPr>
          <w:rFonts w:ascii="Bookman Old Style" w:eastAsia="Times New Roman" w:hAnsi="Bookman Old Style" w:cs="Helvetic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дискуссия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)</w:t>
      </w:r>
    </w:p>
    <w:p w:rsidR="00D4112D" w:rsidRPr="00995D10" w:rsidRDefault="00D4112D" w:rsidP="00995D10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Прочитайте рассказ М. Шолохова «Родинка». Какие чувства вызвал у вас этот рассказ? Узнали ли вы что-то новое о Гражданской войне? Каким образом в рассказе отражена Гражданская война? Как вы думаете, можно ли согласиться с мнением, что самая страшная война – гражданская? Почему? (</w:t>
      </w:r>
      <w:r w:rsidRPr="00995D10">
        <w:rPr>
          <w:rFonts w:ascii="Bookman Old Style" w:eastAsia="Times New Roman" w:hAnsi="Bookman Old Style" w:cs="Helvetic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использование художественной литературы в обучении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)</w:t>
      </w:r>
    </w:p>
    <w:p w:rsidR="00D4112D" w:rsidRPr="00995D10" w:rsidRDefault="00D4112D" w:rsidP="00995D10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Обсудите следующие вопросы: Что такое Гражданская война? Были ли «правые» в Гражданской войне? Каковы истоки Гражданской войны? Нужен ли сегодня в России памятник жертвам Гражданской войны? Если да, кому, почему, зачем? Каким он должен быть? (</w:t>
      </w:r>
      <w:r w:rsidRPr="00995D10">
        <w:rPr>
          <w:rFonts w:ascii="Bookman Old Style" w:eastAsia="Times New Roman" w:hAnsi="Bookman Old Style" w:cs="Helvetic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дискуссия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)</w:t>
      </w:r>
    </w:p>
    <w:p w:rsidR="00D4112D" w:rsidRPr="00995D10" w:rsidRDefault="00D4112D" w:rsidP="00995D10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lastRenderedPageBreak/>
        <w:t>На заре индустриальной эпохи герой романа И.С. Тургенева «Отцы и дети» говорит: «Природа – не храм, а мастерская, и человек в ней работник». Как вы считаете, история XX в. подтвердила или опровергла эту мысль? Объясните и приведите примеры. Почему в XX – начале XXI в. вопрос бережного отношения к природе встал перед человечеством с особой остротой? (</w:t>
      </w:r>
      <w:r w:rsidRPr="00995D10">
        <w:rPr>
          <w:rFonts w:ascii="Bookman Old Style" w:eastAsia="Times New Roman" w:hAnsi="Bookman Old Style" w:cs="Helvetic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использование художественной литературы, эссе, дискуссия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)</w:t>
      </w:r>
    </w:p>
    <w:p w:rsidR="00D4112D" w:rsidRPr="00995D10" w:rsidRDefault="00D4112D" w:rsidP="00995D10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Огромнейшей трагедией для всего человечества стала авария на Чернобыльской АЭС? Коснулась ли эта авария напрямую кого-то из ваших родственников, знакомых, родителей? Что вам о них известно? Подготовьте сообщения о ликвидаторах аварии на Чернобыльской АЭС, судьбах жителей Припяти, программе «Дети Чернобыля» и др. Обсудите в классе вопросы: Какова в техногенный век цена человеческой жизни, роль ответственности человека, значение взаимопомощи? (</w:t>
      </w:r>
      <w:r w:rsidRPr="00995D10">
        <w:rPr>
          <w:rFonts w:ascii="Bookman Old Style" w:eastAsia="Times New Roman" w:hAnsi="Bookman Old Style" w:cs="Helvetic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проекты, беседа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)</w:t>
      </w:r>
    </w:p>
    <w:p w:rsidR="00D4112D" w:rsidRPr="00995D10" w:rsidRDefault="00D4112D" w:rsidP="00995D10">
      <w:pPr>
        <w:numPr>
          <w:ilvl w:val="0"/>
          <w:numId w:val="2"/>
        </w:numPr>
        <w:spacing w:after="135" w:line="240" w:lineRule="auto"/>
        <w:ind w:left="480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Каковы последствия межнациональных конфликтов для общества, государства, отдельного человека, семьи? Отразились ли каким-то образом кризисные явления в национальных отношениях в бывшем СССР и регионах России на судьбе ваших знакомых, близких, вашей семьи, вас лично? Каким образом? Какие это имело последствия? Какие выводы вы можете сделать для себя? (учебная задача)</w:t>
      </w:r>
    </w:p>
    <w:p w:rsidR="00D4112D" w:rsidRPr="00995D10" w:rsidRDefault="00D4112D" w:rsidP="00995D10">
      <w:pPr>
        <w:numPr>
          <w:ilvl w:val="0"/>
          <w:numId w:val="2"/>
        </w:numPr>
        <w:spacing w:after="0" w:line="240" w:lineRule="auto"/>
        <w:ind w:left="480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«</w:t>
      </w:r>
      <w:proofErr w:type="gram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Экие</w:t>
      </w:r>
      <w:proofErr w:type="gram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 чудаки эти ханты, – удивился главный архитектор </w:t>
      </w:r>
      <w:proofErr w:type="spell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Сургутского</w:t>
      </w:r>
      <w:proofErr w:type="spell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 xml:space="preserve"> района Тюменской области. – Мы им такой поселок </w:t>
      </w:r>
      <w:proofErr w:type="gramStart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отгрохали</w:t>
      </w:r>
      <w:proofErr w:type="gramEnd"/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, в красивейшем месте, а они по тайге разбежались». Какую проблему отношений между этносами высвечивает данная ситуация? Преодолимы ли эти проблемы? (Литературная газета, 17 августа, 1988.) (</w:t>
      </w:r>
      <w:r w:rsidRPr="00995D10">
        <w:rPr>
          <w:rFonts w:ascii="Bookman Old Style" w:eastAsia="Times New Roman" w:hAnsi="Bookman Old Style" w:cs="Helvetic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работа с периодикой</w:t>
      </w: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)</w:t>
      </w:r>
    </w:p>
    <w:p w:rsidR="00D4112D" w:rsidRPr="00995D10" w:rsidRDefault="00D4112D" w:rsidP="00995D10">
      <w:pPr>
        <w:spacing w:after="270" w:line="240" w:lineRule="auto"/>
        <w:jc w:val="both"/>
        <w:textAlignment w:val="baseline"/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000000"/>
          <w:sz w:val="28"/>
          <w:szCs w:val="28"/>
          <w:lang w:eastAsia="ru-RU"/>
        </w:rPr>
        <w:t>Особенностью данных средств является то, что большинство из них органично вписываются в контекст урока, не отрывая значительного времени от изучения темы, часто позволяют оживить содержание занятия, заставляют ученика задуматься над важными социальными проблемами, постепенно определить свое отношение к ним и в соответствии с этим выстраивать свою линию поведения. Далеко не всегда можно говорить о быстрых результатах, они могут быть значительно отсрочены во времени и чаще всего связаны с личными обстоятельствами жизни человека и реальным выбором. Основаниями же для такого выбора и должна стать обозначенная в школе ценностная система координат.</w:t>
      </w:r>
    </w:p>
    <w:p w:rsidR="00195CBC" w:rsidRPr="00995D10" w:rsidRDefault="00195CBC" w:rsidP="00995D10">
      <w:pPr>
        <w:shd w:val="clear" w:color="auto" w:fill="FFFFFF"/>
        <w:spacing w:after="135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lastRenderedPageBreak/>
        <w:t xml:space="preserve">В своей практике использую активные методы обучения, потому что они помогают осуществить </w:t>
      </w:r>
      <w:proofErr w:type="spell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деятельностное</w:t>
      </w:r>
      <w:proofErr w:type="spellEnd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 отношение ученика к изучаемому материалу, выполняемой учебной задаче. Поэтому при планировании учебной работы я планирую не только количество часов, но и обязательно формы занятий и виды деятельности учащихся. "При </w:t>
      </w:r>
      <w:proofErr w:type="spell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деятельностном</w:t>
      </w:r>
      <w:proofErr w:type="spellEnd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 подходе в преподавании истории и обществознания активные формы и методы обучения помогают формировать навыки социального общения, раскрывать потенциальные возможности и создают условия для самореализации личности на любом этапе развития:</w:t>
      </w:r>
    </w:p>
    <w:p w:rsidR="00195CBC" w:rsidRPr="00995D10" w:rsidRDefault="00195CBC" w:rsidP="00995D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5 класс - рисунок, рассказ, историческое моделирование, историческое проектирование;</w:t>
      </w:r>
    </w:p>
    <w:p w:rsidR="00195CBC" w:rsidRPr="00995D10" w:rsidRDefault="00195CBC" w:rsidP="00995D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6 - 7 класс - сообщение, анализ источников, анализ статистики и графиков, исторический проект, исследовательская работа;</w:t>
      </w:r>
    </w:p>
    <w:p w:rsidR="00195CBC" w:rsidRPr="00995D10" w:rsidRDefault="00195CBC" w:rsidP="00995D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8 - 9 класс - сообщение, эссе, исторический проект, историческое моделирование, исследовательская работа;</w:t>
      </w:r>
    </w:p>
    <w:p w:rsidR="00195CBC" w:rsidRPr="00995D10" w:rsidRDefault="00195CBC" w:rsidP="00995D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10 - 11 класс - проект, доклад, презентация, историческая справка, эссе, исследовательская работа</w:t>
      </w:r>
      <w:proofErr w:type="gram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." [</w:t>
      </w:r>
      <w:proofErr w:type="gramEnd"/>
      <w:r w:rsidRPr="00995D10"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  <w:lang w:eastAsia="ru-RU"/>
        </w:rPr>
        <w:t>1]</w:t>
      </w:r>
    </w:p>
    <w:p w:rsidR="00195CBC" w:rsidRPr="00995D10" w:rsidRDefault="00195CBC" w:rsidP="00995D10">
      <w:pPr>
        <w:shd w:val="clear" w:color="auto" w:fill="FFFFFF"/>
        <w:spacing w:after="135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Уроки, открывающие изучение той или иной темы, провожу в форме вводной беседы, а начиная с 9 класса лекции или прослушивания авторского текста на мультимедийном диске. Самостоятельная работа планируется в виде записей в тетрадях, это может быть план, схема, тезисы, конспект. На вводном уроке ставлю задачи изучения темы и проблемные вопросы, которые предстоит решить. Далее планирую самостоятельное изучение учащимися темы, используя для этого лабораторные работы, практикумы, уроки - конференции, диспуты, ролевые игры.</w:t>
      </w:r>
    </w:p>
    <w:p w:rsidR="00195CBC" w:rsidRPr="00995D10" w:rsidRDefault="00195CBC" w:rsidP="00995D10">
      <w:pPr>
        <w:shd w:val="clear" w:color="auto" w:fill="FFFFFF"/>
        <w:spacing w:after="135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Лабораторные работы я организую при анализе исторических источников и провожу в этой форме уроки, посвященные переломным событиям ("НЭП"</w:t>
      </w:r>
      <w:proofErr w:type="gram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 ,</w:t>
      </w:r>
      <w:proofErr w:type="gramEnd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 "Выборы в демократическом обществе", "Аграрная реформа </w:t>
      </w:r>
      <w:proofErr w:type="spell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П.А.Столыпина</w:t>
      </w:r>
      <w:proofErr w:type="spellEnd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"). Использую исторические источники в процессе обучения не в традиционном информационно-цитатном плане, а в форме </w:t>
      </w:r>
      <w:proofErr w:type="gram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творческой-поисковой</w:t>
      </w:r>
      <w:proofErr w:type="gramEnd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 работы над текстом. При этом для решения поставленных перед учащимися задач ведущим приёмом является "</w:t>
      </w:r>
      <w:proofErr w:type="spell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вчитывание</w:t>
      </w:r>
      <w:proofErr w:type="spellEnd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, </w:t>
      </w:r>
      <w:proofErr w:type="spell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вдумывание</w:t>
      </w:r>
      <w:proofErr w:type="spellEnd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, </w:t>
      </w:r>
      <w:proofErr w:type="spell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вчувствование</w:t>
      </w:r>
      <w:proofErr w:type="spellEnd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" [</w:t>
      </w:r>
      <w:r w:rsidRPr="00995D10"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  <w:lang w:eastAsia="ru-RU"/>
        </w:rPr>
        <w:t>2] </w:t>
      </w: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в содержание документа в целях выделения и использования имеющейся в нём информации. Работать с историческими источниками дети начинают с 5 класса.</w:t>
      </w:r>
    </w:p>
    <w:p w:rsidR="00195CBC" w:rsidRPr="00995D10" w:rsidRDefault="00195CBC" w:rsidP="00995D10">
      <w:pPr>
        <w:shd w:val="clear" w:color="auto" w:fill="FFFFFF"/>
        <w:spacing w:after="135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lastRenderedPageBreak/>
        <w:t xml:space="preserve">Занятия в форме практикума предполагают решение серии познавательных задач (в группах и индивидуально), позволяющих охарактеризовать проблему, процесс, значительное явление или событие. В 5 - 8 классах на уроках практикумах учу детей работать с исторической картой, контурной картой, вести счёт лет в истории, пользуясь лентой времени, составлять описания памятника архитектуры, предметов быта. На уроках </w:t>
      </w:r>
      <w:proofErr w:type="gram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обществознания</w:t>
      </w:r>
      <w:proofErr w:type="gramEnd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 используя Российские законы рассматриваем те или иные ситуации из жизни.</w:t>
      </w:r>
    </w:p>
    <w:p w:rsidR="00195CBC" w:rsidRPr="00995D10" w:rsidRDefault="00195CBC" w:rsidP="00995D10">
      <w:pPr>
        <w:shd w:val="clear" w:color="auto" w:fill="FFFFFF"/>
        <w:spacing w:after="135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Ролевые игры провожу при рассмотрении исторических ситуаций, событий, в которых ярко проявились разные интересы, позиции людей, например, "Альтернативные пути развития России после февральской революции 1917 года". При изучении темы по обществознанию</w:t>
      </w:r>
    </w:p>
    <w:p w:rsidR="00195CBC" w:rsidRPr="00995D10" w:rsidRDefault="00195CBC" w:rsidP="00995D10">
      <w:pPr>
        <w:shd w:val="clear" w:color="auto" w:fill="FFFFFF"/>
        <w:spacing w:after="135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"Защита прав потребителя" использую игру "Один в поле воин", [</w:t>
      </w:r>
      <w:r w:rsidRPr="00995D10"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  <w:lang w:eastAsia="ru-RU"/>
        </w:rPr>
        <w:t>3]</w:t>
      </w: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 где ученик за определённое время должен убедить остальных в необходимости данного закона, затем дети обсуждают, что удалось, а что нет. Также при рассмотрении правовых тем ребятам интересно играть роли защитника, обвинителя.</w:t>
      </w:r>
    </w:p>
    <w:p w:rsidR="00195CBC" w:rsidRPr="00995D10" w:rsidRDefault="00195CBC" w:rsidP="00995D10">
      <w:pPr>
        <w:shd w:val="clear" w:color="auto" w:fill="FFFFFF"/>
        <w:spacing w:after="135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В старших классах провожу занятия в форме "круглого стола". За несколько занятий до проведения урока учащимся сообщаю будущую тему обсуждения, составляем вместе вопросы для обсуждения к этой теме. Например, "Можно ли считать современные выборы в Государственную Думу демократичными?".</w:t>
      </w:r>
    </w:p>
    <w:p w:rsidR="00195CBC" w:rsidRPr="00995D10" w:rsidRDefault="00195CBC" w:rsidP="00995D10">
      <w:pPr>
        <w:shd w:val="clear" w:color="auto" w:fill="FFFFFF"/>
        <w:spacing w:after="135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Конечно, данные формы занятий требуют от учителя большой подготовки: подбор литературы, источников, разработка алгоритмов исследования, дополнительные индивидуальные занятия с учащимися, поэтому с повестки дня не снимается традиционный комбинированный урок. Но при </w:t>
      </w:r>
      <w:proofErr w:type="spell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деятельностном</w:t>
      </w:r>
      <w:proofErr w:type="spellEnd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 подходе в обучении он не сводится к формуле " опрос - сообщение учителем новых знаний - закрепление их учащимися". Комбинированный урок выстраиваю в сочетании с разными видами самостоятельной работы учащихся.</w:t>
      </w:r>
    </w:p>
    <w:p w:rsidR="00195CBC" w:rsidRPr="00995D10" w:rsidRDefault="00195CBC" w:rsidP="00995D10">
      <w:pPr>
        <w:shd w:val="clear" w:color="auto" w:fill="FFFFFF"/>
        <w:spacing w:after="135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В любом случае на уроке применяю </w:t>
      </w:r>
      <w:proofErr w:type="spell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деятельностный</w:t>
      </w:r>
      <w:proofErr w:type="spellEnd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 подход, предполагающий такие формы работы:</w:t>
      </w:r>
    </w:p>
    <w:p w:rsidR="00195CBC" w:rsidRPr="00995D10" w:rsidRDefault="00195CBC" w:rsidP="00995D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"учебный диалог с элементами самостоятельного анализа источников;</w:t>
      </w:r>
    </w:p>
    <w:p w:rsidR="00195CBC" w:rsidRPr="00995D10" w:rsidRDefault="00195CBC" w:rsidP="00995D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решение нравственных проблем на базе исторического материала;</w:t>
      </w:r>
    </w:p>
    <w:p w:rsidR="00195CBC" w:rsidRPr="00995D10" w:rsidRDefault="00195CBC" w:rsidP="00995D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lastRenderedPageBreak/>
        <w:t>установление исторических параллелей;</w:t>
      </w:r>
    </w:p>
    <w:p w:rsidR="00195CBC" w:rsidRPr="00995D10" w:rsidRDefault="00195CBC" w:rsidP="00995D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обсуждение проблем в группах;</w:t>
      </w:r>
    </w:p>
    <w:p w:rsidR="00195CBC" w:rsidRPr="00995D10" w:rsidRDefault="00195CBC" w:rsidP="00995D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разыгрывание сценок в группах (по материалам учебника);</w:t>
      </w:r>
    </w:p>
    <w:p w:rsidR="00195CBC" w:rsidRPr="00995D10" w:rsidRDefault="00195CBC" w:rsidP="00995D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знакомство с различными точками зрения на события;</w:t>
      </w:r>
    </w:p>
    <w:p w:rsidR="00195CBC" w:rsidRPr="00995D10" w:rsidRDefault="00195CBC" w:rsidP="00995D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изучение дополнительной литературы</w:t>
      </w:r>
      <w:proofErr w:type="gram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." [</w:t>
      </w:r>
      <w:proofErr w:type="gramEnd"/>
      <w:r w:rsidRPr="00995D10"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  <w:lang w:eastAsia="ru-RU"/>
        </w:rPr>
        <w:t>4]</w:t>
      </w:r>
    </w:p>
    <w:p w:rsidR="00195CBC" w:rsidRPr="00995D10" w:rsidRDefault="00195CBC" w:rsidP="00995D10">
      <w:pPr>
        <w:shd w:val="clear" w:color="auto" w:fill="FFFFFF"/>
        <w:spacing w:after="135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Сегодня, работая не первый год в школе, убеждаешься в том, что уровень самостоятельности и творчества в работе ученика зависит от профессионализма и мастерства учителя в организации и поддержке этой работы. Какими средствами можно достигнуть высокого уровня самостоятельности учащихся на уроках</w:t>
      </w:r>
      <w:proofErr w:type="gram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 ?</w:t>
      </w:r>
      <w:proofErr w:type="gramEnd"/>
    </w:p>
    <w:p w:rsidR="00195CBC" w:rsidRPr="00995D10" w:rsidRDefault="00195CBC" w:rsidP="00995D10">
      <w:pPr>
        <w:shd w:val="clear" w:color="auto" w:fill="FFFFFF"/>
        <w:spacing w:after="135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Прежде </w:t>
      </w:r>
      <w:proofErr w:type="gram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всего</w:t>
      </w:r>
      <w:proofErr w:type="gramEnd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 благодаря активному внедрению диалогических форм общения учеников и учителя. "Диалог - это не фронтальный опрос, а совместное с учителем обсуждение проблем. Ответы учащихся при этом являются не повторением текста учебника, а отстаиванием собственных взглядов</w:t>
      </w:r>
      <w:proofErr w:type="gram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." [</w:t>
      </w:r>
      <w:proofErr w:type="gramEnd"/>
      <w:r w:rsidRPr="00995D10"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  <w:lang w:eastAsia="ru-RU"/>
        </w:rPr>
        <w:t>5]</w:t>
      </w: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 В ходе беседы у детей при </w:t>
      </w:r>
      <w:proofErr w:type="spell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деятельностном</w:t>
      </w:r>
      <w:proofErr w:type="spellEnd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 подходе развиваются аналитические, синтетические и оценочные взгляды.</w:t>
      </w:r>
    </w:p>
    <w:p w:rsidR="00195CBC" w:rsidRPr="00995D10" w:rsidRDefault="00195CBC" w:rsidP="00995D10">
      <w:pPr>
        <w:shd w:val="clear" w:color="auto" w:fill="FFFFFF"/>
        <w:spacing w:after="135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Аналитические задания обычно начинаются словами:</w:t>
      </w:r>
    </w:p>
    <w:p w:rsidR="00195CBC" w:rsidRPr="00995D10" w:rsidRDefault="00195CBC" w:rsidP="00995D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" Объясните причины</w:t>
      </w:r>
      <w:proofErr w:type="gram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::",</w:t>
      </w:r>
      <w:proofErr w:type="gramEnd"/>
    </w:p>
    <w:p w:rsidR="00195CBC" w:rsidRPr="00995D10" w:rsidRDefault="00195CBC" w:rsidP="00995D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"Сравните</w:t>
      </w:r>
      <w:proofErr w:type="gram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:.".</w:t>
      </w:r>
      <w:proofErr w:type="gramEnd"/>
    </w:p>
    <w:p w:rsidR="00195CBC" w:rsidRPr="00995D10" w:rsidRDefault="00195CBC" w:rsidP="00995D10">
      <w:pPr>
        <w:shd w:val="clear" w:color="auto" w:fill="FFFFFF"/>
        <w:spacing w:after="135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Навыки синтеза отрабатываются в заданиях, требующих, например, спрогнозировать последствия исторических событий.</w:t>
      </w:r>
    </w:p>
    <w:p w:rsidR="00195CBC" w:rsidRPr="00995D10" w:rsidRDefault="00195CBC" w:rsidP="00995D10">
      <w:pPr>
        <w:shd w:val="clear" w:color="auto" w:fill="FFFFFF"/>
        <w:spacing w:after="135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Оценочные суждения дети высказывают, выполняя задания, которые требуют, например, определить негативные и позитивные последствия какого-либо процесса.</w:t>
      </w:r>
    </w:p>
    <w:p w:rsidR="00195CBC" w:rsidRPr="00995D10" w:rsidRDefault="00195CBC" w:rsidP="00995D10">
      <w:pPr>
        <w:shd w:val="clear" w:color="auto" w:fill="FFFFFF"/>
        <w:spacing w:after="135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При </w:t>
      </w:r>
      <w:proofErr w:type="spell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деятельностном</w:t>
      </w:r>
      <w:proofErr w:type="spellEnd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 подходе важно предоставить детям выбор посильного задания (как рисунок, схема, тезисы, таблицы и т.д.). Немаловажную роль играют и мотивационные установки для самостоятельной деятельности ("не заучивать, а изучать, анализировать", "рядом с историками", "я думаю так, потому что</w:t>
      </w:r>
      <w:proofErr w:type="gram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:"</w:t>
      </w:r>
      <w:proofErr w:type="gramEnd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 и т.д.). [</w:t>
      </w:r>
      <w:r w:rsidRPr="00995D10"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  <w:lang w:eastAsia="ru-RU"/>
        </w:rPr>
        <w:t>6]</w:t>
      </w: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 При выполнении заданий учащимися, мною проводится корректировка и уточнение сути задания, предупреждение о сложном моменте, ошибке в решении, напоминание о необходимости самоконтроля, перепроверки результата.</w:t>
      </w:r>
    </w:p>
    <w:p w:rsidR="00195CBC" w:rsidRPr="00995D10" w:rsidRDefault="00195CBC" w:rsidP="00995D10">
      <w:pPr>
        <w:shd w:val="clear" w:color="auto" w:fill="FFFFFF"/>
        <w:spacing w:after="135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Как показывает мой опыт работы учителем, наличие указанных элементов педагогического сопровождения, не снижая степени </w:t>
      </w: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lastRenderedPageBreak/>
        <w:t xml:space="preserve">самостоятельности учащихся, помогает им более осознано и продуктивно </w:t>
      </w:r>
      <w:proofErr w:type="gram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выполнять</w:t>
      </w:r>
      <w:proofErr w:type="gramEnd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 задания.</w:t>
      </w:r>
    </w:p>
    <w:p w:rsidR="00195CBC" w:rsidRPr="00995D10" w:rsidRDefault="00195CBC" w:rsidP="00995D10">
      <w:pPr>
        <w:shd w:val="clear" w:color="auto" w:fill="FFFFFF"/>
        <w:spacing w:after="135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proofErr w:type="spell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Деятельностный</w:t>
      </w:r>
      <w:proofErr w:type="spellEnd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 подход предполагает активное участие школьников в проверке и обсуждении результатов работы. Это рецензирование устных и письменных ответов одноклассников, самопроверка, взаимопроверка. Например, учащиеся могут самостоятельно проверить решение тестов, используя к ним "ключ", правильность написания исторических диктантов, работу с исторической и контурной картой.</w:t>
      </w:r>
    </w:p>
    <w:p w:rsidR="00195CBC" w:rsidRPr="00995D10" w:rsidRDefault="00195CBC" w:rsidP="00995D10">
      <w:pPr>
        <w:shd w:val="clear" w:color="auto" w:fill="FFFFFF"/>
        <w:spacing w:after="135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</w:pPr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Систематическое использование </w:t>
      </w:r>
      <w:proofErr w:type="spellStart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>деятельностного</w:t>
      </w:r>
      <w:proofErr w:type="spellEnd"/>
      <w:r w:rsidRPr="00995D10">
        <w:rPr>
          <w:rFonts w:ascii="Bookman Old Style" w:eastAsia="Times New Roman" w:hAnsi="Bookman Old Style" w:cs="Helvetica"/>
          <w:color w:val="333333"/>
          <w:sz w:val="28"/>
          <w:szCs w:val="28"/>
          <w:lang w:eastAsia="ru-RU"/>
        </w:rPr>
        <w:t xml:space="preserve"> подхода в преподавании истории и обществознания позволяет формировать ребёнка как личность мыслящую, нравственную, творческую.</w:t>
      </w:r>
    </w:p>
    <w:p w:rsidR="0090739E" w:rsidRPr="00995D10" w:rsidRDefault="0090739E" w:rsidP="00995D10">
      <w:pPr>
        <w:jc w:val="both"/>
        <w:rPr>
          <w:rFonts w:ascii="Bookman Old Style" w:hAnsi="Bookman Old Style"/>
          <w:sz w:val="28"/>
          <w:szCs w:val="28"/>
        </w:rPr>
      </w:pPr>
    </w:p>
    <w:sectPr w:rsidR="0090739E" w:rsidRPr="0099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02078"/>
    <w:multiLevelType w:val="multilevel"/>
    <w:tmpl w:val="9AB2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926FA"/>
    <w:multiLevelType w:val="multilevel"/>
    <w:tmpl w:val="08FE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11150"/>
    <w:multiLevelType w:val="multilevel"/>
    <w:tmpl w:val="BF9A2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DD5A9D"/>
    <w:multiLevelType w:val="multilevel"/>
    <w:tmpl w:val="081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3E7379"/>
    <w:multiLevelType w:val="multilevel"/>
    <w:tmpl w:val="8FD8CB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C90"/>
    <w:rsid w:val="00195CBC"/>
    <w:rsid w:val="0052617C"/>
    <w:rsid w:val="0090739E"/>
    <w:rsid w:val="00910C76"/>
    <w:rsid w:val="00995D10"/>
    <w:rsid w:val="009A7C90"/>
    <w:rsid w:val="00C40BFE"/>
    <w:rsid w:val="00D4112D"/>
    <w:rsid w:val="00D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3522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10</cp:revision>
  <dcterms:created xsi:type="dcterms:W3CDTF">2023-08-13T17:54:00Z</dcterms:created>
  <dcterms:modified xsi:type="dcterms:W3CDTF">2023-08-14T05:54:00Z</dcterms:modified>
</cp:coreProperties>
</file>