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65" w:rsidRPr="00154865" w:rsidRDefault="00154865" w:rsidP="00154865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GoBack"/>
      <w:bookmarkEnd w:id="0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>
        <w:rPr>
          <w:rFonts w:ascii="Times New Roman" w:eastAsia="Calibri" w:hAnsi="Times New Roman" w:cs="Times New Roman"/>
          <w:szCs w:val="28"/>
          <w:lang w:eastAsia="ru-RU"/>
        </w:rPr>
        <w:t>5</w:t>
      </w:r>
    </w:p>
    <w:p w:rsidR="00154865" w:rsidRPr="00154865" w:rsidRDefault="00154865" w:rsidP="00154865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154865" w:rsidRPr="00154865" w:rsidRDefault="00154865" w:rsidP="00154865">
      <w:pPr>
        <w:overflowPunct w:val="0"/>
        <w:autoSpaceDE w:val="0"/>
        <w:autoSpaceDN w:val="0"/>
        <w:adjustRightInd w:val="0"/>
        <w:spacing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</w:t>
      </w:r>
      <w:r w:rsidRPr="00154865">
        <w:rPr>
          <w:rFonts w:ascii="Times New Roman" w:eastAsia="Calibri" w:hAnsi="Times New Roman" w:cs="Times New Roman"/>
          <w:szCs w:val="28"/>
          <w:lang w:eastAsia="ru-RU"/>
        </w:rPr>
        <w:t xml:space="preserve"> в Ростовской области</w:t>
      </w:r>
    </w:p>
    <w:p w:rsidR="00154865" w:rsidRDefault="00154865" w:rsidP="006A7829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ответственного организатора образовательной организации</w:t>
      </w:r>
    </w:p>
    <w:p w:rsidR="00154865" w:rsidRPr="00154865" w:rsidRDefault="00154865" w:rsidP="0015486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При подготовке к проведению итогового собеседования: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осуществить сбор сведений об участниках итогового собеседования (ФИО</w:t>
      </w:r>
      <w:r w:rsidR="006A782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провести контроль создания условий для участников итогового собеседования </w:t>
      </w:r>
      <w:r w:rsidR="0090650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</w:t>
      </w:r>
      <w:r w:rsidR="0098384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="0090650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ОВЗ, участников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итогового собеседования – детей-инвалидов и инвалидов.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Не позднее чем за день до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определить необходимое количество аудиторий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получить от технического специалиста критерии оценивания (с сайта ФГБНУ «ФИПИ») и обеспечить ознакомление экспертов с указанными критериями;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получить от технического специалиста образовательной организации: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списки участников итогового собеседования (далее – списки участников), при</w:t>
      </w:r>
      <w:r w:rsidR="0098384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необходимости скорректировать списки участников и распределить участников итогового собеседования по аудиториям про</w:t>
      </w:r>
      <w:r w:rsidR="0098384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ведения итогового собеседования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 (по</w:t>
      </w:r>
      <w:r w:rsidR="0098384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количеству аудиторий проведения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протоколы эксперта по оцениванию ответов участников итогового собеседования (на каждого участника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специализированную форму </w:t>
      </w:r>
      <w:r w:rsidR="0098384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для внесения информации из протоколов оценивания итогового собеседования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заполнить в списках участников поле «Аудитория».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получить от технического специалиста КИМ итогового собеседования и формы для</w:t>
      </w:r>
      <w:r w:rsidR="002563B7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 xml:space="preserve">выдать </w:t>
      </w:r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собеседнику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  <w:t>для собеседника: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КИМ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собеседника по каждой теме беседы – по 2 экземпляра</w:t>
      </w:r>
      <w:r w:rsidR="002563B7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на</w:t>
      </w:r>
      <w:r w:rsidR="002563B7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аудиторию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инструкцию по выполнению заданий 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 для проведения итогового собеседования: тексты для чтения, карточки с тремя темами беседы, карточки с планом беседы по каждой теме;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  <w:t>для участников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собеседования, который включает в себя текст для чтения для</w:t>
      </w:r>
      <w:r w:rsidR="002563B7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каждого участника итогового собеседования, карточки с темами беседы на выбор и планами беседы – по 2 экземпляра каждого материала на аудиторию проведения итогового собеседования (возможно тиражирование большего количества);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2563B7" w:rsidRDefault="002563B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</w:pPr>
      <w:r w:rsidRPr="002563B7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Выдать эксперту: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 эксперта по оцениванию ответов участников итогового собеседования (на каждого участника);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доставочный пакет для упаковки протоколов эксперта по оцениванию ответов участников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листы бумаги для черновиков для эксперта (при необходимости);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Выдать организатору (-</w:t>
      </w:r>
      <w:proofErr w:type="spellStart"/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ам</w:t>
      </w:r>
      <w:proofErr w:type="spellEnd"/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) проведения итогового собеседования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список участников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Во время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1.  Координировать работу лиц, привлекаемых к проведению итогового собеседования.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2. В случае если участник итогового собеседования по состоянию здоровья или</w:t>
      </w:r>
      <w:r w:rsidR="00BC101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другим уважительным причинам не может завершить итоговое собеседование, составить «Акт о досрочном завершении итогового собеседования по русскому языку по</w:t>
      </w:r>
      <w:r w:rsidR="00BC101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ува</w:t>
      </w:r>
      <w:r w:rsidR="003D54F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жительным причинам» (приложение</w:t>
      </w:r>
      <w:r w:rsidR="003D54FD">
        <w:rPr>
          <w:rFonts w:ascii="Times New Roman" w:eastAsia="Calibri" w:hAnsi="Times New Roman" w:cs="Times New Roman"/>
          <w:spacing w:val="-2"/>
          <w:sz w:val="26"/>
          <w:szCs w:val="26"/>
          <w:lang w:val="en-US" w:eastAsia="ru-RU"/>
        </w:rPr>
        <w:t> </w:t>
      </w:r>
      <w:r w:rsidR="00BC101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10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).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По завершении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</w:t>
      </w:r>
      <w:r w:rsidR="00BC101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поручению ответственного организатора образовательной организации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2. Принять в Штабе: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от собеседников: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материалы, использованные для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запечатанные протоколы эксперта по оцениванию ответов участников итогового собеседования, КИМ итогового собеседования, выданный эксперту, и</w:t>
      </w:r>
      <w:r w:rsidR="00BC101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листы бумаги для черновиков для эксперта (при наличии);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от технического специалиста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proofErr w:type="spellStart"/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флеш</w:t>
      </w:r>
      <w:proofErr w:type="spellEnd"/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-накопители с аудиозаписями ответов участников итогового собеседования из каждой аудитории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организаторов проведения итогового собеседования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список участников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3.  Передать техническому специалисту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ведомости учета проведения итогового собеседования в аудитории и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протоколы эксперта для внесения </w:t>
      </w:r>
      <w:r w:rsidR="002B14A8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результатов итогового собеседования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2B14A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специализированную форму при помощи ПО «Результаты итогового собеседования». После окончания работы технического специалиста с указанными документами принять их и вновь</w:t>
      </w:r>
      <w:r w:rsidR="002B14A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запечатать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протоколы экспертов по оцениванию ответов участников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4. Организовать передачу в Р</w:t>
      </w:r>
      <w:r w:rsidR="00372D02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ЦОИ</w:t>
      </w:r>
      <w:r w:rsidR="00372D02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по защищенной сети передачи данных аудиофайлов с записями ответов участников итогового собеседования.</w:t>
      </w:r>
    </w:p>
    <w:p w:rsidR="00002ED9" w:rsidRDefault="00154865" w:rsidP="004355CE">
      <w:pPr>
        <w:spacing w:after="0" w:line="240" w:lineRule="auto"/>
        <w:ind w:firstLine="708"/>
        <w:jc w:val="both"/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5. Осуществить передачу в </w:t>
      </w:r>
      <w:r w:rsidR="00372D02"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</w:t>
      </w:r>
      <w:r w:rsidR="00372D02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</w:t>
      </w:r>
      <w:r w:rsidR="00372D02"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ЦОИ</w:t>
      </w:r>
      <w:r w:rsidR="00372D02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</w:t>
      </w:r>
      <w:r w:rsidR="00372D02"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 защищенной сети передачи данных списков участников, ведомостей учета проведения итогового собеседования в</w:t>
      </w:r>
      <w:r w:rsidR="002B14A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аудиториях, протоколов экспертов по оцениванию ответов участников итогового собеседования.</w:t>
      </w: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07625"/>
    <w:rsid w:val="00353F08"/>
    <w:rsid w:val="00372D02"/>
    <w:rsid w:val="003D54FD"/>
    <w:rsid w:val="003E2976"/>
    <w:rsid w:val="004355CE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Наталья</cp:lastModifiedBy>
  <cp:revision>2</cp:revision>
  <dcterms:created xsi:type="dcterms:W3CDTF">2023-01-04T18:52:00Z</dcterms:created>
  <dcterms:modified xsi:type="dcterms:W3CDTF">2023-01-04T18:52:00Z</dcterms:modified>
</cp:coreProperties>
</file>