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75" w:rsidRDefault="003E1575" w:rsidP="003E1575">
      <w:pPr>
        <w:rPr>
          <w:rFonts w:ascii="Times New Roman" w:hAnsi="Times New Roman"/>
          <w:sz w:val="20"/>
          <w:szCs w:val="20"/>
        </w:rPr>
      </w:pPr>
      <w:r w:rsidRPr="003E1575">
        <w:rPr>
          <w:rFonts w:ascii="Times New Roman" w:hAnsi="Times New Roman"/>
          <w:sz w:val="20"/>
          <w:szCs w:val="20"/>
        </w:rPr>
        <w:t xml:space="preserve"> </w:t>
      </w:r>
    </w:p>
    <w:p w:rsidR="003E1575" w:rsidRPr="00085E48" w:rsidRDefault="003E1575" w:rsidP="003E1575">
      <w:pPr>
        <w:spacing w:after="0"/>
        <w:rPr>
          <w:rFonts w:ascii="Times New Roman" w:hAnsi="Times New Roman"/>
          <w:b/>
          <w:i/>
          <w:sz w:val="20"/>
          <w:szCs w:val="20"/>
        </w:rPr>
      </w:pPr>
      <w:r w:rsidRPr="00085E48">
        <w:rPr>
          <w:rFonts w:ascii="Times New Roman" w:hAnsi="Times New Roman"/>
          <w:b/>
          <w:i/>
          <w:sz w:val="20"/>
          <w:szCs w:val="20"/>
        </w:rPr>
        <w:t xml:space="preserve">УТВЕРЖДЁН                                   ОБСУЖДЕН и РЕКОМЕНДОВАН          </w:t>
      </w:r>
      <w:r>
        <w:rPr>
          <w:rFonts w:ascii="Times New Roman" w:hAnsi="Times New Roman"/>
          <w:b/>
          <w:i/>
          <w:sz w:val="20"/>
          <w:szCs w:val="20"/>
        </w:rPr>
        <w:t xml:space="preserve">   </w:t>
      </w:r>
      <w:r w:rsidRPr="00085E48">
        <w:rPr>
          <w:rFonts w:ascii="Times New Roman" w:hAnsi="Times New Roman"/>
          <w:b/>
          <w:i/>
          <w:sz w:val="20"/>
          <w:szCs w:val="20"/>
        </w:rPr>
        <w:t>РАССМОТРЕН</w:t>
      </w:r>
    </w:p>
    <w:p w:rsidR="003E1575" w:rsidRPr="00384C14" w:rsidRDefault="003E1575" w:rsidP="003E1575">
      <w:pPr>
        <w:spacing w:after="0"/>
        <w:rPr>
          <w:rFonts w:ascii="Times New Roman" w:hAnsi="Times New Roman"/>
          <w:sz w:val="20"/>
          <w:szCs w:val="20"/>
        </w:rPr>
      </w:pPr>
      <w:r>
        <w:rPr>
          <w:rFonts w:ascii="Times New Roman" w:hAnsi="Times New Roman"/>
          <w:sz w:val="20"/>
          <w:szCs w:val="20"/>
        </w:rPr>
        <w:t>Приказ от  14.06.</w:t>
      </w:r>
      <w:r w:rsidRPr="00384C14">
        <w:rPr>
          <w:rFonts w:ascii="Times New Roman" w:hAnsi="Times New Roman"/>
          <w:sz w:val="20"/>
          <w:szCs w:val="20"/>
        </w:rPr>
        <w:t>.</w:t>
      </w:r>
      <w:r>
        <w:rPr>
          <w:rFonts w:ascii="Times New Roman" w:hAnsi="Times New Roman"/>
          <w:sz w:val="20"/>
          <w:szCs w:val="20"/>
        </w:rPr>
        <w:t xml:space="preserve"> 2018  №  48    </w:t>
      </w:r>
      <w:r w:rsidRPr="00384C14">
        <w:rPr>
          <w:rFonts w:ascii="Times New Roman" w:hAnsi="Times New Roman"/>
          <w:sz w:val="20"/>
          <w:szCs w:val="20"/>
        </w:rPr>
        <w:t xml:space="preserve">    </w:t>
      </w:r>
      <w:r>
        <w:rPr>
          <w:rFonts w:ascii="Times New Roman" w:hAnsi="Times New Roman"/>
          <w:sz w:val="20"/>
          <w:szCs w:val="20"/>
        </w:rPr>
        <w:t xml:space="preserve">   </w:t>
      </w:r>
      <w:r w:rsidRPr="00384C14">
        <w:rPr>
          <w:rFonts w:ascii="Times New Roman" w:hAnsi="Times New Roman"/>
          <w:sz w:val="20"/>
          <w:szCs w:val="20"/>
        </w:rPr>
        <w:t xml:space="preserve">педагогическим советом                       </w:t>
      </w:r>
      <w:r>
        <w:rPr>
          <w:rFonts w:ascii="Times New Roman" w:hAnsi="Times New Roman"/>
          <w:sz w:val="20"/>
          <w:szCs w:val="20"/>
        </w:rPr>
        <w:t xml:space="preserve">         </w:t>
      </w:r>
      <w:r w:rsidRPr="00384C14">
        <w:rPr>
          <w:rFonts w:ascii="Times New Roman" w:hAnsi="Times New Roman"/>
          <w:sz w:val="20"/>
          <w:szCs w:val="20"/>
        </w:rPr>
        <w:t xml:space="preserve">Советом </w:t>
      </w:r>
    </w:p>
    <w:p w:rsidR="003E1575" w:rsidRPr="00384C14" w:rsidRDefault="003E1575" w:rsidP="003E1575">
      <w:pPr>
        <w:spacing w:after="0"/>
        <w:rPr>
          <w:rFonts w:ascii="Times New Roman" w:hAnsi="Times New Roman"/>
          <w:sz w:val="20"/>
          <w:szCs w:val="20"/>
        </w:rPr>
      </w:pPr>
      <w:r w:rsidRPr="00384C14">
        <w:rPr>
          <w:rFonts w:ascii="Times New Roman" w:hAnsi="Times New Roman"/>
          <w:sz w:val="20"/>
          <w:szCs w:val="20"/>
        </w:rPr>
        <w:t xml:space="preserve">Директор                            </w:t>
      </w:r>
      <w:r>
        <w:rPr>
          <w:rFonts w:ascii="Times New Roman" w:hAnsi="Times New Roman"/>
          <w:sz w:val="20"/>
          <w:szCs w:val="20"/>
        </w:rPr>
        <w:t xml:space="preserve">                протокол от 14.06.2018 г. №11</w:t>
      </w:r>
      <w:r w:rsidRPr="00384C14">
        <w:rPr>
          <w:rFonts w:ascii="Times New Roman" w:hAnsi="Times New Roman"/>
          <w:sz w:val="20"/>
          <w:szCs w:val="20"/>
        </w:rPr>
        <w:t xml:space="preserve">         </w:t>
      </w:r>
      <w:r>
        <w:rPr>
          <w:rFonts w:ascii="Times New Roman" w:hAnsi="Times New Roman"/>
          <w:sz w:val="20"/>
          <w:szCs w:val="20"/>
        </w:rPr>
        <w:t xml:space="preserve">           </w:t>
      </w:r>
      <w:r w:rsidRPr="00384C14">
        <w:rPr>
          <w:rFonts w:ascii="Times New Roman" w:hAnsi="Times New Roman"/>
          <w:sz w:val="20"/>
          <w:szCs w:val="20"/>
        </w:rPr>
        <w:t xml:space="preserve">МБОУ Россошанской ООШ   </w:t>
      </w:r>
    </w:p>
    <w:p w:rsidR="003E1575" w:rsidRPr="00384C14" w:rsidRDefault="003E1575" w:rsidP="003E1575">
      <w:pPr>
        <w:spacing w:after="0"/>
        <w:rPr>
          <w:rFonts w:ascii="Times New Roman" w:hAnsi="Times New Roman"/>
          <w:sz w:val="20"/>
          <w:szCs w:val="20"/>
        </w:rPr>
      </w:pPr>
      <w:r w:rsidRPr="00384C14">
        <w:rPr>
          <w:rFonts w:ascii="Times New Roman" w:hAnsi="Times New Roman"/>
          <w:sz w:val="20"/>
          <w:szCs w:val="20"/>
        </w:rPr>
        <w:t xml:space="preserve">МБОУ Россошанской ООШ  </w:t>
      </w:r>
      <w:r>
        <w:rPr>
          <w:rFonts w:ascii="Times New Roman" w:hAnsi="Times New Roman"/>
          <w:sz w:val="20"/>
          <w:szCs w:val="20"/>
        </w:rPr>
        <w:t xml:space="preserve">                                                                                  протокол от 01.06.2018 г. № 5</w:t>
      </w:r>
    </w:p>
    <w:p w:rsidR="003E1575" w:rsidRDefault="003E1575" w:rsidP="003E1575">
      <w:pPr>
        <w:spacing w:after="0"/>
        <w:rPr>
          <w:rFonts w:ascii="Times New Roman" w:hAnsi="Times New Roman"/>
          <w:sz w:val="20"/>
          <w:szCs w:val="20"/>
        </w:rPr>
      </w:pPr>
      <w:r w:rsidRPr="00384C14">
        <w:rPr>
          <w:rFonts w:ascii="Times New Roman" w:hAnsi="Times New Roman"/>
          <w:sz w:val="20"/>
          <w:szCs w:val="20"/>
        </w:rPr>
        <w:t>________ Ордынский А. Н.</w:t>
      </w:r>
      <w:r>
        <w:rPr>
          <w:rFonts w:ascii="Times New Roman" w:hAnsi="Times New Roman"/>
          <w:sz w:val="20"/>
          <w:szCs w:val="20"/>
        </w:rPr>
        <w:t xml:space="preserve">                                                                                     Председатель Совета школы</w:t>
      </w:r>
    </w:p>
    <w:p w:rsidR="003E1575" w:rsidRDefault="003E1575" w:rsidP="003E1575">
      <w:pPr>
        <w:spacing w:after="0"/>
        <w:rPr>
          <w:rFonts w:ascii="Times New Roman" w:hAnsi="Times New Roman"/>
          <w:sz w:val="20"/>
          <w:szCs w:val="20"/>
        </w:rPr>
      </w:pPr>
      <w:r>
        <w:rPr>
          <w:rFonts w:ascii="Times New Roman" w:hAnsi="Times New Roman"/>
          <w:sz w:val="20"/>
          <w:szCs w:val="20"/>
        </w:rPr>
        <w:t xml:space="preserve">                                                                                                                                     __________ Шевченко Л. М.</w:t>
      </w:r>
    </w:p>
    <w:p w:rsidR="003E1575" w:rsidRDefault="003E1575" w:rsidP="003E1575">
      <w:pPr>
        <w:spacing w:after="0"/>
        <w:jc w:val="center"/>
        <w:rPr>
          <w:rFonts w:ascii="Times New Roman" w:hAnsi="Times New Roman"/>
          <w:b/>
          <w:sz w:val="32"/>
          <w:szCs w:val="32"/>
        </w:rPr>
      </w:pPr>
    </w:p>
    <w:p w:rsidR="00FB3AC5" w:rsidRPr="002F0D8B" w:rsidRDefault="00FB3AC5" w:rsidP="003E1575">
      <w:pPr>
        <w:spacing w:after="0"/>
        <w:jc w:val="center"/>
        <w:rPr>
          <w:rFonts w:ascii="Times New Roman" w:hAnsi="Times New Roman"/>
          <w:b/>
          <w:sz w:val="32"/>
          <w:szCs w:val="32"/>
        </w:rPr>
      </w:pPr>
      <w:r w:rsidRPr="002F0D8B">
        <w:rPr>
          <w:rFonts w:ascii="Times New Roman" w:hAnsi="Times New Roman"/>
          <w:b/>
          <w:sz w:val="32"/>
          <w:szCs w:val="32"/>
        </w:rPr>
        <w:t xml:space="preserve">Муниципальное бюджетное общеобразовательное учреждение </w:t>
      </w:r>
    </w:p>
    <w:p w:rsidR="00FB3AC5" w:rsidRPr="002F0D8B" w:rsidRDefault="00FB3AC5" w:rsidP="00FB3AC5">
      <w:pPr>
        <w:jc w:val="center"/>
        <w:rPr>
          <w:rFonts w:ascii="Times New Roman" w:hAnsi="Times New Roman"/>
          <w:b/>
          <w:sz w:val="32"/>
          <w:szCs w:val="32"/>
        </w:rPr>
      </w:pPr>
      <w:r w:rsidRPr="002F0D8B">
        <w:rPr>
          <w:rFonts w:ascii="Times New Roman" w:hAnsi="Times New Roman"/>
          <w:b/>
          <w:sz w:val="32"/>
          <w:szCs w:val="32"/>
        </w:rPr>
        <w:t>Россошанская основная общеобразовательная школа</w:t>
      </w:r>
    </w:p>
    <w:p w:rsidR="00FB3AC5" w:rsidRDefault="00FB3AC5" w:rsidP="00FB3AC5">
      <w:pPr>
        <w:jc w:val="center"/>
        <w:rPr>
          <w:rFonts w:ascii="Times New Roman" w:hAnsi="Times New Roman"/>
          <w:b/>
          <w:sz w:val="48"/>
          <w:szCs w:val="48"/>
        </w:rPr>
      </w:pPr>
    </w:p>
    <w:p w:rsidR="00FB3AC5" w:rsidRDefault="00FB3AC5" w:rsidP="00FB3AC5">
      <w:pPr>
        <w:rPr>
          <w:rFonts w:ascii="Times New Roman" w:hAnsi="Times New Roman"/>
          <w:b/>
          <w:sz w:val="48"/>
          <w:szCs w:val="48"/>
        </w:rPr>
      </w:pPr>
    </w:p>
    <w:p w:rsidR="00FB3AC5" w:rsidRDefault="00FB3AC5" w:rsidP="00FB3AC5">
      <w:pPr>
        <w:jc w:val="center"/>
        <w:rPr>
          <w:rFonts w:ascii="Times New Roman" w:hAnsi="Times New Roman"/>
          <w:b/>
          <w:sz w:val="48"/>
          <w:szCs w:val="48"/>
        </w:rPr>
      </w:pPr>
      <w:r>
        <w:rPr>
          <w:rFonts w:ascii="Times New Roman" w:hAnsi="Times New Roman"/>
          <w:b/>
          <w:sz w:val="48"/>
          <w:szCs w:val="48"/>
        </w:rPr>
        <w:t>План внеурочной деятельности</w:t>
      </w:r>
    </w:p>
    <w:p w:rsidR="00FB3AC5" w:rsidRDefault="008C7867" w:rsidP="00FB3AC5">
      <w:pPr>
        <w:spacing w:line="360" w:lineRule="auto"/>
        <w:jc w:val="center"/>
        <w:rPr>
          <w:rFonts w:ascii="Times New Roman" w:hAnsi="Times New Roman"/>
          <w:b/>
          <w:sz w:val="48"/>
          <w:szCs w:val="48"/>
        </w:rPr>
      </w:pPr>
      <w:r>
        <w:rPr>
          <w:rFonts w:ascii="Times New Roman" w:hAnsi="Times New Roman"/>
          <w:b/>
          <w:sz w:val="48"/>
          <w:szCs w:val="48"/>
        </w:rPr>
        <w:t>на 2018-2019</w:t>
      </w:r>
      <w:r w:rsidR="00FB3AC5">
        <w:rPr>
          <w:rFonts w:ascii="Times New Roman" w:hAnsi="Times New Roman"/>
          <w:b/>
          <w:sz w:val="48"/>
          <w:szCs w:val="48"/>
        </w:rPr>
        <w:t xml:space="preserve"> учебный год</w:t>
      </w:r>
    </w:p>
    <w:p w:rsidR="00FB3AC5" w:rsidRDefault="00FB3AC5" w:rsidP="00FB3AC5">
      <w:pPr>
        <w:spacing w:line="360" w:lineRule="auto"/>
        <w:jc w:val="center"/>
        <w:rPr>
          <w:rFonts w:ascii="Times New Roman" w:hAnsi="Times New Roman"/>
          <w:b/>
          <w:sz w:val="48"/>
          <w:szCs w:val="48"/>
        </w:rPr>
      </w:pPr>
      <w:r>
        <w:rPr>
          <w:rFonts w:ascii="Times New Roman" w:hAnsi="Times New Roman"/>
          <w:b/>
          <w:sz w:val="48"/>
          <w:szCs w:val="48"/>
        </w:rPr>
        <w:t>уровень начального общего образования в рамках ФГОС (1-4 классы)</w:t>
      </w:r>
    </w:p>
    <w:p w:rsidR="00FB3AC5" w:rsidRDefault="00FB3AC5" w:rsidP="00FB3AC5">
      <w:pPr>
        <w:spacing w:line="360" w:lineRule="auto"/>
        <w:jc w:val="center"/>
        <w:rPr>
          <w:rFonts w:ascii="Times New Roman" w:hAnsi="Times New Roman"/>
          <w:b/>
          <w:sz w:val="48"/>
          <w:szCs w:val="48"/>
        </w:rPr>
      </w:pPr>
    </w:p>
    <w:p w:rsidR="00FB3AC5" w:rsidRDefault="00FB3AC5" w:rsidP="00FB3AC5">
      <w:pPr>
        <w:spacing w:line="360" w:lineRule="auto"/>
        <w:jc w:val="center"/>
        <w:rPr>
          <w:rFonts w:ascii="Times New Roman" w:hAnsi="Times New Roman"/>
          <w:b/>
          <w:sz w:val="48"/>
          <w:szCs w:val="48"/>
        </w:rPr>
      </w:pPr>
    </w:p>
    <w:p w:rsidR="00FB3AC5" w:rsidRDefault="00FB3AC5" w:rsidP="00FB3AC5">
      <w:pPr>
        <w:spacing w:line="360" w:lineRule="auto"/>
        <w:jc w:val="center"/>
        <w:rPr>
          <w:rFonts w:ascii="Times New Roman" w:hAnsi="Times New Roman"/>
          <w:b/>
          <w:sz w:val="48"/>
          <w:szCs w:val="48"/>
        </w:rPr>
      </w:pPr>
    </w:p>
    <w:p w:rsidR="00FB3AC5" w:rsidRDefault="00FB3AC5" w:rsidP="00FB3AC5">
      <w:pPr>
        <w:spacing w:line="360" w:lineRule="auto"/>
        <w:jc w:val="center"/>
        <w:rPr>
          <w:rFonts w:ascii="Times New Roman" w:hAnsi="Times New Roman"/>
          <w:b/>
          <w:sz w:val="48"/>
          <w:szCs w:val="48"/>
        </w:rPr>
      </w:pPr>
    </w:p>
    <w:p w:rsidR="00FB3AC5" w:rsidRPr="005034BA" w:rsidRDefault="00FB3AC5" w:rsidP="00FB3AC5">
      <w:pPr>
        <w:spacing w:line="360" w:lineRule="auto"/>
        <w:jc w:val="center"/>
        <w:rPr>
          <w:rFonts w:ascii="Times New Roman" w:hAnsi="Times New Roman"/>
          <w:b/>
          <w:sz w:val="16"/>
          <w:szCs w:val="16"/>
        </w:rPr>
      </w:pPr>
    </w:p>
    <w:p w:rsidR="00FB3AC5" w:rsidRDefault="00FB3AC5" w:rsidP="00FB3AC5">
      <w:pPr>
        <w:spacing w:line="360" w:lineRule="auto"/>
        <w:jc w:val="center"/>
        <w:rPr>
          <w:rFonts w:ascii="Times New Roman" w:hAnsi="Times New Roman"/>
          <w:b/>
        </w:rPr>
      </w:pPr>
      <w:r>
        <w:rPr>
          <w:rFonts w:ascii="Times New Roman" w:hAnsi="Times New Roman"/>
          <w:b/>
        </w:rPr>
        <w:t>Х. Севостьянов</w:t>
      </w:r>
    </w:p>
    <w:p w:rsidR="00FB3AC5" w:rsidRPr="00053F57" w:rsidRDefault="004E6C3D" w:rsidP="00FB3AC5">
      <w:pPr>
        <w:spacing w:line="360" w:lineRule="auto"/>
        <w:jc w:val="center"/>
        <w:rPr>
          <w:rFonts w:ascii="Times New Roman" w:hAnsi="Times New Roman"/>
          <w:b/>
        </w:rPr>
      </w:pPr>
      <w:r>
        <w:rPr>
          <w:rFonts w:ascii="Times New Roman" w:hAnsi="Times New Roman"/>
          <w:b/>
        </w:rPr>
        <w:t>2017</w:t>
      </w:r>
      <w:r w:rsidR="00FB3AC5">
        <w:rPr>
          <w:rFonts w:ascii="Times New Roman" w:hAnsi="Times New Roman"/>
          <w:b/>
        </w:rPr>
        <w:t xml:space="preserve"> г.</w:t>
      </w:r>
    </w:p>
    <w:p w:rsidR="00FB3AC5" w:rsidRDefault="00FB3AC5" w:rsidP="00FB3AC5">
      <w:pPr>
        <w:autoSpaceDE w:val="0"/>
        <w:autoSpaceDN w:val="0"/>
        <w:adjustRightInd w:val="0"/>
        <w:spacing w:after="0"/>
        <w:jc w:val="center"/>
        <w:rPr>
          <w:rFonts w:ascii="Times New Roman" w:hAnsi="Times New Roman"/>
          <w:b/>
          <w:color w:val="000000"/>
          <w:sz w:val="28"/>
          <w:szCs w:val="28"/>
          <w:lang w:eastAsia="ru-RU"/>
        </w:rPr>
      </w:pPr>
      <w:r w:rsidRPr="00414975">
        <w:rPr>
          <w:rFonts w:ascii="Times New Roman" w:hAnsi="Times New Roman"/>
          <w:b/>
          <w:color w:val="000000"/>
          <w:sz w:val="28"/>
          <w:szCs w:val="28"/>
          <w:lang w:eastAsia="ru-RU"/>
        </w:rPr>
        <w:lastRenderedPageBreak/>
        <w:t xml:space="preserve">Пояснительная записка </w:t>
      </w:r>
    </w:p>
    <w:p w:rsidR="00FB3AC5" w:rsidRPr="00414975" w:rsidRDefault="00FB3AC5" w:rsidP="00FB3AC5">
      <w:pPr>
        <w:autoSpaceDE w:val="0"/>
        <w:autoSpaceDN w:val="0"/>
        <w:adjustRightInd w:val="0"/>
        <w:spacing w:after="0"/>
        <w:jc w:val="center"/>
        <w:rPr>
          <w:rFonts w:ascii="Times New Roman" w:hAnsi="Times New Roman"/>
          <w:b/>
          <w:color w:val="000000"/>
          <w:sz w:val="28"/>
          <w:szCs w:val="28"/>
          <w:lang w:eastAsia="ru-RU"/>
        </w:rPr>
      </w:pPr>
      <w:r w:rsidRPr="00414975">
        <w:rPr>
          <w:rFonts w:ascii="Times New Roman" w:hAnsi="Times New Roman"/>
          <w:b/>
          <w:color w:val="000000"/>
          <w:sz w:val="28"/>
          <w:szCs w:val="28"/>
          <w:lang w:eastAsia="ru-RU"/>
        </w:rPr>
        <w:t xml:space="preserve">к плану внеурочной деятельности </w:t>
      </w:r>
      <w:r>
        <w:rPr>
          <w:rFonts w:ascii="Times New Roman" w:hAnsi="Times New Roman"/>
          <w:b/>
          <w:color w:val="000000"/>
          <w:sz w:val="28"/>
          <w:szCs w:val="28"/>
          <w:lang w:eastAsia="ru-RU"/>
        </w:rPr>
        <w:t>начального общего образования (1-4 класс</w:t>
      </w:r>
      <w:r w:rsidR="008C7867">
        <w:rPr>
          <w:rFonts w:ascii="Times New Roman" w:hAnsi="Times New Roman"/>
          <w:b/>
          <w:color w:val="000000"/>
          <w:sz w:val="28"/>
          <w:szCs w:val="28"/>
          <w:lang w:eastAsia="ru-RU"/>
        </w:rPr>
        <w:t>ы) МБОУ Россошанской ООШ на 2018-2019</w:t>
      </w:r>
      <w:r w:rsidRPr="00414975">
        <w:rPr>
          <w:rFonts w:ascii="Times New Roman" w:hAnsi="Times New Roman"/>
          <w:b/>
          <w:color w:val="000000"/>
          <w:sz w:val="28"/>
          <w:szCs w:val="28"/>
          <w:lang w:eastAsia="ru-RU"/>
        </w:rPr>
        <w:t xml:space="preserve"> учебный год</w:t>
      </w: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План внеурочной деятельности обучающихся 1-4 классов МБОУ Россошанской ООШ (далее – ОО) на </w:t>
      </w:r>
      <w:r w:rsidR="008C7867">
        <w:rPr>
          <w:rFonts w:ascii="Times New Roman" w:hAnsi="Times New Roman"/>
          <w:color w:val="000000"/>
          <w:sz w:val="28"/>
          <w:szCs w:val="28"/>
          <w:lang w:eastAsia="ru-RU"/>
        </w:rPr>
        <w:t>2018-2019</w:t>
      </w:r>
      <w:r>
        <w:rPr>
          <w:rFonts w:ascii="Times New Roman" w:hAnsi="Times New Roman"/>
          <w:color w:val="000000"/>
          <w:sz w:val="28"/>
          <w:szCs w:val="28"/>
          <w:lang w:eastAsia="ru-RU"/>
        </w:rPr>
        <w:t xml:space="preserve"> учебный год является организационным механизмом реализации основной образовательной программы начального общего образования ОО; разработан на основе ФГОС НОО в соответствии с нормативными правовыми документами:</w:t>
      </w:r>
    </w:p>
    <w:p w:rsidR="002F0D8B" w:rsidRDefault="002F0D8B" w:rsidP="00FB3AC5">
      <w:pPr>
        <w:autoSpaceDE w:val="0"/>
        <w:autoSpaceDN w:val="0"/>
        <w:adjustRightInd w:val="0"/>
        <w:spacing w:after="0"/>
        <w:jc w:val="both"/>
        <w:rPr>
          <w:rFonts w:ascii="Times New Roman" w:hAnsi="Times New Roman"/>
          <w:color w:val="000000"/>
          <w:sz w:val="28"/>
          <w:szCs w:val="28"/>
          <w:lang w:eastAsia="ru-RU"/>
        </w:rPr>
      </w:pP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1. Федеральный Закон «Об образовании в Российской Федерации» (от 29.12.</w:t>
      </w: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2012 № 273-ФЗ).</w:t>
      </w: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2. Областной закон от 14.11.2013 № 26-ЗС «Об образовании в Ростовской области».</w:t>
      </w: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3.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w:t>
      </w:r>
      <w:r w:rsidR="004E6C3D">
        <w:rPr>
          <w:rFonts w:ascii="Times New Roman" w:hAnsi="Times New Roman"/>
          <w:color w:val="000000"/>
          <w:sz w:val="28"/>
          <w:szCs w:val="28"/>
          <w:lang w:eastAsia="ru-RU"/>
        </w:rPr>
        <w:t xml:space="preserve"> в редакции протокола от</w:t>
      </w:r>
      <w:r w:rsidR="002F0D8B">
        <w:rPr>
          <w:rFonts w:ascii="Times New Roman" w:hAnsi="Times New Roman"/>
          <w:color w:val="000000"/>
          <w:sz w:val="28"/>
          <w:szCs w:val="28"/>
          <w:lang w:eastAsia="ru-RU"/>
        </w:rPr>
        <w:t xml:space="preserve"> </w:t>
      </w:r>
      <w:r w:rsidR="004E6C3D">
        <w:rPr>
          <w:rFonts w:ascii="Times New Roman" w:hAnsi="Times New Roman"/>
          <w:color w:val="000000"/>
          <w:sz w:val="28"/>
          <w:szCs w:val="28"/>
          <w:lang w:eastAsia="ru-RU"/>
        </w:rPr>
        <w:t>28.10.2015№3/15</w:t>
      </w:r>
      <w:r>
        <w:rPr>
          <w:rFonts w:ascii="Times New Roman" w:hAnsi="Times New Roman"/>
          <w:color w:val="000000"/>
          <w:sz w:val="28"/>
          <w:szCs w:val="28"/>
          <w:lang w:eastAsia="ru-RU"/>
        </w:rPr>
        <w:t>).</w:t>
      </w: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4. Постановление Главного государственного санитарного врача РФ от 29.12.2010 № 189 «Об утверждении СанПиН 2.4.2.2821-10 «Санитарно- 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CB14EA" w:rsidRPr="00CB14EA" w:rsidRDefault="00FB3AC5" w:rsidP="002F0D8B">
      <w:pPr>
        <w:spacing w:after="0"/>
        <w:jc w:val="both"/>
        <w:rPr>
          <w:sz w:val="28"/>
          <w:szCs w:val="28"/>
        </w:rPr>
      </w:pPr>
      <w:r>
        <w:rPr>
          <w:rFonts w:ascii="Times New Roman" w:hAnsi="Times New Roman"/>
          <w:color w:val="222222"/>
          <w:sz w:val="28"/>
          <w:szCs w:val="28"/>
          <w:lang w:eastAsia="ru-RU"/>
        </w:rPr>
        <w:t>5</w:t>
      </w:r>
      <w:r w:rsidRPr="00CB14EA">
        <w:rPr>
          <w:rFonts w:ascii="Times New Roman" w:hAnsi="Times New Roman" w:cs="Times New Roman"/>
          <w:color w:val="222222"/>
          <w:sz w:val="28"/>
          <w:szCs w:val="28"/>
          <w:lang w:eastAsia="ru-RU"/>
        </w:rPr>
        <w:t xml:space="preserve">. </w:t>
      </w:r>
      <w:r w:rsidR="00CB14EA" w:rsidRPr="00CB14EA">
        <w:rPr>
          <w:rFonts w:ascii="Times New Roman" w:hAnsi="Times New Roman" w:cs="Times New Roman"/>
          <w:sz w:val="28"/>
          <w:szCs w:val="28"/>
        </w:rPr>
        <w:t>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r w:rsidR="004E6C3D">
        <w:rPr>
          <w:rFonts w:ascii="Times New Roman" w:hAnsi="Times New Roman" w:cs="Times New Roman"/>
          <w:sz w:val="28"/>
          <w:szCs w:val="28"/>
        </w:rPr>
        <w:t>, от 31.12.2015 г. № 1576</w:t>
      </w:r>
      <w:r w:rsidR="00CB14EA" w:rsidRPr="00CB14EA">
        <w:rPr>
          <w:rFonts w:ascii="Times New Roman" w:hAnsi="Times New Roman" w:cs="Times New Roman"/>
          <w:sz w:val="28"/>
          <w:szCs w:val="28"/>
        </w:rPr>
        <w:t>);</w:t>
      </w:r>
    </w:p>
    <w:p w:rsidR="00FB3AC5" w:rsidRDefault="00FB3AC5" w:rsidP="002F0D8B">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6. </w:t>
      </w:r>
      <w:r>
        <w:rPr>
          <w:rFonts w:ascii="Times New Roman" w:hAnsi="Times New Roman"/>
          <w:color w:val="000000"/>
          <w:sz w:val="24"/>
          <w:szCs w:val="24"/>
          <w:lang w:eastAsia="ru-RU"/>
        </w:rPr>
        <w:t>П</w:t>
      </w:r>
      <w:r>
        <w:rPr>
          <w:rFonts w:ascii="Times New Roman" w:hAnsi="Times New Roman"/>
          <w:color w:val="000000"/>
          <w:sz w:val="28"/>
          <w:szCs w:val="28"/>
          <w:lang w:eastAsia="ru-RU"/>
        </w:rPr>
        <w:t>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7. 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w:t>
      </w:r>
    </w:p>
    <w:p w:rsidR="00FB3AC5" w:rsidRDefault="00FB3AC5"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8.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2973F4" w:rsidRPr="002973F4" w:rsidRDefault="002973F4" w:rsidP="002973F4">
      <w:pPr>
        <w:shd w:val="clear" w:color="auto" w:fill="F9F9F9"/>
        <w:suppressAutoHyphens w:val="0"/>
        <w:spacing w:before="100" w:beforeAutospacing="1" w:after="100" w:afterAutospacing="1" w:line="300" w:lineRule="atLeast"/>
        <w:ind w:left="15"/>
        <w:jc w:val="both"/>
        <w:rPr>
          <w:rFonts w:ascii="Times New Roman" w:hAnsi="Times New Roman" w:cs="Times New Roman"/>
          <w:color w:val="000000" w:themeColor="text1"/>
          <w:sz w:val="28"/>
          <w:szCs w:val="28"/>
          <w:lang w:eastAsia="ru-RU"/>
        </w:rPr>
      </w:pPr>
      <w:r w:rsidRPr="002973F4">
        <w:rPr>
          <w:sz w:val="28"/>
          <w:szCs w:val="28"/>
        </w:rPr>
        <w:lastRenderedPageBreak/>
        <w:t xml:space="preserve">9. </w:t>
      </w:r>
      <w:hyperlink r:id="rId7" w:tgtFrame="_blank" w:history="1">
        <w:r w:rsidRPr="002973F4">
          <w:rPr>
            <w:rFonts w:ascii="Times New Roman" w:hAnsi="Times New Roman" w:cs="Times New Roman"/>
            <w:color w:val="000000" w:themeColor="text1"/>
            <w:sz w:val="28"/>
            <w:szCs w:val="28"/>
            <w:lang w:eastAsia="ru-RU"/>
          </w:rPr>
          <w:t>Методические рекомендации по уточнению понятия и содержания внеурочной деятельности в рамках реализации основных общеобразовательных программ, в том числе проектной деятельности</w:t>
        </w:r>
      </w:hyperlink>
      <w:r w:rsidRPr="002973F4">
        <w:rPr>
          <w:rFonts w:ascii="Times New Roman" w:hAnsi="Times New Roman" w:cs="Times New Roman"/>
          <w:color w:val="000000" w:themeColor="text1"/>
          <w:sz w:val="28"/>
          <w:szCs w:val="28"/>
          <w:lang w:eastAsia="ru-RU"/>
        </w:rPr>
        <w:t>. Письмо Министерства образования и науки РФ от 18.08.2017 № 09-1672</w:t>
      </w:r>
    </w:p>
    <w:p w:rsidR="002973F4" w:rsidRPr="002973F4" w:rsidRDefault="002973F4" w:rsidP="002973F4">
      <w:pPr>
        <w:shd w:val="clear" w:color="auto" w:fill="F9F9F9"/>
        <w:suppressAutoHyphens w:val="0"/>
        <w:spacing w:before="100" w:beforeAutospacing="1" w:after="100" w:afterAutospacing="1" w:line="300" w:lineRule="atLeast"/>
        <w:ind w:left="15"/>
        <w:jc w:val="both"/>
        <w:rPr>
          <w:rFonts w:ascii="Times New Roman" w:hAnsi="Times New Roman" w:cs="Times New Roman"/>
          <w:color w:val="000000" w:themeColor="text1"/>
          <w:sz w:val="28"/>
          <w:szCs w:val="28"/>
          <w:lang w:eastAsia="ru-RU"/>
        </w:rPr>
      </w:pPr>
      <w:r>
        <w:rPr>
          <w:sz w:val="28"/>
          <w:szCs w:val="28"/>
        </w:rPr>
        <w:t>10</w:t>
      </w:r>
      <w:r w:rsidRPr="002973F4">
        <w:rPr>
          <w:sz w:val="28"/>
          <w:szCs w:val="28"/>
        </w:rPr>
        <w:t xml:space="preserve">. </w:t>
      </w:r>
      <w:hyperlink r:id="rId8" w:tgtFrame="_blank" w:history="1">
        <w:r w:rsidRPr="002973F4">
          <w:rPr>
            <w:rFonts w:ascii="Times New Roman" w:hAnsi="Times New Roman" w:cs="Times New Roman"/>
            <w:color w:val="000000" w:themeColor="text1"/>
            <w:sz w:val="28"/>
            <w:szCs w:val="28"/>
            <w:lang w:eastAsia="ru-RU"/>
          </w:rPr>
          <w:t>Концепция Национальной программы поддержки детского и юношеского чтения в Российской Федерации</w:t>
        </w:r>
      </w:hyperlink>
      <w:r w:rsidRPr="002973F4">
        <w:rPr>
          <w:rFonts w:ascii="Times New Roman" w:hAnsi="Times New Roman" w:cs="Times New Roman"/>
          <w:color w:val="000000" w:themeColor="text1"/>
          <w:sz w:val="28"/>
          <w:szCs w:val="28"/>
          <w:lang w:eastAsia="ru-RU"/>
        </w:rPr>
        <w:t>. Утверждена распоряжением правительства РФ от 03.</w:t>
      </w:r>
      <w:r w:rsidRPr="00C96226">
        <w:rPr>
          <w:rFonts w:ascii="Times New Roman" w:hAnsi="Times New Roman" w:cs="Times New Roman"/>
          <w:color w:val="000000" w:themeColor="text1"/>
          <w:sz w:val="28"/>
          <w:szCs w:val="28"/>
          <w:lang w:eastAsia="ru-RU"/>
        </w:rPr>
        <w:t>06.2017 № 1155-p</w:t>
      </w:r>
    </w:p>
    <w:p w:rsidR="00FB3AC5" w:rsidRDefault="002973F4"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11</w:t>
      </w:r>
      <w:r w:rsidR="00FB3AC5">
        <w:rPr>
          <w:rFonts w:ascii="Times New Roman" w:hAnsi="Times New Roman"/>
          <w:color w:val="000000"/>
          <w:sz w:val="28"/>
          <w:szCs w:val="28"/>
          <w:lang w:eastAsia="ru-RU"/>
        </w:rPr>
        <w:t>. Устав МБОУ Россошанской ООШ</w:t>
      </w:r>
    </w:p>
    <w:p w:rsidR="00FB3AC5" w:rsidRDefault="002973F4"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12</w:t>
      </w:r>
      <w:r w:rsidR="00FB3AC5">
        <w:rPr>
          <w:rFonts w:ascii="Times New Roman" w:hAnsi="Times New Roman"/>
          <w:color w:val="000000"/>
          <w:sz w:val="28"/>
          <w:szCs w:val="28"/>
          <w:lang w:eastAsia="ru-RU"/>
        </w:rPr>
        <w:t>. Основная образовательная программа начального общего образования</w:t>
      </w:r>
    </w:p>
    <w:p w:rsidR="00FB3AC5" w:rsidRPr="00D75857" w:rsidRDefault="00FB3AC5" w:rsidP="00FB3AC5">
      <w:pPr>
        <w:autoSpaceDE w:val="0"/>
        <w:autoSpaceDN w:val="0"/>
        <w:adjustRightInd w:val="0"/>
        <w:spacing w:after="0"/>
        <w:jc w:val="both"/>
        <w:rPr>
          <w:rFonts w:ascii="Times New Roman" w:hAnsi="Times New Roman" w:cs="Times New Roman"/>
          <w:b/>
          <w:color w:val="000000"/>
          <w:sz w:val="28"/>
          <w:szCs w:val="28"/>
          <w:lang w:eastAsia="ru-RU"/>
        </w:rPr>
      </w:pPr>
      <w:r>
        <w:rPr>
          <w:rFonts w:ascii="Times New Roman" w:hAnsi="Times New Roman"/>
          <w:color w:val="000000"/>
          <w:sz w:val="28"/>
          <w:szCs w:val="28"/>
          <w:lang w:eastAsia="ru-RU"/>
        </w:rPr>
        <w:t>МБОУ Россошанской ООШ (1-4 классы)</w:t>
      </w:r>
      <w:r w:rsidR="004E6C3D">
        <w:rPr>
          <w:rFonts w:ascii="Times New Roman" w:hAnsi="Times New Roman"/>
          <w:color w:val="000000"/>
          <w:sz w:val="28"/>
          <w:szCs w:val="28"/>
          <w:lang w:eastAsia="ru-RU"/>
        </w:rPr>
        <w:t xml:space="preserve"> </w:t>
      </w:r>
      <w:r w:rsidR="004E6C3D" w:rsidRPr="00D75857">
        <w:rPr>
          <w:rFonts w:ascii="Times New Roman" w:hAnsi="Times New Roman"/>
          <w:b/>
          <w:color w:val="000000"/>
          <w:sz w:val="28"/>
          <w:szCs w:val="28"/>
          <w:lang w:eastAsia="ru-RU"/>
        </w:rPr>
        <w:t xml:space="preserve">(протокол педсовета от </w:t>
      </w:r>
      <w:r w:rsidR="004E6C3D" w:rsidRPr="00D75857">
        <w:rPr>
          <w:b/>
          <w:color w:val="000000"/>
          <w:spacing w:val="-3"/>
          <w:sz w:val="28"/>
          <w:szCs w:val="28"/>
        </w:rPr>
        <w:t xml:space="preserve"> </w:t>
      </w:r>
      <w:r w:rsidR="004E6C3D" w:rsidRPr="00D75857">
        <w:rPr>
          <w:rFonts w:ascii="Times New Roman" w:hAnsi="Times New Roman" w:cs="Times New Roman"/>
          <w:b/>
          <w:color w:val="000000"/>
          <w:spacing w:val="-3"/>
          <w:sz w:val="28"/>
          <w:szCs w:val="28"/>
        </w:rPr>
        <w:t>31.08.2015 № 1 в ре</w:t>
      </w:r>
      <w:r w:rsidR="003E1575">
        <w:rPr>
          <w:rFonts w:ascii="Times New Roman" w:hAnsi="Times New Roman" w:cs="Times New Roman"/>
          <w:b/>
          <w:color w:val="000000"/>
          <w:spacing w:val="-3"/>
          <w:sz w:val="28"/>
          <w:szCs w:val="28"/>
        </w:rPr>
        <w:t xml:space="preserve">дакции протокола педсовета от </w:t>
      </w:r>
      <w:r w:rsidR="00AF5BAE">
        <w:rPr>
          <w:rFonts w:ascii="Times New Roman" w:hAnsi="Times New Roman" w:cs="Times New Roman"/>
          <w:b/>
          <w:color w:val="000000"/>
          <w:spacing w:val="-3"/>
          <w:sz w:val="28"/>
          <w:szCs w:val="28"/>
        </w:rPr>
        <w:t>27</w:t>
      </w:r>
      <w:r w:rsidR="003E1575">
        <w:rPr>
          <w:rFonts w:ascii="Times New Roman" w:hAnsi="Times New Roman" w:cs="Times New Roman"/>
          <w:b/>
          <w:color w:val="000000"/>
          <w:spacing w:val="-3"/>
          <w:sz w:val="28"/>
          <w:szCs w:val="28"/>
        </w:rPr>
        <w:t>.08.2018</w:t>
      </w:r>
      <w:r w:rsidR="004E6C3D" w:rsidRPr="00D75857">
        <w:rPr>
          <w:rFonts w:ascii="Times New Roman" w:hAnsi="Times New Roman" w:cs="Times New Roman"/>
          <w:b/>
          <w:color w:val="000000"/>
          <w:spacing w:val="-3"/>
          <w:sz w:val="28"/>
          <w:szCs w:val="28"/>
        </w:rPr>
        <w:t xml:space="preserve"> г. № 1</w:t>
      </w:r>
      <w:r w:rsidR="004E6C3D" w:rsidRPr="00D75857">
        <w:rPr>
          <w:rFonts w:ascii="Times New Roman" w:hAnsi="Times New Roman" w:cs="Times New Roman"/>
          <w:b/>
          <w:color w:val="000000"/>
          <w:sz w:val="28"/>
          <w:szCs w:val="28"/>
          <w:lang w:eastAsia="ru-RU"/>
        </w:rPr>
        <w:t>)</w:t>
      </w:r>
      <w:r w:rsidRPr="00D75857">
        <w:rPr>
          <w:rFonts w:ascii="Times New Roman" w:hAnsi="Times New Roman" w:cs="Times New Roman"/>
          <w:b/>
          <w:color w:val="000000"/>
          <w:sz w:val="28"/>
          <w:szCs w:val="28"/>
          <w:lang w:eastAsia="ru-RU"/>
        </w:rPr>
        <w:t>.</w:t>
      </w:r>
    </w:p>
    <w:p w:rsidR="004E6C3D" w:rsidRDefault="004E6C3D" w:rsidP="00FB3AC5">
      <w:pPr>
        <w:autoSpaceDE w:val="0"/>
        <w:autoSpaceDN w:val="0"/>
        <w:adjustRightInd w:val="0"/>
        <w:spacing w:after="0"/>
        <w:jc w:val="both"/>
        <w:rPr>
          <w:rFonts w:ascii="Times New Roman" w:hAnsi="Times New Roman"/>
          <w:color w:val="000000"/>
          <w:sz w:val="28"/>
          <w:szCs w:val="28"/>
          <w:lang w:eastAsia="ru-RU"/>
        </w:rPr>
      </w:pPr>
    </w:p>
    <w:p w:rsidR="00FB3AC5" w:rsidRDefault="004E6C3D"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FB3AC5">
        <w:rPr>
          <w:rFonts w:ascii="Times New Roman" w:hAnsi="Times New Roman"/>
          <w:color w:val="000000"/>
          <w:sz w:val="28"/>
          <w:szCs w:val="28"/>
          <w:lang w:eastAsia="ru-RU"/>
        </w:rPr>
        <w:t>План внеурочной деятельности определяет состав и структуру направлений, формы организации, объём внеурочной деятельности с учётом индивидуальных особенностей и потребностей обучающихся и возможностей образовательной организации.</w:t>
      </w:r>
    </w:p>
    <w:p w:rsidR="00FB3AC5" w:rsidRPr="005034BA" w:rsidRDefault="004E6C3D"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FB3AC5">
        <w:rPr>
          <w:rFonts w:ascii="Times New Roman" w:hAnsi="Times New Roman"/>
          <w:color w:val="000000"/>
          <w:sz w:val="28"/>
          <w:szCs w:val="28"/>
          <w:lang w:eastAsia="ru-RU"/>
        </w:rPr>
        <w:t>Внеурочная деятельность в МБОУ Россошанской ООШ опирается на содержание начального общего образования, интегрирует с ним, что позволяет сблизить процессы воспитания, обучения и развития, и реализует индивидуальные потребности обучающихся путем предоставления широкого спектра занятий,</w:t>
      </w:r>
      <w:r w:rsidR="00FB3AC5">
        <w:rPr>
          <w:rFonts w:ascii="Times New Roman" w:hAnsi="Times New Roman"/>
          <w:color w:val="000000"/>
          <w:sz w:val="20"/>
          <w:szCs w:val="20"/>
          <w:lang w:eastAsia="ru-RU"/>
        </w:rPr>
        <w:t xml:space="preserve"> </w:t>
      </w:r>
      <w:r w:rsidR="00FB3AC5">
        <w:rPr>
          <w:rFonts w:ascii="Times New Roman" w:hAnsi="Times New Roman"/>
          <w:sz w:val="28"/>
          <w:szCs w:val="28"/>
          <w:lang w:eastAsia="ru-RU"/>
        </w:rPr>
        <w:t>способствующих развитию детей. В процессе совместной творческой деятельности</w:t>
      </w:r>
      <w:r w:rsidR="00FB3AC5">
        <w:rPr>
          <w:rFonts w:ascii="Times New Roman" w:hAnsi="Times New Roman"/>
          <w:color w:val="000000"/>
          <w:sz w:val="20"/>
          <w:szCs w:val="20"/>
          <w:lang w:eastAsia="ru-RU"/>
        </w:rPr>
        <w:t xml:space="preserve"> </w:t>
      </w:r>
      <w:r w:rsidR="00FB3AC5">
        <w:rPr>
          <w:rFonts w:ascii="Times New Roman" w:hAnsi="Times New Roman"/>
          <w:sz w:val="28"/>
          <w:szCs w:val="28"/>
          <w:lang w:eastAsia="ru-RU"/>
        </w:rPr>
        <w:t>учителя и обучающегося происходит становление личности ребенка.</w:t>
      </w:r>
    </w:p>
    <w:p w:rsidR="00FB3AC5" w:rsidRDefault="004E6C3D" w:rsidP="00FB3AC5">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FB3AC5">
        <w:rPr>
          <w:rFonts w:ascii="Times New Roman" w:hAnsi="Times New Roman"/>
          <w:sz w:val="28"/>
          <w:szCs w:val="28"/>
          <w:lang w:eastAsia="ru-RU"/>
        </w:rPr>
        <w:t>Целью внеурочной деятельности является создание условий для развития творческого потенциала обучающихся, создание основы для осознанного выбора и последующего усвоения профессиональных образовательных программ,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FB3AC5" w:rsidRDefault="004E6C3D" w:rsidP="00FB3AC5">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FB3AC5">
        <w:rPr>
          <w:rFonts w:ascii="Times New Roman" w:hAnsi="Times New Roman"/>
          <w:sz w:val="28"/>
          <w:szCs w:val="28"/>
          <w:lang w:eastAsia="ru-RU"/>
        </w:rPr>
        <w:t xml:space="preserve">В МБОУ Россошанской ООШ внеурочная деятельность входит в часть, формируемую участниками образовательного процесса, является неотъемлемой частью основной образовательной программы начального общего образования ОО и направлена на достижение планируемых результатов освоения ООП НОО, что позволяет в полной мере реализовать требования ФГОС НОО. За счет часов внеурочных занятий образовательная организация реализует дополнительные образовательные программы, программу социализации учащихся, воспитательные программы. Количество часов, предусмотренных на внеурочную деятельность, определены ОО на основе интересов и потребностей детей, с учётом пожеланий их родителей (законных представителей). Время, отводимое на занятия по выбору </w:t>
      </w:r>
      <w:r w:rsidR="00FB3AC5">
        <w:rPr>
          <w:rFonts w:ascii="Times New Roman" w:hAnsi="Times New Roman"/>
          <w:sz w:val="28"/>
          <w:szCs w:val="28"/>
          <w:lang w:eastAsia="ru-RU"/>
        </w:rPr>
        <w:lastRenderedPageBreak/>
        <w:t>обучающихся, не учитывается при определении максимально допустимой недельной нагрузки обучающихся, но учитывается при определении объемов</w:t>
      </w:r>
    </w:p>
    <w:p w:rsidR="00FB3AC5" w:rsidRDefault="00FB3AC5" w:rsidP="00FB3AC5">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финансирования.</w:t>
      </w:r>
    </w:p>
    <w:p w:rsidR="00FB3AC5" w:rsidRDefault="004E6C3D"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sz w:val="28"/>
          <w:szCs w:val="28"/>
          <w:lang w:eastAsia="ru-RU"/>
        </w:rPr>
        <w:t xml:space="preserve">    </w:t>
      </w:r>
      <w:r w:rsidR="00FB3AC5">
        <w:rPr>
          <w:rFonts w:ascii="Times New Roman" w:hAnsi="Times New Roman"/>
          <w:sz w:val="28"/>
          <w:szCs w:val="28"/>
          <w:lang w:eastAsia="ru-RU"/>
        </w:rPr>
        <w:t xml:space="preserve">Содержание </w:t>
      </w:r>
      <w:r w:rsidR="00FB3AC5">
        <w:rPr>
          <w:rFonts w:ascii="Times New Roman" w:hAnsi="Times New Roman"/>
          <w:color w:val="000000"/>
          <w:sz w:val="28"/>
          <w:szCs w:val="28"/>
          <w:lang w:eastAsia="ru-RU"/>
        </w:rPr>
        <w:t>внеурочных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 Проектная деятельность – составляющая каждого из направлений внеурочной деятельности.</w:t>
      </w:r>
    </w:p>
    <w:p w:rsidR="00FB3AC5" w:rsidRDefault="004E6C3D"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FB3AC5">
        <w:rPr>
          <w:rFonts w:ascii="Times New Roman" w:hAnsi="Times New Roman"/>
          <w:color w:val="000000"/>
          <w:sz w:val="28"/>
          <w:szCs w:val="28"/>
          <w:lang w:eastAsia="ru-RU"/>
        </w:rPr>
        <w:t xml:space="preserve">Внеурочная деятельность объединяет все виды деятельности школьников (кроме учебной деятельности на уроке), в которых возможно и целесообразно решение задач их воспитания и социализации. Выбор занятий внеурочной деятельности учениками, их родителями (законными представителями) организуется до начала учебного года. </w:t>
      </w:r>
    </w:p>
    <w:p w:rsidR="00FB3AC5" w:rsidRPr="00C4413C" w:rsidRDefault="004E6C3D" w:rsidP="00FB3AC5">
      <w:pPr>
        <w:autoSpaceDE w:val="0"/>
        <w:autoSpaceDN w:val="0"/>
        <w:adjustRightInd w:val="0"/>
        <w:spacing w:after="0"/>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FB3AC5">
        <w:rPr>
          <w:rFonts w:ascii="Times New Roman" w:hAnsi="Times New Roman"/>
          <w:color w:val="000000"/>
          <w:sz w:val="28"/>
          <w:szCs w:val="28"/>
          <w:lang w:eastAsia="ru-RU"/>
        </w:rPr>
        <w:t xml:space="preserve">В соответствии с требованиями ФГОС НОО внеурочная деятельность организуется </w:t>
      </w:r>
      <w:r w:rsidR="00FB3AC5">
        <w:rPr>
          <w:rFonts w:ascii="Times New Roman" w:hAnsi="Times New Roman"/>
          <w:color w:val="132F35"/>
          <w:sz w:val="28"/>
          <w:szCs w:val="28"/>
          <w:lang w:eastAsia="ru-RU"/>
        </w:rPr>
        <w:t xml:space="preserve">по </w:t>
      </w:r>
      <w:r w:rsidR="00FB3AC5">
        <w:rPr>
          <w:rFonts w:ascii="Times New Roman" w:hAnsi="Times New Roman"/>
          <w:color w:val="000000"/>
          <w:sz w:val="28"/>
          <w:szCs w:val="28"/>
          <w:lang w:eastAsia="ru-RU"/>
        </w:rPr>
        <w:t>следующим направлениям развития личности: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6"/>
        <w:gridCol w:w="4856"/>
      </w:tblGrid>
      <w:tr w:rsidR="00FB3AC5" w:rsidRPr="00AF6048" w:rsidTr="00DE43F7">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Направления образовательной</w:t>
            </w:r>
          </w:p>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деятельности</w:t>
            </w:r>
          </w:p>
        </w:tc>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Формы реализации</w:t>
            </w:r>
          </w:p>
          <w:p w:rsidR="00FB3AC5" w:rsidRPr="00AF6048" w:rsidRDefault="00FB3AC5" w:rsidP="00DE43F7">
            <w:pPr>
              <w:autoSpaceDE w:val="0"/>
              <w:autoSpaceDN w:val="0"/>
              <w:adjustRightInd w:val="0"/>
              <w:spacing w:after="0"/>
              <w:rPr>
                <w:rFonts w:ascii="Times New Roman" w:hAnsi="Times New Roman"/>
                <w:sz w:val="28"/>
                <w:szCs w:val="28"/>
                <w:lang w:eastAsia="ru-RU"/>
              </w:rPr>
            </w:pPr>
          </w:p>
        </w:tc>
      </w:tr>
      <w:tr w:rsidR="00FB3AC5" w:rsidRPr="00AF6048" w:rsidTr="00DE43F7">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Духовно-нравственное</w:t>
            </w:r>
          </w:p>
          <w:p w:rsidR="00FB3AC5" w:rsidRPr="00AF6048" w:rsidRDefault="00FB3AC5" w:rsidP="00DE43F7">
            <w:pPr>
              <w:autoSpaceDE w:val="0"/>
              <w:autoSpaceDN w:val="0"/>
              <w:adjustRightInd w:val="0"/>
              <w:spacing w:after="0"/>
              <w:rPr>
                <w:rFonts w:ascii="Times New Roman" w:hAnsi="Times New Roman"/>
                <w:sz w:val="28"/>
                <w:szCs w:val="28"/>
                <w:lang w:eastAsia="ru-RU"/>
              </w:rPr>
            </w:pPr>
          </w:p>
        </w:tc>
        <w:tc>
          <w:tcPr>
            <w:tcW w:w="4856" w:type="dxa"/>
          </w:tcPr>
          <w:p w:rsidR="00FB3AC5" w:rsidRPr="00AF6048" w:rsidRDefault="00FB3AC5" w:rsidP="00FB3AC5">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КТД, во</w:t>
            </w:r>
            <w:r>
              <w:rPr>
                <w:rFonts w:ascii="Times New Roman" w:hAnsi="Times New Roman"/>
                <w:sz w:val="28"/>
                <w:szCs w:val="28"/>
                <w:lang w:eastAsia="ru-RU"/>
              </w:rPr>
              <w:t>спитательные часы, часы общения, часы творчества</w:t>
            </w:r>
          </w:p>
        </w:tc>
      </w:tr>
      <w:tr w:rsidR="00FB3AC5" w:rsidRPr="00AF6048" w:rsidTr="00DE43F7">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 xml:space="preserve">Социальное </w:t>
            </w:r>
          </w:p>
        </w:tc>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Проектная и исследовательская</w:t>
            </w:r>
          </w:p>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деятельность, КТД, встречи</w:t>
            </w:r>
            <w:r w:rsidR="00CB14EA">
              <w:rPr>
                <w:rFonts w:ascii="Times New Roman" w:hAnsi="Times New Roman"/>
                <w:sz w:val="28"/>
                <w:szCs w:val="28"/>
                <w:lang w:eastAsia="ru-RU"/>
              </w:rPr>
              <w:t>, кружки</w:t>
            </w:r>
          </w:p>
        </w:tc>
      </w:tr>
      <w:tr w:rsidR="00FB3AC5" w:rsidRPr="00AF6048" w:rsidTr="00DE43F7">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Общекультурное</w:t>
            </w:r>
          </w:p>
          <w:p w:rsidR="00FB3AC5" w:rsidRPr="00AF6048" w:rsidRDefault="00FB3AC5" w:rsidP="00DE43F7">
            <w:pPr>
              <w:autoSpaceDE w:val="0"/>
              <w:autoSpaceDN w:val="0"/>
              <w:adjustRightInd w:val="0"/>
              <w:spacing w:after="0"/>
              <w:rPr>
                <w:rFonts w:ascii="Times New Roman" w:hAnsi="Times New Roman"/>
                <w:sz w:val="28"/>
                <w:szCs w:val="28"/>
                <w:lang w:eastAsia="ru-RU"/>
              </w:rPr>
            </w:pPr>
          </w:p>
        </w:tc>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Концерты, конкурсы,</w:t>
            </w:r>
          </w:p>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кружки</w:t>
            </w:r>
          </w:p>
          <w:p w:rsidR="00FB3AC5" w:rsidRPr="00AF6048" w:rsidRDefault="00FB3AC5" w:rsidP="00DE43F7">
            <w:pPr>
              <w:autoSpaceDE w:val="0"/>
              <w:autoSpaceDN w:val="0"/>
              <w:adjustRightInd w:val="0"/>
              <w:spacing w:after="0"/>
              <w:rPr>
                <w:rFonts w:ascii="Times New Roman" w:hAnsi="Times New Roman"/>
                <w:sz w:val="28"/>
                <w:szCs w:val="28"/>
                <w:lang w:eastAsia="ru-RU"/>
              </w:rPr>
            </w:pPr>
          </w:p>
        </w:tc>
      </w:tr>
      <w:tr w:rsidR="00FB3AC5" w:rsidRPr="00AF6048" w:rsidTr="00DE43F7">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Общеинтеллектуальное</w:t>
            </w:r>
          </w:p>
        </w:tc>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Шахматная школа</w:t>
            </w:r>
          </w:p>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Дистанционные олимпиады</w:t>
            </w:r>
          </w:p>
          <w:p w:rsidR="00FB3AC5" w:rsidRDefault="00FB3AC5" w:rsidP="00DE43F7">
            <w:pPr>
              <w:autoSpaceDE w:val="0"/>
              <w:autoSpaceDN w:val="0"/>
              <w:adjustRightInd w:val="0"/>
              <w:spacing w:after="0"/>
              <w:rPr>
                <w:rFonts w:ascii="Times New Roman" w:hAnsi="Times New Roman"/>
                <w:sz w:val="28"/>
                <w:szCs w:val="28"/>
                <w:lang w:eastAsia="ru-RU"/>
              </w:rPr>
            </w:pPr>
            <w:r>
              <w:rPr>
                <w:rFonts w:ascii="Times New Roman" w:hAnsi="Times New Roman"/>
                <w:sz w:val="28"/>
                <w:szCs w:val="28"/>
                <w:lang w:eastAsia="ru-RU"/>
              </w:rPr>
              <w:t>Предметные недели</w:t>
            </w:r>
          </w:p>
          <w:p w:rsidR="00FB3AC5" w:rsidRPr="00AF6048" w:rsidRDefault="00FB3AC5" w:rsidP="00DE43F7">
            <w:pPr>
              <w:autoSpaceDE w:val="0"/>
              <w:autoSpaceDN w:val="0"/>
              <w:adjustRightInd w:val="0"/>
              <w:spacing w:after="0"/>
              <w:rPr>
                <w:rFonts w:ascii="Times New Roman" w:hAnsi="Times New Roman"/>
                <w:sz w:val="28"/>
                <w:szCs w:val="28"/>
                <w:lang w:eastAsia="ru-RU"/>
              </w:rPr>
            </w:pPr>
          </w:p>
        </w:tc>
      </w:tr>
      <w:tr w:rsidR="00FB3AC5" w:rsidRPr="00AF6048" w:rsidTr="00DE43F7">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Спортивно-оздоровительное направление</w:t>
            </w:r>
          </w:p>
        </w:tc>
        <w:tc>
          <w:tcPr>
            <w:tcW w:w="4856" w:type="dxa"/>
          </w:tcPr>
          <w:p w:rsidR="00FB3AC5" w:rsidRPr="00AF6048" w:rsidRDefault="00FB3AC5" w:rsidP="00DE43F7">
            <w:pPr>
              <w:autoSpaceDE w:val="0"/>
              <w:autoSpaceDN w:val="0"/>
              <w:adjustRightInd w:val="0"/>
              <w:spacing w:after="0"/>
              <w:rPr>
                <w:rFonts w:ascii="Times New Roman" w:hAnsi="Times New Roman"/>
                <w:sz w:val="28"/>
                <w:szCs w:val="28"/>
                <w:lang w:eastAsia="ru-RU"/>
              </w:rPr>
            </w:pPr>
            <w:r w:rsidRPr="00AF6048">
              <w:rPr>
                <w:rFonts w:ascii="Times New Roman" w:hAnsi="Times New Roman"/>
                <w:sz w:val="28"/>
                <w:szCs w:val="28"/>
                <w:lang w:eastAsia="ru-RU"/>
              </w:rPr>
              <w:t>Хореографическая студия «В мире танца»</w:t>
            </w:r>
          </w:p>
        </w:tc>
      </w:tr>
    </w:tbl>
    <w:p w:rsidR="00FB3AC5" w:rsidRPr="00341D9C" w:rsidRDefault="00FB3AC5" w:rsidP="00FB3AC5">
      <w:pPr>
        <w:autoSpaceDE w:val="0"/>
        <w:autoSpaceDN w:val="0"/>
        <w:adjustRightInd w:val="0"/>
        <w:spacing w:after="0"/>
        <w:jc w:val="both"/>
        <w:rPr>
          <w:rFonts w:ascii="Times New Roman" w:hAnsi="Times New Roman"/>
          <w:sz w:val="28"/>
          <w:szCs w:val="28"/>
          <w:lang w:eastAsia="ru-RU"/>
        </w:rPr>
      </w:pPr>
    </w:p>
    <w:p w:rsidR="00FB3AC5" w:rsidRDefault="004E6C3D" w:rsidP="00FB3AC5">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FB3AC5">
        <w:rPr>
          <w:rFonts w:ascii="Times New Roman" w:hAnsi="Times New Roman"/>
          <w:sz w:val="28"/>
          <w:szCs w:val="28"/>
          <w:lang w:eastAsia="ru-RU"/>
        </w:rPr>
        <w:t xml:space="preserve">Все направления внеурочной образовательной деятельности реализуются с помощью специальных внеурочных курсов, кружков, проектной деятельности, КТД, а также в рамках деятельности классного руководителя. </w:t>
      </w:r>
    </w:p>
    <w:p w:rsidR="00FB3AC5" w:rsidRDefault="00FB3AC5" w:rsidP="00FB3AC5">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Расписание внеурочных занятий составляется отдельно от обязательных уроков. Между началом внеурочных занятий и последним уроком организуется </w:t>
      </w:r>
      <w:r>
        <w:rPr>
          <w:rFonts w:ascii="Times New Roman" w:hAnsi="Times New Roman"/>
          <w:sz w:val="28"/>
          <w:szCs w:val="28"/>
          <w:lang w:eastAsia="ru-RU"/>
        </w:rPr>
        <w:lastRenderedPageBreak/>
        <w:t xml:space="preserve">динамическая пауза продолжительностью не менее 40 минут. Продолжительность внеурочного занятия - 30 минут. </w:t>
      </w:r>
    </w:p>
    <w:p w:rsidR="004E6C3D" w:rsidRDefault="004E6C3D" w:rsidP="00FB3AC5">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FB3AC5">
        <w:rPr>
          <w:rFonts w:ascii="Times New Roman" w:hAnsi="Times New Roman"/>
          <w:sz w:val="28"/>
          <w:szCs w:val="28"/>
          <w:lang w:eastAsia="ru-RU"/>
        </w:rPr>
        <w:t xml:space="preserve">Организуется обязательное питание в школьной столовой. Занятия внеурочной деятельностью осуществляются на базе образовательной организации и проводятся учителями начальных классов и учителями – предметниками. </w:t>
      </w:r>
    </w:p>
    <w:p w:rsidR="00FB3AC5" w:rsidRPr="00CB14EA" w:rsidRDefault="004E6C3D" w:rsidP="00FB3AC5">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r w:rsidR="00FB3AC5">
        <w:rPr>
          <w:rFonts w:ascii="Times New Roman" w:hAnsi="Times New Roman"/>
          <w:sz w:val="28"/>
          <w:szCs w:val="28"/>
          <w:lang w:eastAsia="ru-RU"/>
        </w:rPr>
        <w:t xml:space="preserve">При составлении плана внеурочной деятельности учитываются  результаты учебной деятельности, имеющееся кадровое обеспечение, материально-техническая база </w:t>
      </w:r>
      <w:r w:rsidR="00FB3AC5" w:rsidRPr="00CB14EA">
        <w:rPr>
          <w:rFonts w:ascii="Times New Roman" w:hAnsi="Times New Roman"/>
          <w:sz w:val="28"/>
          <w:szCs w:val="28"/>
          <w:lang w:eastAsia="ru-RU"/>
        </w:rPr>
        <w:t>школы, социальный заказ обучающихся и их родителей.</w:t>
      </w:r>
    </w:p>
    <w:p w:rsidR="00CB14EA" w:rsidRDefault="00CB14EA" w:rsidP="00CB14EA">
      <w:pPr>
        <w:ind w:firstLine="567"/>
        <w:jc w:val="both"/>
        <w:rPr>
          <w:rFonts w:ascii="Times New Roman" w:hAnsi="Times New Roman" w:cs="Times New Roman"/>
          <w:sz w:val="28"/>
          <w:szCs w:val="28"/>
        </w:rPr>
      </w:pPr>
      <w:r w:rsidRPr="00CB14EA">
        <w:rPr>
          <w:rFonts w:ascii="Times New Roman" w:hAnsi="Times New Roman" w:cs="Times New Roman"/>
          <w:sz w:val="28"/>
          <w:szCs w:val="28"/>
        </w:rPr>
        <w:t xml:space="preserve">Общее количество часов внеурочной деятельности в каждом классе – 1-3 классы  по 5 часов, 4 классе – 6 часов.  В рамках реализации проекта «Шахматы в школах» (письмо Минобразования РО от 19.07.2012 №9425/03.1 «О внедрении Всеобуча по шахматам» в рамках внеурочной деятельности 1 час </w:t>
      </w:r>
      <w:r w:rsidR="004E6C3D">
        <w:rPr>
          <w:rFonts w:ascii="Times New Roman" w:hAnsi="Times New Roman" w:cs="Times New Roman"/>
          <w:sz w:val="28"/>
          <w:szCs w:val="28"/>
        </w:rPr>
        <w:t>в каждом классе</w:t>
      </w:r>
      <w:r w:rsidR="008C7867">
        <w:rPr>
          <w:rFonts w:ascii="Times New Roman" w:hAnsi="Times New Roman" w:cs="Times New Roman"/>
          <w:sz w:val="28"/>
          <w:szCs w:val="28"/>
        </w:rPr>
        <w:t xml:space="preserve"> </w:t>
      </w:r>
      <w:r w:rsidRPr="00CB14EA">
        <w:rPr>
          <w:rFonts w:ascii="Times New Roman" w:hAnsi="Times New Roman" w:cs="Times New Roman"/>
          <w:sz w:val="28"/>
          <w:szCs w:val="28"/>
        </w:rPr>
        <w:t>отведен на обучение детей игре в шахматы.</w:t>
      </w: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D90324" w:rsidRDefault="00D90324" w:rsidP="00CB14EA">
      <w:pPr>
        <w:ind w:firstLine="567"/>
        <w:jc w:val="both"/>
        <w:rPr>
          <w:rFonts w:ascii="Times New Roman" w:hAnsi="Times New Roman" w:cs="Times New Roman"/>
          <w:sz w:val="28"/>
          <w:szCs w:val="28"/>
        </w:rPr>
      </w:pPr>
    </w:p>
    <w:p w:rsidR="00FB3AC5" w:rsidRPr="002F0D8B" w:rsidRDefault="00FB3AC5" w:rsidP="002973F4">
      <w:pPr>
        <w:autoSpaceDE w:val="0"/>
        <w:autoSpaceDN w:val="0"/>
        <w:adjustRightInd w:val="0"/>
        <w:spacing w:after="0"/>
        <w:rPr>
          <w:rFonts w:ascii="Times New Roman" w:hAnsi="Times New Roman"/>
          <w:b/>
          <w:bCs/>
          <w:sz w:val="12"/>
          <w:szCs w:val="12"/>
          <w:lang w:eastAsia="ru-RU"/>
        </w:rPr>
      </w:pPr>
    </w:p>
    <w:p w:rsidR="00FB3AC5" w:rsidRDefault="00FB3AC5" w:rsidP="00FB3AC5">
      <w:pPr>
        <w:autoSpaceDE w:val="0"/>
        <w:autoSpaceDN w:val="0"/>
        <w:adjustRightInd w:val="0"/>
        <w:spacing w:after="0"/>
        <w:jc w:val="center"/>
        <w:rPr>
          <w:rFonts w:ascii="Times New Roman" w:hAnsi="Times New Roman"/>
          <w:b/>
          <w:bCs/>
          <w:sz w:val="28"/>
          <w:szCs w:val="28"/>
          <w:lang w:eastAsia="ru-RU"/>
        </w:rPr>
      </w:pPr>
      <w:r>
        <w:rPr>
          <w:rFonts w:ascii="Times New Roman" w:hAnsi="Times New Roman"/>
          <w:b/>
          <w:bCs/>
          <w:sz w:val="28"/>
          <w:szCs w:val="28"/>
          <w:lang w:eastAsia="ru-RU"/>
        </w:rPr>
        <w:lastRenderedPageBreak/>
        <w:t>Таблица с перечнем основных направлений, названий курсов и количеством часов, отводимых на реализацию курсов.</w:t>
      </w:r>
    </w:p>
    <w:p w:rsidR="00C21435" w:rsidRDefault="00C21435" w:rsidP="00C21435">
      <w:pPr>
        <w:ind w:firstLine="567"/>
        <w:jc w:val="center"/>
        <w:rPr>
          <w:rFonts w:ascii="Times New Roman" w:hAnsi="Times New Roman" w:cs="Times New Roman"/>
          <w:b/>
          <w:sz w:val="28"/>
          <w:szCs w:val="28"/>
        </w:rPr>
      </w:pPr>
      <w:r w:rsidRPr="00C21435">
        <w:rPr>
          <w:rFonts w:ascii="Times New Roman" w:hAnsi="Times New Roman" w:cs="Times New Roman"/>
          <w:b/>
          <w:sz w:val="28"/>
          <w:szCs w:val="28"/>
        </w:rPr>
        <w:t>Внеурочная деятельность</w:t>
      </w:r>
    </w:p>
    <w:p w:rsidR="00C21435" w:rsidRPr="00C21435" w:rsidRDefault="00C21435" w:rsidP="00C21435">
      <w:pPr>
        <w:ind w:firstLine="567"/>
        <w:jc w:val="center"/>
        <w:rPr>
          <w:rFonts w:ascii="Times New Roman" w:hAnsi="Times New Roman" w:cs="Times New Roman"/>
          <w:b/>
          <w:i/>
          <w:sz w:val="28"/>
          <w:szCs w:val="28"/>
        </w:rPr>
      </w:pPr>
      <w:r w:rsidRPr="00C21435">
        <w:rPr>
          <w:rFonts w:ascii="Times New Roman" w:hAnsi="Times New Roman" w:cs="Times New Roman"/>
          <w:b/>
          <w:i/>
          <w:sz w:val="28"/>
          <w:szCs w:val="28"/>
        </w:rPr>
        <w:t>Уровень начального общего образования</w:t>
      </w:r>
    </w:p>
    <w:tbl>
      <w:tblPr>
        <w:tblW w:w="12992" w:type="dxa"/>
        <w:tblInd w:w="-459" w:type="dxa"/>
        <w:tblLayout w:type="fixed"/>
        <w:tblLook w:val="0000"/>
      </w:tblPr>
      <w:tblGrid>
        <w:gridCol w:w="2977"/>
        <w:gridCol w:w="1985"/>
        <w:gridCol w:w="991"/>
        <w:gridCol w:w="991"/>
        <w:gridCol w:w="991"/>
        <w:gridCol w:w="991"/>
        <w:gridCol w:w="992"/>
        <w:gridCol w:w="3074"/>
      </w:tblGrid>
      <w:tr w:rsidR="00C21435" w:rsidTr="00C21435">
        <w:trPr>
          <w:cantSplit/>
          <w:trHeight w:val="20"/>
        </w:trPr>
        <w:tc>
          <w:tcPr>
            <w:tcW w:w="2977" w:type="dxa"/>
            <w:vMerge w:val="restart"/>
            <w:tcBorders>
              <w:top w:val="single" w:sz="8" w:space="0" w:color="000000"/>
              <w:left w:val="single" w:sz="8" w:space="0" w:color="000000"/>
            </w:tcBorders>
          </w:tcPr>
          <w:p w:rsidR="00C21435" w:rsidRPr="00C21435" w:rsidRDefault="00C21435" w:rsidP="00150312">
            <w:pPr>
              <w:snapToGrid w:val="0"/>
              <w:ind w:left="141" w:hanging="141"/>
              <w:jc w:val="center"/>
              <w:rPr>
                <w:rFonts w:ascii="Times New Roman" w:hAnsi="Times New Roman" w:cs="Times New Roman"/>
                <w:sz w:val="20"/>
                <w:szCs w:val="20"/>
              </w:rPr>
            </w:pPr>
          </w:p>
          <w:p w:rsidR="00C21435" w:rsidRPr="00C21435" w:rsidRDefault="00C21435" w:rsidP="00150312">
            <w:pPr>
              <w:snapToGrid w:val="0"/>
              <w:ind w:left="141" w:hanging="141"/>
              <w:jc w:val="center"/>
              <w:rPr>
                <w:rFonts w:ascii="Times New Roman" w:hAnsi="Times New Roman" w:cs="Times New Roman"/>
                <w:sz w:val="20"/>
                <w:szCs w:val="20"/>
              </w:rPr>
            </w:pPr>
          </w:p>
          <w:p w:rsidR="00C21435" w:rsidRPr="00C21435" w:rsidRDefault="00C21435" w:rsidP="00150312">
            <w:pPr>
              <w:snapToGrid w:val="0"/>
              <w:ind w:left="141" w:hanging="141"/>
              <w:jc w:val="center"/>
              <w:rPr>
                <w:rFonts w:ascii="Times New Roman" w:hAnsi="Times New Roman" w:cs="Times New Roman"/>
                <w:sz w:val="20"/>
                <w:szCs w:val="20"/>
              </w:rPr>
            </w:pPr>
            <w:r w:rsidRPr="00C21435">
              <w:rPr>
                <w:rFonts w:ascii="Times New Roman" w:hAnsi="Times New Roman" w:cs="Times New Roman"/>
                <w:sz w:val="20"/>
                <w:szCs w:val="20"/>
              </w:rPr>
              <w:t>Направления деятельности</w:t>
            </w:r>
          </w:p>
        </w:tc>
        <w:tc>
          <w:tcPr>
            <w:tcW w:w="1985" w:type="dxa"/>
            <w:vMerge w:val="restart"/>
            <w:tcBorders>
              <w:top w:val="single" w:sz="8" w:space="0" w:color="000000"/>
              <w:left w:val="single" w:sz="8" w:space="0" w:color="000000"/>
              <w:bottom w:val="single" w:sz="8" w:space="0" w:color="000000"/>
            </w:tcBorders>
          </w:tcPr>
          <w:p w:rsidR="00C21435" w:rsidRPr="00C21435" w:rsidRDefault="00C21435" w:rsidP="00150312">
            <w:pPr>
              <w:snapToGrid w:val="0"/>
              <w:jc w:val="center"/>
              <w:rPr>
                <w:rFonts w:ascii="Times New Roman" w:hAnsi="Times New Roman" w:cs="Times New Roman"/>
                <w:sz w:val="20"/>
                <w:szCs w:val="20"/>
              </w:rPr>
            </w:pPr>
          </w:p>
          <w:p w:rsidR="00C21435" w:rsidRPr="00C21435" w:rsidRDefault="00C21435" w:rsidP="00150312">
            <w:pPr>
              <w:jc w:val="center"/>
              <w:rPr>
                <w:rFonts w:ascii="Times New Roman" w:hAnsi="Times New Roman" w:cs="Times New Roman"/>
                <w:sz w:val="20"/>
                <w:szCs w:val="20"/>
              </w:rPr>
            </w:pPr>
          </w:p>
          <w:p w:rsidR="00C21435" w:rsidRPr="00C21435" w:rsidRDefault="00C21435" w:rsidP="00150312">
            <w:pPr>
              <w:jc w:val="center"/>
              <w:rPr>
                <w:rFonts w:ascii="Times New Roman" w:hAnsi="Times New Roman" w:cs="Times New Roman"/>
                <w:sz w:val="20"/>
                <w:szCs w:val="20"/>
              </w:rPr>
            </w:pPr>
            <w:r w:rsidRPr="00C21435">
              <w:rPr>
                <w:rFonts w:ascii="Times New Roman" w:hAnsi="Times New Roman" w:cs="Times New Roman"/>
                <w:sz w:val="20"/>
                <w:szCs w:val="20"/>
              </w:rPr>
              <w:t>Внеурочная деятельность</w:t>
            </w:r>
          </w:p>
        </w:tc>
        <w:tc>
          <w:tcPr>
            <w:tcW w:w="991" w:type="dxa"/>
            <w:vMerge w:val="restart"/>
            <w:tcBorders>
              <w:top w:val="single" w:sz="8" w:space="0" w:color="000000"/>
              <w:left w:val="single" w:sz="8" w:space="0" w:color="000000"/>
              <w:right w:val="single" w:sz="4" w:space="0" w:color="auto"/>
            </w:tcBorders>
            <w:vAlign w:val="center"/>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 кл</w:t>
            </w:r>
          </w:p>
        </w:tc>
        <w:tc>
          <w:tcPr>
            <w:tcW w:w="991" w:type="dxa"/>
            <w:tcBorders>
              <w:top w:val="single" w:sz="8" w:space="0" w:color="000000"/>
              <w:left w:val="single" w:sz="4" w:space="0" w:color="auto"/>
              <w:right w:val="single" w:sz="4" w:space="0" w:color="auto"/>
            </w:tcBorders>
            <w:vAlign w:val="center"/>
          </w:tcPr>
          <w:p w:rsidR="00C21435" w:rsidRPr="00C21435" w:rsidRDefault="00C21435" w:rsidP="00150312">
            <w:pPr>
              <w:snapToGrid w:val="0"/>
              <w:jc w:val="center"/>
              <w:rPr>
                <w:rFonts w:ascii="Times New Roman" w:hAnsi="Times New Roman" w:cs="Times New Roman"/>
                <w:sz w:val="20"/>
                <w:szCs w:val="20"/>
              </w:rPr>
            </w:pPr>
          </w:p>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2 кл.</w:t>
            </w:r>
          </w:p>
        </w:tc>
        <w:tc>
          <w:tcPr>
            <w:tcW w:w="991" w:type="dxa"/>
            <w:vMerge w:val="restart"/>
            <w:tcBorders>
              <w:top w:val="single" w:sz="8" w:space="0" w:color="000000"/>
              <w:left w:val="single" w:sz="4" w:space="0" w:color="auto"/>
            </w:tcBorders>
            <w:vAlign w:val="center"/>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3 кл</w:t>
            </w:r>
          </w:p>
        </w:tc>
        <w:tc>
          <w:tcPr>
            <w:tcW w:w="991" w:type="dxa"/>
            <w:tcBorders>
              <w:top w:val="single" w:sz="8" w:space="0" w:color="000000"/>
              <w:left w:val="single" w:sz="8" w:space="0" w:color="000000"/>
              <w:right w:val="single" w:sz="8" w:space="0" w:color="000000"/>
            </w:tcBorders>
            <w:vAlign w:val="center"/>
          </w:tcPr>
          <w:p w:rsidR="00C21435" w:rsidRPr="00C21435" w:rsidRDefault="00C21435" w:rsidP="00150312">
            <w:pPr>
              <w:snapToGrid w:val="0"/>
              <w:jc w:val="center"/>
              <w:rPr>
                <w:rFonts w:ascii="Times New Roman" w:hAnsi="Times New Roman" w:cs="Times New Roman"/>
                <w:sz w:val="20"/>
                <w:szCs w:val="20"/>
              </w:rPr>
            </w:pPr>
          </w:p>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4 кл.</w:t>
            </w:r>
          </w:p>
        </w:tc>
        <w:tc>
          <w:tcPr>
            <w:tcW w:w="992" w:type="dxa"/>
            <w:vMerge w:val="restart"/>
            <w:tcBorders>
              <w:top w:val="single" w:sz="8" w:space="0" w:color="000000"/>
              <w:left w:val="single" w:sz="8" w:space="0" w:color="000000"/>
              <w:bottom w:val="single" w:sz="8" w:space="0" w:color="000000"/>
            </w:tcBorders>
            <w:vAlign w:val="center"/>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Итого</w:t>
            </w:r>
          </w:p>
        </w:tc>
        <w:tc>
          <w:tcPr>
            <w:tcW w:w="3074" w:type="dxa"/>
            <w:tcBorders>
              <w:left w:val="single" w:sz="4" w:space="0" w:color="000000"/>
            </w:tcBorders>
          </w:tcPr>
          <w:p w:rsidR="00C21435" w:rsidRDefault="00C21435" w:rsidP="00150312">
            <w:pPr>
              <w:snapToGrid w:val="0"/>
            </w:pPr>
          </w:p>
        </w:tc>
      </w:tr>
      <w:tr w:rsidR="00C21435" w:rsidTr="00C21435">
        <w:trPr>
          <w:cantSplit/>
          <w:trHeight w:val="20"/>
        </w:trPr>
        <w:tc>
          <w:tcPr>
            <w:tcW w:w="2977" w:type="dxa"/>
            <w:vMerge/>
            <w:tcBorders>
              <w:left w:val="single" w:sz="8" w:space="0" w:color="000000"/>
            </w:tcBorders>
          </w:tcPr>
          <w:p w:rsidR="00C21435" w:rsidRPr="00C21435" w:rsidRDefault="00C21435" w:rsidP="00150312">
            <w:pPr>
              <w:rPr>
                <w:rFonts w:ascii="Times New Roman" w:hAnsi="Times New Roman" w:cs="Times New Roman"/>
              </w:rPr>
            </w:pPr>
          </w:p>
        </w:tc>
        <w:tc>
          <w:tcPr>
            <w:tcW w:w="1985" w:type="dxa"/>
            <w:vMerge/>
            <w:tcBorders>
              <w:top w:val="single" w:sz="8"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p>
        </w:tc>
        <w:tc>
          <w:tcPr>
            <w:tcW w:w="991" w:type="dxa"/>
            <w:vMerge/>
            <w:tcBorders>
              <w:left w:val="single" w:sz="8" w:space="0" w:color="000000"/>
              <w:bottom w:val="single" w:sz="8" w:space="0" w:color="000000"/>
              <w:right w:val="single" w:sz="4" w:space="0" w:color="auto"/>
            </w:tcBorders>
            <w:vAlign w:val="center"/>
          </w:tcPr>
          <w:p w:rsidR="00C21435" w:rsidRPr="00C21435" w:rsidRDefault="00C21435" w:rsidP="00150312">
            <w:pPr>
              <w:snapToGrid w:val="0"/>
              <w:jc w:val="center"/>
              <w:rPr>
                <w:rFonts w:ascii="Times New Roman" w:hAnsi="Times New Roman" w:cs="Times New Roman"/>
                <w:sz w:val="20"/>
                <w:szCs w:val="20"/>
              </w:rPr>
            </w:pPr>
          </w:p>
        </w:tc>
        <w:tc>
          <w:tcPr>
            <w:tcW w:w="991" w:type="dxa"/>
            <w:tcBorders>
              <w:left w:val="single" w:sz="4" w:space="0" w:color="auto"/>
              <w:bottom w:val="single" w:sz="8" w:space="0" w:color="000000"/>
              <w:right w:val="single" w:sz="4" w:space="0" w:color="auto"/>
            </w:tcBorders>
            <w:vAlign w:val="center"/>
          </w:tcPr>
          <w:p w:rsidR="00C21435" w:rsidRPr="00C21435" w:rsidRDefault="00C21435" w:rsidP="00150312">
            <w:pPr>
              <w:snapToGrid w:val="0"/>
              <w:jc w:val="center"/>
              <w:rPr>
                <w:rFonts w:ascii="Times New Roman" w:hAnsi="Times New Roman" w:cs="Times New Roman"/>
                <w:sz w:val="20"/>
                <w:szCs w:val="20"/>
              </w:rPr>
            </w:pPr>
          </w:p>
        </w:tc>
        <w:tc>
          <w:tcPr>
            <w:tcW w:w="991" w:type="dxa"/>
            <w:vMerge/>
            <w:tcBorders>
              <w:left w:val="single" w:sz="4" w:space="0" w:color="auto"/>
              <w:bottom w:val="single" w:sz="8" w:space="0" w:color="000000"/>
            </w:tcBorders>
            <w:vAlign w:val="center"/>
          </w:tcPr>
          <w:p w:rsidR="00C21435" w:rsidRPr="00C21435" w:rsidRDefault="00C21435" w:rsidP="00150312">
            <w:pPr>
              <w:snapToGrid w:val="0"/>
              <w:jc w:val="center"/>
              <w:rPr>
                <w:rFonts w:ascii="Times New Roman" w:hAnsi="Times New Roman" w:cs="Times New Roman"/>
                <w:sz w:val="20"/>
                <w:szCs w:val="20"/>
              </w:rPr>
            </w:pPr>
          </w:p>
        </w:tc>
        <w:tc>
          <w:tcPr>
            <w:tcW w:w="991" w:type="dxa"/>
            <w:tcBorders>
              <w:left w:val="single" w:sz="8" w:space="0" w:color="000000"/>
              <w:bottom w:val="single" w:sz="8" w:space="0" w:color="000000"/>
              <w:right w:val="single" w:sz="8" w:space="0" w:color="000000"/>
            </w:tcBorders>
            <w:vAlign w:val="center"/>
          </w:tcPr>
          <w:p w:rsidR="00C21435" w:rsidRPr="00C21435" w:rsidRDefault="00C21435" w:rsidP="00150312">
            <w:pPr>
              <w:jc w:val="center"/>
              <w:rPr>
                <w:rFonts w:ascii="Times New Roman" w:hAnsi="Times New Roman" w:cs="Times New Roman"/>
              </w:rPr>
            </w:pPr>
          </w:p>
        </w:tc>
        <w:tc>
          <w:tcPr>
            <w:tcW w:w="992" w:type="dxa"/>
            <w:vMerge/>
            <w:tcBorders>
              <w:top w:val="single" w:sz="8" w:space="0" w:color="000000"/>
              <w:left w:val="single" w:sz="8" w:space="0" w:color="000000"/>
              <w:bottom w:val="single" w:sz="8" w:space="0" w:color="000000"/>
            </w:tcBorders>
            <w:vAlign w:val="center"/>
          </w:tcPr>
          <w:p w:rsidR="00C21435" w:rsidRPr="00C21435" w:rsidRDefault="00C21435" w:rsidP="00150312">
            <w:pPr>
              <w:rPr>
                <w:rFonts w:ascii="Times New Roman" w:hAnsi="Times New Roman" w:cs="Times New Roman"/>
              </w:rPr>
            </w:pPr>
          </w:p>
        </w:tc>
        <w:tc>
          <w:tcPr>
            <w:tcW w:w="3074" w:type="dxa"/>
            <w:vMerge w:val="restart"/>
            <w:tcBorders>
              <w:left w:val="single" w:sz="4" w:space="0" w:color="000000"/>
            </w:tcBorders>
          </w:tcPr>
          <w:p w:rsidR="00C21435" w:rsidRDefault="00C21435" w:rsidP="00150312">
            <w:pPr>
              <w:snapToGrid w:val="0"/>
            </w:pPr>
          </w:p>
        </w:tc>
      </w:tr>
      <w:tr w:rsidR="00C21435" w:rsidTr="00C21435">
        <w:trPr>
          <w:cantSplit/>
          <w:trHeight w:val="20"/>
        </w:trPr>
        <w:tc>
          <w:tcPr>
            <w:tcW w:w="2977" w:type="dxa"/>
            <w:vMerge/>
            <w:tcBorders>
              <w:left w:val="single" w:sz="8" w:space="0" w:color="000000"/>
            </w:tcBorders>
          </w:tcPr>
          <w:p w:rsidR="00C21435" w:rsidRPr="00C21435" w:rsidRDefault="00C21435" w:rsidP="00150312">
            <w:pPr>
              <w:rPr>
                <w:rFonts w:ascii="Times New Roman" w:hAnsi="Times New Roman" w:cs="Times New Roman"/>
              </w:rPr>
            </w:pPr>
          </w:p>
        </w:tc>
        <w:tc>
          <w:tcPr>
            <w:tcW w:w="1985" w:type="dxa"/>
            <w:vMerge/>
            <w:tcBorders>
              <w:top w:val="single" w:sz="8"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p>
        </w:tc>
        <w:tc>
          <w:tcPr>
            <w:tcW w:w="991" w:type="dxa"/>
            <w:vMerge w:val="restart"/>
            <w:tcBorders>
              <w:top w:val="single" w:sz="8" w:space="0" w:color="000000"/>
              <w:left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ОУ</w:t>
            </w:r>
          </w:p>
        </w:tc>
        <w:tc>
          <w:tcPr>
            <w:tcW w:w="991" w:type="dxa"/>
            <w:tcBorders>
              <w:top w:val="single" w:sz="8" w:space="0" w:color="000000"/>
              <w:left w:val="single" w:sz="8" w:space="0" w:color="000000"/>
              <w:right w:val="single" w:sz="8" w:space="0" w:color="000000"/>
            </w:tcBorders>
          </w:tcPr>
          <w:p w:rsidR="00C21435" w:rsidRPr="00C21435" w:rsidRDefault="00C21435" w:rsidP="00150312">
            <w:pPr>
              <w:jc w:val="center"/>
              <w:rPr>
                <w:rFonts w:ascii="Times New Roman" w:hAnsi="Times New Roman" w:cs="Times New Roman"/>
              </w:rPr>
            </w:pPr>
            <w:r w:rsidRPr="00C21435">
              <w:rPr>
                <w:rFonts w:ascii="Times New Roman" w:hAnsi="Times New Roman" w:cs="Times New Roman"/>
                <w:sz w:val="20"/>
                <w:szCs w:val="20"/>
              </w:rPr>
              <w:t>ОУ</w:t>
            </w:r>
          </w:p>
        </w:tc>
        <w:tc>
          <w:tcPr>
            <w:tcW w:w="991" w:type="dxa"/>
            <w:vMerge w:val="restart"/>
            <w:tcBorders>
              <w:top w:val="single" w:sz="8" w:space="0" w:color="000000"/>
              <w:left w:val="single" w:sz="8" w:space="0" w:color="000000"/>
              <w:right w:val="single" w:sz="4" w:space="0" w:color="auto"/>
            </w:tcBorders>
          </w:tcPr>
          <w:p w:rsidR="00C21435" w:rsidRPr="00C21435" w:rsidRDefault="00C21435" w:rsidP="00150312">
            <w:pPr>
              <w:jc w:val="center"/>
              <w:rPr>
                <w:rFonts w:ascii="Times New Roman" w:hAnsi="Times New Roman" w:cs="Times New Roman"/>
              </w:rPr>
            </w:pPr>
            <w:r w:rsidRPr="00C21435">
              <w:rPr>
                <w:rFonts w:ascii="Times New Roman" w:hAnsi="Times New Roman" w:cs="Times New Roman"/>
                <w:sz w:val="20"/>
                <w:szCs w:val="20"/>
              </w:rPr>
              <w:t>ОУ</w:t>
            </w:r>
          </w:p>
        </w:tc>
        <w:tc>
          <w:tcPr>
            <w:tcW w:w="991" w:type="dxa"/>
            <w:tcBorders>
              <w:top w:val="single" w:sz="8" w:space="0" w:color="000000"/>
              <w:left w:val="single" w:sz="4" w:space="0" w:color="auto"/>
              <w:right w:val="single" w:sz="8" w:space="0" w:color="000000"/>
            </w:tcBorders>
          </w:tcPr>
          <w:p w:rsidR="00C21435" w:rsidRPr="00C21435" w:rsidRDefault="00C21435" w:rsidP="00150312">
            <w:pPr>
              <w:jc w:val="center"/>
              <w:rPr>
                <w:rFonts w:ascii="Times New Roman" w:hAnsi="Times New Roman" w:cs="Times New Roman"/>
              </w:rPr>
            </w:pPr>
            <w:r w:rsidRPr="00C21435">
              <w:rPr>
                <w:rFonts w:ascii="Times New Roman" w:hAnsi="Times New Roman" w:cs="Times New Roman"/>
                <w:sz w:val="20"/>
                <w:szCs w:val="20"/>
              </w:rPr>
              <w:t>ОУ</w:t>
            </w:r>
          </w:p>
        </w:tc>
        <w:tc>
          <w:tcPr>
            <w:tcW w:w="992" w:type="dxa"/>
            <w:vMerge/>
            <w:tcBorders>
              <w:top w:val="single" w:sz="8" w:space="0" w:color="000000"/>
              <w:left w:val="single" w:sz="8" w:space="0" w:color="000000"/>
              <w:bottom w:val="single" w:sz="8" w:space="0" w:color="000000"/>
            </w:tcBorders>
            <w:vAlign w:val="center"/>
          </w:tcPr>
          <w:p w:rsidR="00C21435" w:rsidRPr="00C21435" w:rsidRDefault="00C21435" w:rsidP="00150312">
            <w:pPr>
              <w:rPr>
                <w:rFonts w:ascii="Times New Roman" w:hAnsi="Times New Roman" w:cs="Times New Roman"/>
              </w:rPr>
            </w:pPr>
          </w:p>
        </w:tc>
        <w:tc>
          <w:tcPr>
            <w:tcW w:w="3074" w:type="dxa"/>
            <w:vMerge/>
            <w:tcBorders>
              <w:left w:val="single" w:sz="4" w:space="0" w:color="000000"/>
            </w:tcBorders>
          </w:tcPr>
          <w:p w:rsidR="00C21435" w:rsidRDefault="00C21435" w:rsidP="00150312"/>
        </w:tc>
      </w:tr>
      <w:tr w:rsidR="00C21435" w:rsidTr="00C21435">
        <w:trPr>
          <w:cantSplit/>
          <w:trHeight w:val="48"/>
        </w:trPr>
        <w:tc>
          <w:tcPr>
            <w:tcW w:w="2977" w:type="dxa"/>
            <w:vMerge/>
            <w:tcBorders>
              <w:left w:val="single" w:sz="8" w:space="0" w:color="000000"/>
              <w:bottom w:val="single" w:sz="8" w:space="0" w:color="000000"/>
            </w:tcBorders>
          </w:tcPr>
          <w:p w:rsidR="00C21435" w:rsidRPr="00C21435" w:rsidRDefault="00C21435" w:rsidP="00150312">
            <w:pPr>
              <w:rPr>
                <w:rFonts w:ascii="Times New Roman" w:hAnsi="Times New Roman" w:cs="Times New Roman"/>
              </w:rPr>
            </w:pPr>
          </w:p>
        </w:tc>
        <w:tc>
          <w:tcPr>
            <w:tcW w:w="1985" w:type="dxa"/>
            <w:vMerge/>
            <w:tcBorders>
              <w:top w:val="single" w:sz="8"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p>
        </w:tc>
        <w:tc>
          <w:tcPr>
            <w:tcW w:w="991" w:type="dxa"/>
            <w:vMerge/>
            <w:tcBorders>
              <w:left w:val="single" w:sz="8" w:space="0" w:color="000000"/>
              <w:bottom w:val="single" w:sz="8" w:space="0" w:color="000000"/>
            </w:tcBorders>
            <w:vAlign w:val="center"/>
          </w:tcPr>
          <w:p w:rsidR="00C21435" w:rsidRPr="00C21435" w:rsidRDefault="00C21435" w:rsidP="00150312">
            <w:pPr>
              <w:jc w:val="center"/>
              <w:rPr>
                <w:rFonts w:ascii="Times New Roman" w:hAnsi="Times New Roman" w:cs="Times New Roman"/>
              </w:rPr>
            </w:pPr>
          </w:p>
        </w:tc>
        <w:tc>
          <w:tcPr>
            <w:tcW w:w="991" w:type="dxa"/>
            <w:tcBorders>
              <w:left w:val="single" w:sz="8" w:space="0" w:color="000000"/>
              <w:bottom w:val="single" w:sz="8" w:space="0" w:color="000000"/>
              <w:right w:val="single" w:sz="8" w:space="0" w:color="000000"/>
            </w:tcBorders>
            <w:vAlign w:val="center"/>
          </w:tcPr>
          <w:p w:rsidR="00C21435" w:rsidRPr="00C21435" w:rsidRDefault="00C21435" w:rsidP="00150312">
            <w:pPr>
              <w:jc w:val="center"/>
              <w:rPr>
                <w:rFonts w:ascii="Times New Roman" w:hAnsi="Times New Roman" w:cs="Times New Roman"/>
              </w:rPr>
            </w:pPr>
          </w:p>
        </w:tc>
        <w:tc>
          <w:tcPr>
            <w:tcW w:w="991" w:type="dxa"/>
            <w:vMerge/>
            <w:tcBorders>
              <w:left w:val="single" w:sz="8" w:space="0" w:color="000000"/>
              <w:bottom w:val="single" w:sz="8" w:space="0" w:color="000000"/>
              <w:right w:val="single" w:sz="4" w:space="0" w:color="auto"/>
            </w:tcBorders>
            <w:vAlign w:val="center"/>
          </w:tcPr>
          <w:p w:rsidR="00C21435" w:rsidRPr="00C21435" w:rsidRDefault="00C21435" w:rsidP="00150312">
            <w:pPr>
              <w:jc w:val="center"/>
              <w:rPr>
                <w:rFonts w:ascii="Times New Roman" w:hAnsi="Times New Roman" w:cs="Times New Roman"/>
              </w:rPr>
            </w:pPr>
          </w:p>
        </w:tc>
        <w:tc>
          <w:tcPr>
            <w:tcW w:w="991" w:type="dxa"/>
            <w:tcBorders>
              <w:left w:val="single" w:sz="4" w:space="0" w:color="auto"/>
              <w:bottom w:val="single" w:sz="8" w:space="0" w:color="000000"/>
              <w:right w:val="single" w:sz="8" w:space="0" w:color="000000"/>
            </w:tcBorders>
            <w:vAlign w:val="center"/>
          </w:tcPr>
          <w:p w:rsidR="00C21435" w:rsidRPr="00C21435" w:rsidRDefault="00C21435" w:rsidP="00150312">
            <w:pPr>
              <w:jc w:val="center"/>
              <w:rPr>
                <w:rFonts w:ascii="Times New Roman" w:hAnsi="Times New Roman" w:cs="Times New Roman"/>
              </w:rPr>
            </w:pPr>
          </w:p>
        </w:tc>
        <w:tc>
          <w:tcPr>
            <w:tcW w:w="992" w:type="dxa"/>
            <w:vMerge/>
            <w:tcBorders>
              <w:top w:val="single" w:sz="8" w:space="0" w:color="000000"/>
              <w:left w:val="single" w:sz="8" w:space="0" w:color="000000"/>
              <w:bottom w:val="single" w:sz="8" w:space="0" w:color="000000"/>
            </w:tcBorders>
            <w:vAlign w:val="center"/>
          </w:tcPr>
          <w:p w:rsidR="00C21435" w:rsidRPr="00C21435" w:rsidRDefault="00C21435" w:rsidP="00150312">
            <w:pPr>
              <w:rPr>
                <w:rFonts w:ascii="Times New Roman" w:hAnsi="Times New Roman" w:cs="Times New Roman"/>
              </w:rPr>
            </w:pPr>
          </w:p>
        </w:tc>
        <w:tc>
          <w:tcPr>
            <w:tcW w:w="3074" w:type="dxa"/>
            <w:tcBorders>
              <w:left w:val="single" w:sz="4" w:space="0" w:color="000000"/>
            </w:tcBorders>
          </w:tcPr>
          <w:p w:rsidR="00C21435" w:rsidRDefault="00C21435" w:rsidP="00150312">
            <w:pPr>
              <w:snapToGrid w:val="0"/>
              <w:rPr>
                <w:sz w:val="20"/>
                <w:szCs w:val="20"/>
              </w:rPr>
            </w:pPr>
          </w:p>
        </w:tc>
      </w:tr>
      <w:tr w:rsidR="00C21435" w:rsidTr="00C21435">
        <w:trPr>
          <w:trHeight w:val="1104"/>
        </w:trPr>
        <w:tc>
          <w:tcPr>
            <w:tcW w:w="2977" w:type="dxa"/>
            <w:tcBorders>
              <w:top w:val="single" w:sz="4"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r w:rsidRPr="00C21435">
              <w:rPr>
                <w:rFonts w:ascii="Times New Roman" w:hAnsi="Times New Roman" w:cs="Times New Roman"/>
              </w:rPr>
              <w:t>Духовно-нравственное и социальное</w:t>
            </w:r>
          </w:p>
        </w:tc>
        <w:tc>
          <w:tcPr>
            <w:tcW w:w="1985" w:type="dxa"/>
            <w:tcBorders>
              <w:top w:val="single" w:sz="4"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r w:rsidRPr="00C21435">
              <w:rPr>
                <w:rFonts w:ascii="Times New Roman" w:hAnsi="Times New Roman" w:cs="Times New Roman"/>
              </w:rPr>
              <w:t xml:space="preserve">Дончата  </w:t>
            </w:r>
          </w:p>
        </w:tc>
        <w:tc>
          <w:tcPr>
            <w:tcW w:w="991" w:type="dxa"/>
            <w:tcBorders>
              <w:top w:val="single" w:sz="4"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4" w:space="0" w:color="000000"/>
              <w:left w:val="single" w:sz="4" w:space="0" w:color="auto"/>
              <w:bottom w:val="single" w:sz="8" w:space="0" w:color="000000"/>
              <w:right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4"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4" w:space="0" w:color="000000"/>
              <w:left w:val="single" w:sz="4" w:space="0" w:color="auto"/>
              <w:bottom w:val="single" w:sz="8" w:space="0" w:color="000000"/>
              <w:right w:val="single" w:sz="4"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2" w:type="dxa"/>
            <w:tcBorders>
              <w:top w:val="single" w:sz="4" w:space="0" w:color="000000"/>
              <w:left w:val="single" w:sz="4" w:space="0" w:color="000000"/>
              <w:bottom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4</w:t>
            </w:r>
          </w:p>
        </w:tc>
        <w:tc>
          <w:tcPr>
            <w:tcW w:w="3074" w:type="dxa"/>
            <w:tcBorders>
              <w:left w:val="single" w:sz="4" w:space="0" w:color="000000"/>
            </w:tcBorders>
          </w:tcPr>
          <w:p w:rsidR="00C21435" w:rsidRDefault="00C21435" w:rsidP="00150312">
            <w:pPr>
              <w:snapToGrid w:val="0"/>
              <w:rPr>
                <w:sz w:val="20"/>
                <w:szCs w:val="20"/>
              </w:rPr>
            </w:pPr>
          </w:p>
        </w:tc>
      </w:tr>
      <w:tr w:rsidR="00C21435" w:rsidTr="00C21435">
        <w:trPr>
          <w:trHeight w:val="1104"/>
        </w:trPr>
        <w:tc>
          <w:tcPr>
            <w:tcW w:w="2977" w:type="dxa"/>
            <w:tcBorders>
              <w:top w:val="single" w:sz="8" w:space="0" w:color="000000"/>
              <w:left w:val="single" w:sz="8" w:space="0" w:color="000000"/>
              <w:bottom w:val="single" w:sz="8" w:space="0" w:color="000000"/>
            </w:tcBorders>
          </w:tcPr>
          <w:p w:rsidR="00C21435" w:rsidRPr="00C21435" w:rsidRDefault="00C21435" w:rsidP="00150312">
            <w:pPr>
              <w:rPr>
                <w:rStyle w:val="Zag11"/>
                <w:rFonts w:ascii="Times New Roman" w:eastAsia="@Arial Unicode MS" w:hAnsi="Times New Roman" w:cs="Times New Roman"/>
              </w:rPr>
            </w:pPr>
            <w:r w:rsidRPr="00C21435">
              <w:rPr>
                <w:rStyle w:val="Zag11"/>
                <w:rFonts w:ascii="Times New Roman" w:eastAsia="@Arial Unicode MS" w:hAnsi="Times New Roman" w:cs="Times New Roman"/>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r w:rsidRPr="00C21435">
              <w:rPr>
                <w:rFonts w:ascii="Times New Roman" w:hAnsi="Times New Roman" w:cs="Times New Roman"/>
              </w:rPr>
              <w:t xml:space="preserve">Палитра детских голосов </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2" w:type="dxa"/>
            <w:tcBorders>
              <w:top w:val="single" w:sz="8" w:space="0" w:color="000000"/>
              <w:left w:val="single" w:sz="4" w:space="0" w:color="000000"/>
              <w:bottom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4</w:t>
            </w:r>
          </w:p>
        </w:tc>
        <w:tc>
          <w:tcPr>
            <w:tcW w:w="3074" w:type="dxa"/>
            <w:tcBorders>
              <w:left w:val="single" w:sz="4" w:space="0" w:color="000000"/>
            </w:tcBorders>
          </w:tcPr>
          <w:p w:rsidR="00C21435" w:rsidRDefault="00C21435" w:rsidP="00150312">
            <w:pPr>
              <w:snapToGrid w:val="0"/>
              <w:rPr>
                <w:sz w:val="20"/>
                <w:szCs w:val="20"/>
              </w:rPr>
            </w:pPr>
          </w:p>
        </w:tc>
      </w:tr>
      <w:tr w:rsidR="00C21435" w:rsidTr="00C21435">
        <w:trPr>
          <w:trHeight w:val="1104"/>
        </w:trPr>
        <w:tc>
          <w:tcPr>
            <w:tcW w:w="2977" w:type="dxa"/>
            <w:tcBorders>
              <w:top w:val="single" w:sz="8" w:space="0" w:color="000000"/>
              <w:left w:val="single" w:sz="8" w:space="0" w:color="000000"/>
              <w:bottom w:val="single" w:sz="8" w:space="0" w:color="000000"/>
            </w:tcBorders>
          </w:tcPr>
          <w:p w:rsidR="00C21435" w:rsidRPr="00C21435" w:rsidRDefault="00C21435" w:rsidP="00150312">
            <w:pPr>
              <w:rPr>
                <w:rStyle w:val="Zag11"/>
                <w:rFonts w:ascii="Times New Roman" w:eastAsia="@Arial Unicode MS" w:hAnsi="Times New Roman" w:cs="Times New Roman"/>
              </w:rPr>
            </w:pPr>
            <w:r w:rsidRPr="00C21435">
              <w:rPr>
                <w:rStyle w:val="Zag11"/>
                <w:rFonts w:ascii="Times New Roman" w:eastAsia="@Arial Unicode MS" w:hAnsi="Times New Roman" w:cs="Times New Roman"/>
              </w:rPr>
              <w:t>общекультурное, художественно-эстетическое  направление</w:t>
            </w:r>
          </w:p>
        </w:tc>
        <w:tc>
          <w:tcPr>
            <w:tcW w:w="1985" w:type="dxa"/>
            <w:tcBorders>
              <w:top w:val="single" w:sz="8"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r w:rsidRPr="00C21435">
              <w:rPr>
                <w:rFonts w:ascii="Times New Roman" w:hAnsi="Times New Roman" w:cs="Times New Roman"/>
              </w:rPr>
              <w:t xml:space="preserve">Умелые руки </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2" w:type="dxa"/>
            <w:tcBorders>
              <w:top w:val="single" w:sz="8" w:space="0" w:color="000000"/>
              <w:left w:val="single" w:sz="4" w:space="0" w:color="000000"/>
              <w:bottom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4</w:t>
            </w:r>
          </w:p>
        </w:tc>
        <w:tc>
          <w:tcPr>
            <w:tcW w:w="3074" w:type="dxa"/>
            <w:tcBorders>
              <w:left w:val="single" w:sz="4" w:space="0" w:color="000000"/>
            </w:tcBorders>
          </w:tcPr>
          <w:p w:rsidR="00C21435" w:rsidRDefault="00C21435" w:rsidP="00150312">
            <w:pPr>
              <w:snapToGrid w:val="0"/>
              <w:rPr>
                <w:sz w:val="20"/>
                <w:szCs w:val="20"/>
              </w:rPr>
            </w:pPr>
          </w:p>
        </w:tc>
      </w:tr>
      <w:tr w:rsidR="00C21435" w:rsidTr="00C21435">
        <w:trPr>
          <w:trHeight w:val="728"/>
        </w:trPr>
        <w:tc>
          <w:tcPr>
            <w:tcW w:w="2977" w:type="dxa"/>
            <w:tcBorders>
              <w:top w:val="single" w:sz="8" w:space="0" w:color="000000"/>
              <w:left w:val="single" w:sz="8" w:space="0" w:color="000000"/>
              <w:bottom w:val="single" w:sz="8" w:space="0" w:color="000000"/>
            </w:tcBorders>
          </w:tcPr>
          <w:p w:rsidR="00C21435" w:rsidRPr="00C21435" w:rsidRDefault="00C21435" w:rsidP="00150312">
            <w:pPr>
              <w:spacing w:line="360" w:lineRule="auto"/>
              <w:jc w:val="both"/>
              <w:rPr>
                <w:rStyle w:val="Zag11"/>
                <w:rFonts w:ascii="Times New Roman" w:eastAsia="@Arial Unicode MS" w:hAnsi="Times New Roman" w:cs="Times New Roman"/>
              </w:rPr>
            </w:pPr>
            <w:r w:rsidRPr="00C21435">
              <w:rPr>
                <w:rStyle w:val="Zag11"/>
                <w:rFonts w:ascii="Times New Roman" w:eastAsia="@Arial Unicode MS" w:hAnsi="Times New Roman" w:cs="Times New Roman"/>
              </w:rPr>
              <w:t>интеллектуальное</w:t>
            </w:r>
          </w:p>
        </w:tc>
        <w:tc>
          <w:tcPr>
            <w:tcW w:w="1985" w:type="dxa"/>
            <w:tcBorders>
              <w:top w:val="single" w:sz="8" w:space="0" w:color="000000"/>
              <w:left w:val="single" w:sz="8" w:space="0" w:color="000000"/>
              <w:bottom w:val="single" w:sz="8" w:space="0" w:color="000000"/>
            </w:tcBorders>
          </w:tcPr>
          <w:p w:rsidR="00C21435" w:rsidRPr="00C21435" w:rsidRDefault="00C21435" w:rsidP="00150312">
            <w:pPr>
              <w:rPr>
                <w:rFonts w:ascii="Times New Roman" w:hAnsi="Times New Roman" w:cs="Times New Roman"/>
              </w:rPr>
            </w:pPr>
            <w:r w:rsidRPr="00C21435">
              <w:rPr>
                <w:rFonts w:ascii="Times New Roman" w:hAnsi="Times New Roman" w:cs="Times New Roman"/>
              </w:rPr>
              <w:t xml:space="preserve"> Шахматная школа </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2" w:type="dxa"/>
            <w:tcBorders>
              <w:top w:val="single" w:sz="8" w:space="0" w:color="000000"/>
              <w:left w:val="single" w:sz="4" w:space="0" w:color="000000"/>
              <w:bottom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4</w:t>
            </w:r>
          </w:p>
        </w:tc>
        <w:tc>
          <w:tcPr>
            <w:tcW w:w="3074" w:type="dxa"/>
            <w:tcBorders>
              <w:left w:val="single" w:sz="4" w:space="0" w:color="000000"/>
            </w:tcBorders>
          </w:tcPr>
          <w:p w:rsidR="00C21435" w:rsidRDefault="00C21435" w:rsidP="00150312">
            <w:pPr>
              <w:snapToGrid w:val="0"/>
              <w:rPr>
                <w:sz w:val="20"/>
                <w:szCs w:val="20"/>
              </w:rPr>
            </w:pPr>
          </w:p>
        </w:tc>
      </w:tr>
      <w:tr w:rsidR="00C21435" w:rsidTr="00C21435">
        <w:trPr>
          <w:trHeight w:val="1104"/>
        </w:trPr>
        <w:tc>
          <w:tcPr>
            <w:tcW w:w="2977" w:type="dxa"/>
            <w:tcBorders>
              <w:top w:val="single" w:sz="8" w:space="0" w:color="000000"/>
              <w:left w:val="single" w:sz="8" w:space="0" w:color="000000"/>
              <w:bottom w:val="single" w:sz="8" w:space="0" w:color="000000"/>
            </w:tcBorders>
          </w:tcPr>
          <w:p w:rsidR="00C21435" w:rsidRPr="00C21435" w:rsidRDefault="00C21435" w:rsidP="00150312">
            <w:pPr>
              <w:spacing w:line="360" w:lineRule="auto"/>
              <w:jc w:val="both"/>
              <w:rPr>
                <w:rFonts w:ascii="Times New Roman" w:hAnsi="Times New Roman" w:cs="Times New Roman"/>
              </w:rPr>
            </w:pPr>
            <w:r w:rsidRPr="00C21435">
              <w:rPr>
                <w:rStyle w:val="Zag11"/>
                <w:rFonts w:ascii="Times New Roman" w:eastAsia="@Arial Unicode MS" w:hAnsi="Times New Roman" w:cs="Times New Roman"/>
              </w:rPr>
              <w:t>спортивно-оздоровительное</w:t>
            </w:r>
          </w:p>
        </w:tc>
        <w:tc>
          <w:tcPr>
            <w:tcW w:w="1985" w:type="dxa"/>
            <w:tcBorders>
              <w:top w:val="single" w:sz="8" w:space="0" w:color="000000"/>
              <w:left w:val="single" w:sz="8" w:space="0" w:color="000000"/>
              <w:bottom w:val="single" w:sz="8" w:space="0" w:color="000000"/>
            </w:tcBorders>
          </w:tcPr>
          <w:p w:rsidR="00C21435" w:rsidRPr="00C21435" w:rsidRDefault="00C21435" w:rsidP="00150312">
            <w:pPr>
              <w:snapToGrid w:val="0"/>
              <w:rPr>
                <w:rFonts w:ascii="Times New Roman" w:hAnsi="Times New Roman" w:cs="Times New Roman"/>
              </w:rPr>
            </w:pPr>
            <w:r w:rsidRPr="00C21435">
              <w:rPr>
                <w:rFonts w:ascii="Times New Roman" w:hAnsi="Times New Roman" w:cs="Times New Roman"/>
              </w:rPr>
              <w:t xml:space="preserve">Хореографическая студия </w:t>
            </w:r>
          </w:p>
          <w:p w:rsidR="00C21435" w:rsidRPr="00C21435" w:rsidRDefault="00C21435" w:rsidP="00150312">
            <w:pPr>
              <w:snapToGrid w:val="0"/>
              <w:rPr>
                <w:rFonts w:ascii="Times New Roman" w:hAnsi="Times New Roman" w:cs="Times New Roman"/>
              </w:rPr>
            </w:pPr>
            <w:r w:rsidRPr="00C21435">
              <w:rPr>
                <w:rFonts w:ascii="Times New Roman" w:hAnsi="Times New Roman" w:cs="Times New Roman"/>
              </w:rPr>
              <w:t xml:space="preserve">«В мире танца» </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8" w:space="0" w:color="000000"/>
            </w:tcBorders>
          </w:tcPr>
          <w:p w:rsidR="00C21435" w:rsidRPr="00C21435" w:rsidRDefault="00C21435" w:rsidP="00150312">
            <w:pPr>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1" w:type="dxa"/>
            <w:tcBorders>
              <w:top w:val="single" w:sz="8" w:space="0" w:color="000000"/>
              <w:left w:val="single" w:sz="4" w:space="0" w:color="auto"/>
              <w:bottom w:val="single" w:sz="8" w:space="0" w:color="000000"/>
              <w:right w:val="single" w:sz="4"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1</w:t>
            </w:r>
          </w:p>
        </w:tc>
        <w:tc>
          <w:tcPr>
            <w:tcW w:w="992" w:type="dxa"/>
            <w:tcBorders>
              <w:top w:val="single" w:sz="8" w:space="0" w:color="000000"/>
              <w:left w:val="single" w:sz="4" w:space="0" w:color="000000"/>
              <w:bottom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4</w:t>
            </w:r>
          </w:p>
        </w:tc>
        <w:tc>
          <w:tcPr>
            <w:tcW w:w="3074" w:type="dxa"/>
            <w:tcBorders>
              <w:left w:val="single" w:sz="4" w:space="0" w:color="000000"/>
            </w:tcBorders>
          </w:tcPr>
          <w:p w:rsidR="00C21435" w:rsidRDefault="00C21435" w:rsidP="00150312">
            <w:pPr>
              <w:snapToGrid w:val="0"/>
              <w:rPr>
                <w:sz w:val="20"/>
                <w:szCs w:val="20"/>
              </w:rPr>
            </w:pPr>
          </w:p>
        </w:tc>
      </w:tr>
      <w:tr w:rsidR="00C21435" w:rsidTr="00C21435">
        <w:tc>
          <w:tcPr>
            <w:tcW w:w="2977" w:type="dxa"/>
            <w:tcBorders>
              <w:top w:val="single" w:sz="8" w:space="0" w:color="000000"/>
              <w:left w:val="single" w:sz="8" w:space="0" w:color="000000"/>
              <w:bottom w:val="single" w:sz="8" w:space="0" w:color="000000"/>
            </w:tcBorders>
          </w:tcPr>
          <w:p w:rsidR="00C21435" w:rsidRPr="00C21435" w:rsidRDefault="00C21435" w:rsidP="00150312">
            <w:pPr>
              <w:snapToGrid w:val="0"/>
              <w:jc w:val="right"/>
              <w:rPr>
                <w:rFonts w:ascii="Times New Roman" w:hAnsi="Times New Roman" w:cs="Times New Roman"/>
                <w:i/>
              </w:rPr>
            </w:pPr>
          </w:p>
        </w:tc>
        <w:tc>
          <w:tcPr>
            <w:tcW w:w="1985" w:type="dxa"/>
            <w:tcBorders>
              <w:top w:val="single" w:sz="8" w:space="0" w:color="000000"/>
              <w:left w:val="single" w:sz="8" w:space="0" w:color="000000"/>
              <w:bottom w:val="single" w:sz="8" w:space="0" w:color="000000"/>
            </w:tcBorders>
          </w:tcPr>
          <w:p w:rsidR="00C21435" w:rsidRPr="00C21435" w:rsidRDefault="00C21435" w:rsidP="00150312">
            <w:pPr>
              <w:snapToGrid w:val="0"/>
              <w:jc w:val="right"/>
              <w:rPr>
                <w:rFonts w:ascii="Times New Roman" w:hAnsi="Times New Roman" w:cs="Times New Roman"/>
                <w:i/>
              </w:rPr>
            </w:pPr>
            <w:r w:rsidRPr="00C21435">
              <w:rPr>
                <w:rFonts w:ascii="Times New Roman" w:hAnsi="Times New Roman" w:cs="Times New Roman"/>
                <w:i/>
              </w:rPr>
              <w:t>Итого:</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5</w:t>
            </w:r>
          </w:p>
        </w:tc>
        <w:tc>
          <w:tcPr>
            <w:tcW w:w="991" w:type="dxa"/>
            <w:tcBorders>
              <w:top w:val="single" w:sz="8" w:space="0" w:color="000000"/>
              <w:left w:val="single" w:sz="4" w:space="0" w:color="auto"/>
              <w:bottom w:val="single" w:sz="8" w:space="0" w:color="000000"/>
              <w:right w:val="single" w:sz="8" w:space="0" w:color="000000"/>
            </w:tcBorders>
          </w:tcPr>
          <w:p w:rsidR="00C21435" w:rsidRPr="00C21435" w:rsidRDefault="00C21435" w:rsidP="00150312">
            <w:pPr>
              <w:jc w:val="center"/>
              <w:rPr>
                <w:rFonts w:ascii="Times New Roman" w:hAnsi="Times New Roman" w:cs="Times New Roman"/>
                <w:sz w:val="20"/>
                <w:szCs w:val="20"/>
              </w:rPr>
            </w:pPr>
            <w:r w:rsidRPr="00C21435">
              <w:rPr>
                <w:rFonts w:ascii="Times New Roman" w:hAnsi="Times New Roman" w:cs="Times New Roman"/>
                <w:sz w:val="20"/>
                <w:szCs w:val="20"/>
              </w:rPr>
              <w:t>5</w:t>
            </w:r>
          </w:p>
        </w:tc>
        <w:tc>
          <w:tcPr>
            <w:tcW w:w="991" w:type="dxa"/>
            <w:tcBorders>
              <w:top w:val="single" w:sz="8" w:space="0" w:color="000000"/>
              <w:left w:val="single" w:sz="8" w:space="0" w:color="000000"/>
              <w:bottom w:val="single" w:sz="8" w:space="0" w:color="000000"/>
              <w:right w:val="single" w:sz="4" w:space="0" w:color="auto"/>
            </w:tcBorders>
          </w:tcPr>
          <w:p w:rsidR="00C21435" w:rsidRPr="00C21435" w:rsidRDefault="00C21435" w:rsidP="00150312">
            <w:pPr>
              <w:jc w:val="center"/>
              <w:rPr>
                <w:rFonts w:ascii="Times New Roman" w:hAnsi="Times New Roman" w:cs="Times New Roman"/>
                <w:sz w:val="20"/>
                <w:szCs w:val="20"/>
              </w:rPr>
            </w:pPr>
            <w:r w:rsidRPr="00C21435">
              <w:rPr>
                <w:rFonts w:ascii="Times New Roman" w:hAnsi="Times New Roman" w:cs="Times New Roman"/>
                <w:sz w:val="20"/>
                <w:szCs w:val="20"/>
              </w:rPr>
              <w:t>5</w:t>
            </w:r>
          </w:p>
        </w:tc>
        <w:tc>
          <w:tcPr>
            <w:tcW w:w="991" w:type="dxa"/>
            <w:tcBorders>
              <w:top w:val="single" w:sz="8" w:space="0" w:color="000000"/>
              <w:left w:val="single" w:sz="4" w:space="0" w:color="auto"/>
              <w:bottom w:val="single" w:sz="8" w:space="0" w:color="000000"/>
              <w:right w:val="single" w:sz="4" w:space="0" w:color="000000"/>
            </w:tcBorders>
          </w:tcPr>
          <w:p w:rsidR="00C21435" w:rsidRPr="00C21435" w:rsidRDefault="00947927" w:rsidP="00150312">
            <w:pPr>
              <w:snapToGrid w:val="0"/>
              <w:jc w:val="center"/>
              <w:rPr>
                <w:rFonts w:ascii="Times New Roman" w:hAnsi="Times New Roman" w:cs="Times New Roman"/>
                <w:sz w:val="20"/>
                <w:szCs w:val="20"/>
              </w:rPr>
            </w:pPr>
            <w:r>
              <w:rPr>
                <w:rFonts w:ascii="Times New Roman" w:hAnsi="Times New Roman" w:cs="Times New Roman"/>
                <w:sz w:val="20"/>
                <w:szCs w:val="20"/>
              </w:rPr>
              <w:t>5</w:t>
            </w:r>
          </w:p>
        </w:tc>
        <w:tc>
          <w:tcPr>
            <w:tcW w:w="992" w:type="dxa"/>
            <w:tcBorders>
              <w:top w:val="single" w:sz="8" w:space="0" w:color="000000"/>
              <w:left w:val="single" w:sz="4" w:space="0" w:color="000000"/>
              <w:bottom w:val="single" w:sz="8" w:space="0" w:color="000000"/>
            </w:tcBorders>
          </w:tcPr>
          <w:p w:rsidR="00C21435" w:rsidRPr="00C21435" w:rsidRDefault="00C21435" w:rsidP="00150312">
            <w:pPr>
              <w:snapToGrid w:val="0"/>
              <w:jc w:val="center"/>
              <w:rPr>
                <w:rFonts w:ascii="Times New Roman" w:hAnsi="Times New Roman" w:cs="Times New Roman"/>
                <w:sz w:val="20"/>
                <w:szCs w:val="20"/>
              </w:rPr>
            </w:pPr>
            <w:r w:rsidRPr="00C21435">
              <w:rPr>
                <w:rFonts w:ascii="Times New Roman" w:hAnsi="Times New Roman" w:cs="Times New Roman"/>
                <w:sz w:val="20"/>
                <w:szCs w:val="20"/>
              </w:rPr>
              <w:t>2</w:t>
            </w:r>
            <w:r w:rsidR="00947927">
              <w:rPr>
                <w:rFonts w:ascii="Times New Roman" w:hAnsi="Times New Roman" w:cs="Times New Roman"/>
                <w:sz w:val="20"/>
                <w:szCs w:val="20"/>
              </w:rPr>
              <w:t>0</w:t>
            </w:r>
          </w:p>
        </w:tc>
        <w:tc>
          <w:tcPr>
            <w:tcW w:w="3074" w:type="dxa"/>
            <w:tcBorders>
              <w:left w:val="single" w:sz="4" w:space="0" w:color="000000"/>
            </w:tcBorders>
          </w:tcPr>
          <w:p w:rsidR="00C21435" w:rsidRDefault="00C21435" w:rsidP="00150312">
            <w:pPr>
              <w:snapToGrid w:val="0"/>
              <w:rPr>
                <w:sz w:val="20"/>
                <w:szCs w:val="20"/>
              </w:rPr>
            </w:pPr>
          </w:p>
        </w:tc>
      </w:tr>
    </w:tbl>
    <w:p w:rsidR="00C21435" w:rsidRDefault="00C21435" w:rsidP="003B5B6E">
      <w:pPr>
        <w:rPr>
          <w:rFonts w:ascii="Times New Roman" w:hAnsi="Times New Roman" w:cs="Times New Roman"/>
          <w:sz w:val="24"/>
          <w:szCs w:val="24"/>
        </w:rPr>
      </w:pPr>
    </w:p>
    <w:sectPr w:rsidR="00C21435" w:rsidSect="002F0D8B">
      <w:pgSz w:w="11906" w:h="16838"/>
      <w:pgMar w:top="1134" w:right="851" w:bottom="992" w:left="1134" w:header="720" w:footer="709" w:gutter="0"/>
      <w:pgBorders w:display="firstPage" w:offsetFrom="page">
        <w:top w:val="flowersModern2" w:sz="14" w:space="24" w:color="auto"/>
        <w:left w:val="flowersModern2" w:sz="14" w:space="24" w:color="auto"/>
        <w:bottom w:val="flowersModern2" w:sz="14" w:space="24" w:color="auto"/>
        <w:right w:val="flowersModern2" w:sz="14" w:space="24" w:color="auto"/>
      </w:pgBorders>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251" w:rsidRDefault="00AF7251" w:rsidP="00653C17">
      <w:pPr>
        <w:spacing w:after="0" w:line="240" w:lineRule="auto"/>
      </w:pPr>
      <w:r>
        <w:separator/>
      </w:r>
    </w:p>
  </w:endnote>
  <w:endnote w:type="continuationSeparator" w:id="1">
    <w:p w:rsidR="00AF7251" w:rsidRDefault="00AF7251" w:rsidP="00653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251" w:rsidRDefault="00AF7251" w:rsidP="00653C17">
      <w:pPr>
        <w:spacing w:after="0" w:line="240" w:lineRule="auto"/>
      </w:pPr>
      <w:r>
        <w:separator/>
      </w:r>
    </w:p>
  </w:footnote>
  <w:footnote w:type="continuationSeparator" w:id="1">
    <w:p w:rsidR="00AF7251" w:rsidRDefault="00AF7251" w:rsidP="00653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26DAC044"/>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576" w:hanging="576"/>
      </w:pPr>
      <w:rPr>
        <w:b w:val="0"/>
        <w:color w:val="000000" w:themeColor="text1"/>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DE734AC"/>
    <w:multiLevelType w:val="multilevel"/>
    <w:tmpl w:val="793EC4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EA5B5A"/>
    <w:multiLevelType w:val="multilevel"/>
    <w:tmpl w:val="8C18E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97CB3"/>
    <w:rsid w:val="00036271"/>
    <w:rsid w:val="000B41A3"/>
    <w:rsid w:val="000F32FA"/>
    <w:rsid w:val="0010425B"/>
    <w:rsid w:val="00106B79"/>
    <w:rsid w:val="00120906"/>
    <w:rsid w:val="00156DD3"/>
    <w:rsid w:val="00170462"/>
    <w:rsid w:val="002973F4"/>
    <w:rsid w:val="002F0D8B"/>
    <w:rsid w:val="00336A15"/>
    <w:rsid w:val="003B0CFC"/>
    <w:rsid w:val="003B5B6E"/>
    <w:rsid w:val="003C1BBE"/>
    <w:rsid w:val="003E1575"/>
    <w:rsid w:val="003F63D9"/>
    <w:rsid w:val="004012A8"/>
    <w:rsid w:val="004343B6"/>
    <w:rsid w:val="00452EDC"/>
    <w:rsid w:val="004561EC"/>
    <w:rsid w:val="00456ADA"/>
    <w:rsid w:val="00475DEA"/>
    <w:rsid w:val="004A335F"/>
    <w:rsid w:val="004D564A"/>
    <w:rsid w:val="004E6C3D"/>
    <w:rsid w:val="00526136"/>
    <w:rsid w:val="00527464"/>
    <w:rsid w:val="005B3739"/>
    <w:rsid w:val="005C1AF3"/>
    <w:rsid w:val="005C1CA8"/>
    <w:rsid w:val="005E1396"/>
    <w:rsid w:val="006341A6"/>
    <w:rsid w:val="00636E27"/>
    <w:rsid w:val="00653C17"/>
    <w:rsid w:val="006A1CD4"/>
    <w:rsid w:val="006E43DC"/>
    <w:rsid w:val="00701CAC"/>
    <w:rsid w:val="00725E2F"/>
    <w:rsid w:val="0073706B"/>
    <w:rsid w:val="00751212"/>
    <w:rsid w:val="008044AE"/>
    <w:rsid w:val="00866EF3"/>
    <w:rsid w:val="008C7867"/>
    <w:rsid w:val="00914879"/>
    <w:rsid w:val="00914D57"/>
    <w:rsid w:val="009229F1"/>
    <w:rsid w:val="00927984"/>
    <w:rsid w:val="00943E30"/>
    <w:rsid w:val="00947927"/>
    <w:rsid w:val="00A244D7"/>
    <w:rsid w:val="00A4308C"/>
    <w:rsid w:val="00A83DA9"/>
    <w:rsid w:val="00A92AF5"/>
    <w:rsid w:val="00AC7794"/>
    <w:rsid w:val="00AF5BAE"/>
    <w:rsid w:val="00AF6EDB"/>
    <w:rsid w:val="00AF7251"/>
    <w:rsid w:val="00B17807"/>
    <w:rsid w:val="00B84D12"/>
    <w:rsid w:val="00B86B5B"/>
    <w:rsid w:val="00B97CB3"/>
    <w:rsid w:val="00BB20A6"/>
    <w:rsid w:val="00BC3A17"/>
    <w:rsid w:val="00BE53A0"/>
    <w:rsid w:val="00BF6742"/>
    <w:rsid w:val="00C06FEC"/>
    <w:rsid w:val="00C11F43"/>
    <w:rsid w:val="00C16358"/>
    <w:rsid w:val="00C21435"/>
    <w:rsid w:val="00C37BEE"/>
    <w:rsid w:val="00C746CA"/>
    <w:rsid w:val="00C930E9"/>
    <w:rsid w:val="00CB14EA"/>
    <w:rsid w:val="00CC0569"/>
    <w:rsid w:val="00CD6CDC"/>
    <w:rsid w:val="00CF19B3"/>
    <w:rsid w:val="00CF2743"/>
    <w:rsid w:val="00D12A8D"/>
    <w:rsid w:val="00D30844"/>
    <w:rsid w:val="00D75857"/>
    <w:rsid w:val="00D90324"/>
    <w:rsid w:val="00E04676"/>
    <w:rsid w:val="00E10892"/>
    <w:rsid w:val="00E27589"/>
    <w:rsid w:val="00E3433A"/>
    <w:rsid w:val="00E3586E"/>
    <w:rsid w:val="00EC71CA"/>
    <w:rsid w:val="00F03129"/>
    <w:rsid w:val="00FB3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CB3"/>
    <w:pPr>
      <w:suppressAutoHyphens/>
    </w:pPr>
    <w:rPr>
      <w:rFonts w:ascii="Calibri" w:eastAsia="Times New Roman" w:hAnsi="Calibri" w:cs="Calibri"/>
      <w:lang w:eastAsia="ar-SA"/>
    </w:rPr>
  </w:style>
  <w:style w:type="paragraph" w:styleId="2">
    <w:name w:val="heading 2"/>
    <w:basedOn w:val="a"/>
    <w:next w:val="a"/>
    <w:link w:val="20"/>
    <w:unhideWhenUsed/>
    <w:qFormat/>
    <w:rsid w:val="003F63D9"/>
    <w:pPr>
      <w:keepNext/>
      <w:tabs>
        <w:tab w:val="num" w:pos="1440"/>
      </w:tabs>
      <w:spacing w:before="240" w:after="60" w:line="360" w:lineRule="auto"/>
      <w:ind w:left="1440" w:firstLine="709"/>
      <w:jc w:val="both"/>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97CB3"/>
    <w:pPr>
      <w:spacing w:after="0" w:line="360" w:lineRule="auto"/>
      <w:ind w:firstLine="709"/>
      <w:jc w:val="both"/>
    </w:pPr>
    <w:rPr>
      <w:rFonts w:ascii="Times New Roman" w:hAnsi="Times New Roman" w:cs="Times New Roman"/>
      <w:sz w:val="24"/>
      <w:szCs w:val="24"/>
    </w:rPr>
  </w:style>
  <w:style w:type="character" w:customStyle="1" w:styleId="a4">
    <w:name w:val="Нижний колонтитул Знак"/>
    <w:basedOn w:val="a0"/>
    <w:link w:val="a3"/>
    <w:rsid w:val="00B97CB3"/>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3F63D9"/>
    <w:rPr>
      <w:rFonts w:ascii="Arial" w:eastAsia="Times New Roman" w:hAnsi="Arial" w:cs="Arial"/>
      <w:b/>
      <w:bCs/>
      <w:i/>
      <w:iCs/>
      <w:sz w:val="28"/>
      <w:szCs w:val="28"/>
      <w:lang w:eastAsia="ar-SA"/>
    </w:rPr>
  </w:style>
  <w:style w:type="character" w:customStyle="1" w:styleId="Zag11">
    <w:name w:val="Zag_11"/>
    <w:rsid w:val="00C21435"/>
  </w:style>
  <w:style w:type="paragraph" w:styleId="a5">
    <w:name w:val="header"/>
    <w:basedOn w:val="a"/>
    <w:link w:val="a6"/>
    <w:uiPriority w:val="99"/>
    <w:semiHidden/>
    <w:unhideWhenUsed/>
    <w:rsid w:val="003B5B6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B5B6E"/>
    <w:rPr>
      <w:rFonts w:ascii="Calibri" w:eastAsia="Times New Roman" w:hAnsi="Calibri" w:cs="Calibri"/>
      <w:lang w:eastAsia="ar-SA"/>
    </w:rPr>
  </w:style>
  <w:style w:type="paragraph" w:styleId="a7">
    <w:name w:val="Balloon Text"/>
    <w:basedOn w:val="a"/>
    <w:link w:val="a8"/>
    <w:uiPriority w:val="99"/>
    <w:semiHidden/>
    <w:unhideWhenUsed/>
    <w:rsid w:val="003B0CF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B0CFC"/>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26249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i/davQR4pj3PtVbS" TargetMode="External"/><Relationship Id="rId3" Type="http://schemas.openxmlformats.org/officeDocument/2006/relationships/settings" Target="settings.xml"/><Relationship Id="rId7" Type="http://schemas.openxmlformats.org/officeDocument/2006/relationships/hyperlink" Target="https://yadi.sk/i/Hc1fl6-R3PtV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6</Pages>
  <Words>1386</Words>
  <Characters>7903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Ивановна</dc:creator>
  <cp:lastModifiedBy>Admin</cp:lastModifiedBy>
  <cp:revision>31</cp:revision>
  <cp:lastPrinted>2018-08-07T09:11:00Z</cp:lastPrinted>
  <dcterms:created xsi:type="dcterms:W3CDTF">2015-07-29T06:06:00Z</dcterms:created>
  <dcterms:modified xsi:type="dcterms:W3CDTF">2018-09-01T10:21:00Z</dcterms:modified>
</cp:coreProperties>
</file>