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4C42" w14:textId="77777777" w:rsidR="00076FC0" w:rsidRPr="0042460E" w:rsidRDefault="00076FC0" w:rsidP="00076FC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AEF3A46" w14:textId="77777777" w:rsidR="00076FC0" w:rsidRPr="0042460E" w:rsidRDefault="00076FC0" w:rsidP="00076FC0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69B4F0C" w14:textId="77777777" w:rsidR="00076FC0" w:rsidRPr="0042460E" w:rsidRDefault="00076FC0" w:rsidP="00076FC0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076FC0" w:rsidRPr="0042460E" w14:paraId="72EB8771" w14:textId="77777777" w:rsidTr="00A12F2D">
        <w:tc>
          <w:tcPr>
            <w:tcW w:w="4785" w:type="dxa"/>
            <w:hideMark/>
          </w:tcPr>
          <w:p w14:paraId="5F343B00" w14:textId="77777777" w:rsidR="00076FC0" w:rsidRPr="0042460E" w:rsidRDefault="00076FC0" w:rsidP="00A12F2D">
            <w:bookmarkStart w:id="0" w:name="_Hlk158797018"/>
            <w:r w:rsidRPr="0042460E">
              <w:t xml:space="preserve">«СОГЛАСОВАНО» </w:t>
            </w:r>
          </w:p>
          <w:p w14:paraId="71C85F51" w14:textId="77777777" w:rsidR="00076FC0" w:rsidRPr="0042460E" w:rsidRDefault="00076FC0" w:rsidP="00A12F2D">
            <w:r w:rsidRPr="0042460E">
              <w:t xml:space="preserve">Председатель профсоюзного комитета </w:t>
            </w:r>
          </w:p>
          <w:p w14:paraId="2EFD8AFB" w14:textId="77777777" w:rsidR="00076FC0" w:rsidRPr="0042460E" w:rsidRDefault="00076FC0" w:rsidP="00A12F2D">
            <w:r w:rsidRPr="0042460E">
              <w:t>МБОУ Степано-Савченской ООШ</w:t>
            </w:r>
          </w:p>
          <w:p w14:paraId="4FC99008" w14:textId="77777777" w:rsidR="00076FC0" w:rsidRPr="0042460E" w:rsidRDefault="00076FC0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2A75C60" w14:textId="77777777" w:rsidR="00076FC0" w:rsidRPr="0042460E" w:rsidRDefault="00076FC0" w:rsidP="00A12F2D">
            <w:r w:rsidRPr="0042460E">
              <w:t xml:space="preserve"> </w:t>
            </w:r>
          </w:p>
          <w:p w14:paraId="698F7DB4" w14:textId="77777777" w:rsidR="00076FC0" w:rsidRPr="0042460E" w:rsidRDefault="00076FC0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40D65063" w14:textId="77777777" w:rsidR="00076FC0" w:rsidRPr="0042460E" w:rsidRDefault="00076FC0" w:rsidP="00A12F2D">
            <w:r w:rsidRPr="0042460E">
              <w:t xml:space="preserve"> </w:t>
            </w:r>
          </w:p>
          <w:p w14:paraId="78D6C951" w14:textId="77777777" w:rsidR="00076FC0" w:rsidRPr="0042460E" w:rsidRDefault="00076FC0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62F62315" w14:textId="77777777" w:rsidR="00076FC0" w:rsidRPr="0042460E" w:rsidRDefault="00076FC0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17ACC3CF" w14:textId="77777777" w:rsidR="00076FC0" w:rsidRPr="0042460E" w:rsidRDefault="00076FC0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59E0943F" w14:textId="77777777" w:rsidR="00076FC0" w:rsidRPr="0042460E" w:rsidRDefault="00076FC0" w:rsidP="00A12F2D">
            <w:pPr>
              <w:ind w:right="6"/>
              <w:jc w:val="right"/>
            </w:pPr>
          </w:p>
          <w:p w14:paraId="17A409A2" w14:textId="77777777" w:rsidR="00076FC0" w:rsidRPr="0042460E" w:rsidRDefault="00076FC0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B12500A" w14:textId="77777777" w:rsidR="00076FC0" w:rsidRPr="0042460E" w:rsidRDefault="00076FC0" w:rsidP="00A12F2D">
            <w:pPr>
              <w:ind w:right="6"/>
              <w:jc w:val="right"/>
            </w:pPr>
          </w:p>
          <w:p w14:paraId="58954E59" w14:textId="77777777" w:rsidR="00076FC0" w:rsidRPr="0042460E" w:rsidRDefault="00076FC0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58BA6073" w14:textId="745E9924" w:rsidR="004C2596" w:rsidRPr="004C2596" w:rsidRDefault="00076FC0" w:rsidP="004C2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9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BEEF09" wp14:editId="6109F49E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F766D" w14:textId="77777777" w:rsidR="004C2596" w:rsidRDefault="004C2596" w:rsidP="004C259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1FCEFFA7" w14:textId="77777777" w:rsidR="004C2596" w:rsidRDefault="004C2596" w:rsidP="004C259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EEF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28DF766D" w14:textId="77777777" w:rsidR="004C2596" w:rsidRDefault="004C2596" w:rsidP="004C259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1FCEFFA7" w14:textId="77777777" w:rsidR="004C2596" w:rsidRDefault="004C2596" w:rsidP="004C259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C259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03A1E" wp14:editId="60ED51F1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B22D" w14:textId="4A81655B" w:rsidR="004C2596" w:rsidRDefault="004C2596" w:rsidP="004C259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3A1E" id="Text Box 5" o:spid="_x0000_s1027" type="#_x0000_t202" style="position:absolute;left:0;text-align:left;margin-left:288.3pt;margin-top:13.05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0267B22D" w14:textId="4A81655B" w:rsidR="004C2596" w:rsidRDefault="004C2596" w:rsidP="004C259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31E1C1" w14:textId="77777777" w:rsidR="00395E8E" w:rsidRPr="00395E8E" w:rsidRDefault="00395E8E" w:rsidP="00076F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78AE7E14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36A59" w:rsidRPr="00C36A59">
        <w:rPr>
          <w:rFonts w:ascii="Times New Roman" w:hAnsi="Times New Roman" w:cs="Times New Roman"/>
          <w:b/>
          <w:sz w:val="32"/>
        </w:rPr>
        <w:t>для педагога-организатора</w:t>
      </w:r>
    </w:p>
    <w:p w14:paraId="5927C4B8" w14:textId="39B75C69" w:rsidR="00286B7C" w:rsidRPr="00395E8E" w:rsidRDefault="006D0CAA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076FC0">
        <w:rPr>
          <w:rFonts w:ascii="Times New Roman" w:hAnsi="Times New Roman" w:cs="Times New Roman"/>
          <w:b/>
          <w:sz w:val="32"/>
        </w:rPr>
        <w:t>04</w:t>
      </w:r>
      <w:r w:rsidR="00286B7C">
        <w:rPr>
          <w:rFonts w:ascii="Times New Roman" w:hAnsi="Times New Roman" w:cs="Times New Roman"/>
          <w:b/>
          <w:sz w:val="32"/>
        </w:rPr>
        <w:t>-202</w:t>
      </w:r>
      <w:r w:rsidR="00076FC0">
        <w:rPr>
          <w:rFonts w:ascii="Times New Roman" w:hAnsi="Times New Roman" w:cs="Times New Roman"/>
          <w:b/>
          <w:sz w:val="32"/>
        </w:rPr>
        <w:t>4</w:t>
      </w:r>
    </w:p>
    <w:p w14:paraId="10A2ED0F" w14:textId="77777777"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556D1ECE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педагога-организатора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«Об утверждении СП 2.4.-3648-20 «Санитарно-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36A59">
        <w:rPr>
          <w:rFonts w:ascii="Times New Roman" w:hAnsi="Times New Roman" w:cs="Times New Roman"/>
          <w:sz w:val="24"/>
          <w:szCs w:val="24"/>
        </w:rPr>
        <w:t xml:space="preserve">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59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 и от 28.01.2021г №2 «Об утверждении СанПиН 1„2.3685-21 «Гигиенические нормативы и требования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36A59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5643B42E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</w:rPr>
        <w:t xml:space="preserve">агога-организатора составлена в целях обеспечения безопасности его труда и сохранения жизни и здоровья при выполнении им трудовых обязанностей в школе. Инструкция устанавливает требования охраны труда перед началом,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и по окончании работы педагога-организатора, определяет безопасные методы и приемы выполнения работ в кабинете, иных помещениях и при проведении школьных мероприятий, а также </w:t>
      </w:r>
      <w:r w:rsidR="00C94FB5"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14:paraId="7E641F66" w14:textId="77777777"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гога-о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рганизатора в общеобразовательной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2159253" w14:textId="77777777"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C36A59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36A59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709B672C" w14:textId="77777777"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14D1E7D7" w14:textId="77777777"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36A59" w:rsidRPr="00C36A59">
        <w:rPr>
          <w:rFonts w:ascii="Times New Roman" w:hAnsi="Times New Roman" w:cs="Times New Roman"/>
          <w:sz w:val="24"/>
          <w:szCs w:val="24"/>
        </w:rPr>
        <w:t>. Педагог-организатор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14:paraId="53B7E976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1.5. Педагог-организатор должен пройти обучение по охране труда и проверку знания требований охраны труда,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36A59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</w:t>
      </w:r>
      <w:r w:rsidRPr="00C36A59">
        <w:rPr>
          <w:rFonts w:ascii="Times New Roman" w:hAnsi="Times New Roman" w:cs="Times New Roman"/>
          <w:sz w:val="24"/>
          <w:szCs w:val="24"/>
        </w:rPr>
        <w:lastRenderedPageBreak/>
        <w:t xml:space="preserve">пожарной безопасности и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эле</w:t>
      </w:r>
      <w:r w:rsidRPr="00C36A59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C94FB5">
        <w:rPr>
          <w:rFonts w:ascii="Times New Roman" w:hAnsi="Times New Roman" w:cs="Times New Roman"/>
          <w:sz w:val="24"/>
          <w:szCs w:val="24"/>
        </w:rPr>
        <w:t>ктробез</w:t>
      </w:r>
      <w:r w:rsidRPr="00C36A59">
        <w:rPr>
          <w:rFonts w:ascii="Times New Roman" w:hAnsi="Times New Roman" w:cs="Times New Roman"/>
          <w:sz w:val="24"/>
          <w:szCs w:val="24"/>
        </w:rPr>
        <w:t>опасности.</w:t>
      </w:r>
    </w:p>
    <w:p w14:paraId="51844336" w14:textId="77777777"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Педагог-организатор в целях выполнения требований охраны труда обязан:</w:t>
      </w:r>
    </w:p>
    <w:p w14:paraId="5A13454F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 опасности при выполнении работ;</w:t>
      </w:r>
    </w:p>
    <w:p w14:paraId="3056C79C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14:paraId="0C347255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организовывать в строгом соответствии с требованиями охраны труда, пожарной безопасности, санитарно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гигиенических норм воспитательные и досуговые мероприятия, экскурсии, совместную деятельность обучающихся, работу школьных объединений;</w:t>
      </w:r>
    </w:p>
    <w:p w14:paraId="5312E55E" w14:textId="77777777" w:rsidR="00C36A59" w:rsidRP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94FB5">
        <w:rPr>
          <w:rFonts w:ascii="Times New Roman" w:hAnsi="Times New Roman" w:cs="Times New Roman"/>
          <w:sz w:val="24"/>
          <w:szCs w:val="24"/>
        </w:rPr>
        <w:t>проводить работу по ознакомлению обучающихся с правилами дорожного движения, предупреждению детского дорожно-транспортного травматизма;</w:t>
      </w:r>
    </w:p>
    <w:p w14:paraId="16F633B9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инструктировать классных руководителей, педагогов, привлеченных к организации мероприятий по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ованиям безопасности и правилам безопасного поведения обучающихся;</w:t>
      </w:r>
    </w:p>
    <w:p w14:paraId="7E2AFB3F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14:paraId="51F5A52F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14:paraId="57CEDB4F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с использованием ЭСО и оргтехники, знать основные способы зашиты от их воздействия;</w:t>
      </w:r>
    </w:p>
    <w:p w14:paraId="35C03A5E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окружающих;</w:t>
      </w:r>
    </w:p>
    <w:p w14:paraId="2A8C0BBB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14:paraId="59AAC7C5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14:paraId="07BEAB4F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38BEA7E7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053C1739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6D539210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14:paraId="3A175E08" w14:textId="77777777"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C94FB5">
        <w:rPr>
          <w:rFonts w:ascii="Times New Roman" w:hAnsi="Times New Roman" w:cs="Times New Roman"/>
          <w:sz w:val="24"/>
          <w:szCs w:val="24"/>
        </w:rPr>
        <w:t>должно</w:t>
      </w:r>
      <w:r w:rsidR="00C94FB5" w:rsidRPr="00C94FB5">
        <w:rPr>
          <w:rFonts w:ascii="Times New Roman" w:hAnsi="Times New Roman" w:cs="Times New Roman"/>
          <w:sz w:val="24"/>
          <w:szCs w:val="24"/>
        </w:rPr>
        <w:t xml:space="preserve">стную инструкцию педагога-организатора </w:t>
      </w:r>
      <w:r w:rsidRPr="00C94FB5">
        <w:rPr>
          <w:rFonts w:ascii="Times New Roman" w:hAnsi="Times New Roman" w:cs="Times New Roman"/>
          <w:sz w:val="24"/>
          <w:szCs w:val="24"/>
        </w:rPr>
        <w:t>школы</w:t>
      </w:r>
      <w:r w:rsidRPr="00C36A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7F3A3D" w14:textId="77777777" w:rsidR="00C36A59" w:rsidRPr="00C36A59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C94FB5">
        <w:rPr>
          <w:rFonts w:ascii="Times New Roman" w:hAnsi="Times New Roman" w:cs="Times New Roman"/>
          <w:sz w:val="24"/>
          <w:szCs w:val="24"/>
        </w:rPr>
        <w:t xml:space="preserve">требования охраны </w:t>
      </w:r>
      <w:r w:rsidRPr="00C36A59">
        <w:rPr>
          <w:rFonts w:ascii="Times New Roman" w:hAnsi="Times New Roman" w:cs="Times New Roman"/>
          <w:sz w:val="24"/>
          <w:szCs w:val="24"/>
        </w:rPr>
        <w:t>труда</w:t>
      </w:r>
      <w:r w:rsidR="00C94FB5">
        <w:rPr>
          <w:rFonts w:ascii="Times New Roman" w:hAnsi="Times New Roman" w:cs="Times New Roman"/>
          <w:sz w:val="24"/>
          <w:szCs w:val="24"/>
        </w:rPr>
        <w:t xml:space="preserve"> </w:t>
      </w:r>
      <w:r w:rsidR="00C94FB5" w:rsidRPr="00C94FB5">
        <w:rPr>
          <w:rFonts w:ascii="Times New Roman" w:hAnsi="Times New Roman" w:cs="Times New Roman"/>
          <w:sz w:val="24"/>
          <w:szCs w:val="24"/>
        </w:rPr>
        <w:t>п</w:t>
      </w:r>
      <w:r w:rsidRPr="00C94FB5">
        <w:rPr>
          <w:rFonts w:ascii="Times New Roman" w:hAnsi="Times New Roman" w:cs="Times New Roman"/>
          <w:sz w:val="24"/>
          <w:szCs w:val="24"/>
        </w:rPr>
        <w:t>ри проведении массовых мероприятий</w:t>
      </w:r>
      <w:r w:rsidRPr="00C36A59">
        <w:rPr>
          <w:rFonts w:ascii="Times New Roman" w:hAnsi="Times New Roman" w:cs="Times New Roman"/>
          <w:sz w:val="24"/>
          <w:szCs w:val="24"/>
        </w:rPr>
        <w:t>.</w:t>
      </w:r>
    </w:p>
    <w:p w14:paraId="04EA0E21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1.7.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возможно воздействие на 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педагога-организатора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школы след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14:paraId="222CC4E8" w14:textId="77777777"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2A8AC59C" w14:textId="77777777"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положении ”стоя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>" в течение рабочего дня.</w:t>
      </w:r>
    </w:p>
    <w:p w14:paraId="28CBB688" w14:textId="77777777" w:rsidR="00C94FB5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2A265679" w14:textId="77777777"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опасностей:</w:t>
      </w:r>
    </w:p>
    <w:p w14:paraId="1BD03C59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1EA7D463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14:paraId="278B9A54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травмирование в помещениях и на территории общеобразовательной организации посредством детских шалостей;</w:t>
      </w:r>
    </w:p>
    <w:p w14:paraId="31AC637B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выключателей; </w:t>
      </w:r>
    </w:p>
    <w:p w14:paraId="3D712CCB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ЭСО, оргтехники, музыкальной аппаратуры, при отсутствии заземления / зануления;</w:t>
      </w:r>
    </w:p>
    <w:p w14:paraId="39D029AF" w14:textId="77777777"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C94FB5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14:paraId="01DBF26C" w14:textId="77777777"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педагога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организатора электромагнитного излучения при работе с оргтехникой;</w:t>
      </w:r>
    </w:p>
    <w:p w14:paraId="6DEFD686" w14:textId="77777777"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14:paraId="2505C2DA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1.9. В случае травмирования уведомить непосредственного руководителя любым доступным способом в ближайшее время. В случае неисправности ЭСО, оргтехники, звуковой и музыкальной аппаратуры, мебели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14:paraId="6910EC73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C94FB5">
        <w:rPr>
          <w:rFonts w:ascii="Times New Roman" w:hAnsi="Times New Roman" w:cs="Times New Roman"/>
          <w:sz w:val="24"/>
          <w:szCs w:val="24"/>
        </w:rPr>
        <w:t>0</w:t>
      </w:r>
      <w:r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педагог-организатор школы должен:</w:t>
      </w:r>
    </w:p>
    <w:p w14:paraId="494BEE04" w14:textId="77777777"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00F6DB0F" w14:textId="77777777"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193E8C7E" w14:textId="77777777" w:rsidR="00C36A59" w:rsidRP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196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месте, проветривать рабочее помещение;</w:t>
      </w:r>
    </w:p>
    <w:p w14:paraId="0FA0808A" w14:textId="77777777"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F91DE5">
        <w:rPr>
          <w:rFonts w:ascii="Times New Roman" w:hAnsi="Times New Roman" w:cs="Times New Roman"/>
          <w:sz w:val="24"/>
          <w:szCs w:val="24"/>
        </w:rPr>
        <w:t>С</w:t>
      </w:r>
      <w:r w:rsidRPr="00C36A59">
        <w:rPr>
          <w:rFonts w:ascii="Times New Roman" w:hAnsi="Times New Roman" w:cs="Times New Roman"/>
          <w:sz w:val="24"/>
          <w:szCs w:val="24"/>
        </w:rPr>
        <w:t>ан</w:t>
      </w:r>
      <w:r w:rsidR="00F91DE5">
        <w:rPr>
          <w:rFonts w:ascii="Times New Roman" w:hAnsi="Times New Roman" w:cs="Times New Roman"/>
          <w:sz w:val="24"/>
          <w:szCs w:val="24"/>
        </w:rPr>
        <w:t>П</w:t>
      </w:r>
      <w:r w:rsidRPr="00C36A59">
        <w:rPr>
          <w:rFonts w:ascii="Times New Roman" w:hAnsi="Times New Roman" w:cs="Times New Roman"/>
          <w:sz w:val="24"/>
          <w:szCs w:val="24"/>
        </w:rPr>
        <w:t>и</w:t>
      </w:r>
      <w:r w:rsidR="00F91DE5">
        <w:rPr>
          <w:rFonts w:ascii="Times New Roman" w:hAnsi="Times New Roman" w:cs="Times New Roman"/>
          <w:sz w:val="24"/>
          <w:szCs w:val="24"/>
        </w:rPr>
        <w:t>Н</w:t>
      </w:r>
      <w:r w:rsidRPr="00C36A59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1B6FE70B" w14:textId="77777777"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2EFF55F8" w14:textId="77777777"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Школьный педагог-организатор, допустивший нарушение или невыполнение </w:t>
      </w:r>
      <w:r w:rsidR="00F91DE5">
        <w:rPr>
          <w:rFonts w:ascii="Times New Roman" w:hAnsi="Times New Roman" w:cs="Times New Roman"/>
          <w:sz w:val="24"/>
          <w:szCs w:val="24"/>
        </w:rPr>
        <w:t>требо</w:t>
      </w:r>
      <w:r w:rsidRPr="00C36A59">
        <w:rPr>
          <w:rFonts w:ascii="Times New Roman" w:hAnsi="Times New Roman" w:cs="Times New Roman"/>
          <w:sz w:val="24"/>
          <w:szCs w:val="24"/>
        </w:rPr>
        <w:t>ваний настоящей инструкции,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1491D96F" w14:textId="77777777"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3A4F3A59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2.1. Педагог-организатор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0C7E4150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14:paraId="629C551B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2.3. 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педагога-организатора </w:t>
      </w:r>
      <w:r w:rsidR="00F91DE5" w:rsidRPr="00F91DE5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убедить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ся в исправности </w:t>
      </w:r>
      <w:r w:rsidR="00F91DE5" w:rsidRPr="00F91DE5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279CBBF" w14:textId="77777777"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358A172F" w14:textId="77777777"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педагога-организатора школы должен составлять </w:t>
      </w:r>
      <w:r w:rsidR="00F91DE5">
        <w:rPr>
          <w:rFonts w:ascii="Times New Roman" w:hAnsi="Times New Roman" w:cs="Times New Roman"/>
          <w:sz w:val="24"/>
          <w:szCs w:val="24"/>
        </w:rPr>
        <w:t>300</w:t>
      </w:r>
      <w:r w:rsidRPr="00C36A59">
        <w:rPr>
          <w:rFonts w:ascii="Times New Roman" w:hAnsi="Times New Roman" w:cs="Times New Roman"/>
          <w:sz w:val="24"/>
          <w:szCs w:val="24"/>
        </w:rPr>
        <w:t xml:space="preserve"> люкс;</w:t>
      </w:r>
    </w:p>
    <w:p w14:paraId="0DA833C7" w14:textId="77777777"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08D71AA2" w14:textId="77777777"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педагога-организатора, проходов, в наличии первичных средств пожаротушения, срока их пригодности и доступности.</w:t>
      </w:r>
    </w:p>
    <w:p w14:paraId="3F257B50" w14:textId="77777777"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C36A59"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C36A59">
        <w:rPr>
          <w:rFonts w:ascii="Times New Roman" w:hAnsi="Times New Roman" w:cs="Times New Roman"/>
          <w:sz w:val="24"/>
          <w:szCs w:val="24"/>
        </w:rPr>
        <w:t>р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14:paraId="1BF88A53" w14:textId="77777777"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14:paraId="28DF58F6" w14:textId="77777777"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14:paraId="1B64A1CC" w14:textId="77777777"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14:paraId="7E9FCD12" w14:textId="77777777"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иной оргтехнике;</w:t>
      </w:r>
    </w:p>
    <w:p w14:paraId="538B340F" w14:textId="77777777"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14:paraId="1E58FB7E" w14:textId="77777777"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педагога-организатора. Рационально организовать свое рабочее место, привести его в порядок. Осуществить подготовку необходимой рабочей документации.</w:t>
      </w:r>
    </w:p>
    <w:p w14:paraId="56B4D4A8" w14:textId="77777777"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фиксировать крючками или ограничителями.</w:t>
      </w:r>
    </w:p>
    <w:p w14:paraId="724F2099" w14:textId="77777777"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0B7046">
        <w:rPr>
          <w:rFonts w:ascii="Times New Roman" w:hAnsi="Times New Roman" w:cs="Times New Roman"/>
          <w:sz w:val="24"/>
          <w:szCs w:val="24"/>
        </w:rPr>
        <w:t>и</w:t>
      </w:r>
      <w:r w:rsidRPr="00C36A59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14:paraId="60A2792D" w14:textId="77777777" w:rsidR="00C36A59" w:rsidRPr="000B7046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Перед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роведением мероприятия в актовом зале (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ином предназначенном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помещении);</w:t>
      </w:r>
    </w:p>
    <w:p w14:paraId="540FAD41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удостовериться в исправности выключателей, исправности осветительных приборов;</w:t>
      </w:r>
    </w:p>
    <w:p w14:paraId="787684C1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соответствии нормам охраны труда места проведения мероприятия;</w:t>
      </w:r>
    </w:p>
    <w:p w14:paraId="75CFE0C3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lastRenderedPageBreak/>
        <w:t>провести осмотр санитарного состояния помещения;</w:t>
      </w:r>
    </w:p>
    <w:p w14:paraId="42EE9466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соответствии требованиям пожарной безопасности места проведения мероприятия, в свободности выходов, проходов, в наличии первичных средств пожаротушения, срока их пригодности и доступности;</w:t>
      </w:r>
    </w:p>
    <w:p w14:paraId="55BFD4C3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 xml:space="preserve">проветрить помещение; </w:t>
      </w:r>
    </w:p>
    <w:p w14:paraId="3B521029" w14:textId="77777777" w:rsidR="000B7046" w:rsidRDefault="000B7046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6A59" w:rsidRPr="000B7046">
        <w:rPr>
          <w:rFonts w:ascii="Times New Roman" w:hAnsi="Times New Roman" w:cs="Times New Roman"/>
          <w:sz w:val="24"/>
          <w:szCs w:val="24"/>
        </w:rPr>
        <w:t>одготовить к школьному мероприятию необходимую аппаратуру, проверить ее исправность;</w:t>
      </w:r>
    </w:p>
    <w:p w14:paraId="5642CE22" w14:textId="77777777"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 xml:space="preserve">проверить плотность подведения кабелей питания к звуковой аппаратуре, не допускать их переплетения; </w:t>
      </w:r>
    </w:p>
    <w:p w14:paraId="5BEAD500" w14:textId="77777777" w:rsidR="00C36A59" w:rsidRP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звуковой а</w:t>
      </w:r>
      <w:r w:rsidR="000B7046">
        <w:rPr>
          <w:rFonts w:ascii="Times New Roman" w:hAnsi="Times New Roman" w:cs="Times New Roman"/>
          <w:sz w:val="24"/>
          <w:szCs w:val="24"/>
        </w:rPr>
        <w:t>ппаратуре</w:t>
      </w:r>
      <w:r w:rsidRPr="000B7046">
        <w:rPr>
          <w:rFonts w:ascii="Times New Roman" w:hAnsi="Times New Roman" w:cs="Times New Roman"/>
          <w:sz w:val="24"/>
          <w:szCs w:val="24"/>
        </w:rPr>
        <w:t>.</w:t>
      </w:r>
    </w:p>
    <w:p w14:paraId="5AFA5B5B" w14:textId="77777777"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 проведением мероприятия на территории школы осмотреть соответствующий участок размещения на отсутствие травмирующих факторов.</w:t>
      </w:r>
    </w:p>
    <w:p w14:paraId="518FA3A6" w14:textId="77777777"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 участию в воспитательных и культурно-массовых мероприятиях допускать обучающихся, прошедших инструктаж по правилам безопасного поведения.</w:t>
      </w:r>
    </w:p>
    <w:p w14:paraId="0E85FF3C" w14:textId="77777777" w:rsidR="00C36A59" w:rsidRPr="00C36A59" w:rsidRDefault="000B7046" w:rsidP="00C36A59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6A59" w:rsidRPr="00C36A59">
        <w:rPr>
          <w:sz w:val="24"/>
          <w:szCs w:val="24"/>
        </w:rPr>
        <w:t>. Требования охраны труда во время работы</w:t>
      </w:r>
    </w:p>
    <w:p w14:paraId="459D51CD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3.1. Во время работы педагогу-организатору школы необходимо соблюдать порядок и чистоту в рабочем кабинете, помещении проведения мероприятия, не загромождать свое рабочее место, выходы и подходы к первичным средствам пожаротушения мебелью, декорациями, звуковой и музыкальной аппаратурой, оргтехникой и вещами, любыми другими посторонними предметами.</w:t>
      </w:r>
    </w:p>
    <w:p w14:paraId="3F57F75F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14:paraId="2CB9BF72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3.3. Осуществлять организацию безопасности и соответствующий контроль состояния посадочных мест в зале, исправности оборудования.</w:t>
      </w:r>
    </w:p>
    <w:p w14:paraId="6CF23A46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3.4. Не проводить массовые мероприятия в не оборудованных для этих целей помещениях.</w:t>
      </w:r>
    </w:p>
    <w:p w14:paraId="23B282AC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3.5. При проведении групповых занятий и мероприятий с детьми соблюдать установленную их продолжительность в зависимости от возраста детей.</w:t>
      </w:r>
    </w:p>
    <w:p w14:paraId="124BC20D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3.6. Поддерживать дисциплину и порядок на занятиях и мероприятиях, быть внимательным к обучающимся, не отвлекаться. Не разрешать обучающимся самовольно покидать место проведения занятий, мероприятия.</w:t>
      </w:r>
    </w:p>
    <w:p w14:paraId="7F601DB9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3.7. В перерывах между занятиями, мероприятиями в отсутствии детей периодически осуществлять проветривание помещения, при этом окна фиксировать в открытом положении крючками или ограничителями.</w:t>
      </w:r>
    </w:p>
    <w:p w14:paraId="25613A78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3.8. Не выполнять де</w:t>
      </w:r>
      <w:r w:rsidR="000B7046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>ствий, которые потенциально способны привести к несчастному случаю.</w:t>
      </w:r>
    </w:p>
    <w:p w14:paraId="1E0CD59A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3.9. Звуковую аппаратуру, персональный компьютер (ноутбук) и иные ЭСО, оргтехнику использовать только в исправном состоянии и в соответствии с инструкцией по эксплуатации и (или</w:t>
      </w:r>
      <w:r w:rsidR="000B7046">
        <w:rPr>
          <w:rFonts w:ascii="Times New Roman" w:hAnsi="Times New Roman" w:cs="Times New Roman"/>
          <w:sz w:val="24"/>
          <w:szCs w:val="24"/>
        </w:rPr>
        <w:t>)</w:t>
      </w:r>
      <w:r w:rsidRPr="00C36A59">
        <w:rPr>
          <w:rFonts w:ascii="Times New Roman" w:hAnsi="Times New Roman" w:cs="Times New Roman"/>
          <w:sz w:val="24"/>
          <w:szCs w:val="24"/>
        </w:rPr>
        <w:t xml:space="preserve"> техническим паспортом.</w:t>
      </w:r>
    </w:p>
    <w:p w14:paraId="6D6B3DC6" w14:textId="77777777"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14:paraId="462DC40C" w14:textId="77777777"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.11.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14:paraId="64C6E895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3.12.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B7046">
        <w:rPr>
          <w:rFonts w:ascii="Times New Roman" w:hAnsi="Times New Roman" w:cs="Times New Roman"/>
          <w:sz w:val="24"/>
          <w:szCs w:val="24"/>
        </w:rPr>
        <w:t>%</w:t>
      </w:r>
      <w:r w:rsidRPr="00C36A5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3DD58F5E" w14:textId="77777777"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C36A59" w:rsidRPr="00C36A59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C36A59" w:rsidRPr="00C36A59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44E9F0ED" w14:textId="77777777"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.14. Не использовать в работе мониторы на основе электронно-лучевых трубок.</w:t>
      </w:r>
    </w:p>
    <w:p w14:paraId="5DCC7D87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3.15. Не использовать в помещениях общеобразовательной организации переносные отопительные приборы с инфракрасным излучением, а также кипятильники, плитки и не сертифицированные удлинители.</w:t>
      </w:r>
    </w:p>
    <w:p w14:paraId="08F87E2F" w14:textId="77777777"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3.16.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При использовании ЭСО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ргтехники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 цифровой аппаратуры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 иных электроприборов педагогу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-ор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ганизат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у школы запрещается:</w:t>
      </w:r>
    </w:p>
    <w:p w14:paraId="400D9842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 xml:space="preserve">смотреть прямо на луч </w:t>
      </w:r>
      <w:proofErr w:type="gramStart"/>
      <w:r w:rsidRPr="00C36A59">
        <w:rPr>
          <w:rFonts w:ascii="Times New Roman" w:hAnsi="Times New Roman" w:cs="Times New Roman"/>
          <w:sz w:val="24"/>
          <w:szCs w:val="24"/>
        </w:rPr>
        <w:t>света</w:t>
      </w:r>
      <w:proofErr w:type="gramEnd"/>
      <w:r w:rsidRPr="00C36A59">
        <w:rPr>
          <w:rFonts w:ascii="Times New Roman" w:hAnsi="Times New Roman" w:cs="Times New Roman"/>
          <w:sz w:val="24"/>
          <w:szCs w:val="24"/>
        </w:rPr>
        <w:t xml:space="preserve"> исходящий из проектора, прежде чем повернуться к аудитории лицом, необходимо отступить от экрана (интерактивной доски) в сторону;</w:t>
      </w:r>
    </w:p>
    <w:p w14:paraId="6496E4E1" w14:textId="77777777" w:rsidR="00C36A59" w:rsidRP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мо дать ему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0BD781D4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659C5FAE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14:paraId="3B0F82DC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ЭСО и оргтехники, звуковой аппаратуры, технологические процессы;</w:t>
      </w:r>
    </w:p>
    <w:p w14:paraId="5D1BF3EF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  <w:r w:rsidR="000B7046">
        <w:rPr>
          <w:rFonts w:ascii="Times New Roman" w:hAnsi="Times New Roman" w:cs="Times New Roman"/>
          <w:sz w:val="24"/>
          <w:szCs w:val="24"/>
        </w:rPr>
        <w:t>4</w:t>
      </w:r>
    </w:p>
    <w:p w14:paraId="1469F2A4" w14:textId="77777777"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14:paraId="3F8E36C0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4DD72DEE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5309D68E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14:paraId="3B78F049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14:paraId="29A6ED2C" w14:textId="77777777"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03E583DC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3.17.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Педагогу-организато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17003E5B" w14:textId="77777777"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7F64DBB5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14:paraId="5B4DA6DD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14:paraId="4D074CB8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14:paraId="2C16FFEB" w14:textId="77777777"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14:paraId="0964A261" w14:textId="77777777"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74B62C11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3.18. Соблюдать инструкцию по охране труда для педагога-организатора в школе, устано</w:t>
      </w:r>
      <w:r w:rsidR="000B7046">
        <w:rPr>
          <w:rFonts w:ascii="Times New Roman" w:hAnsi="Times New Roman" w:cs="Times New Roman"/>
          <w:sz w:val="24"/>
          <w:szCs w:val="24"/>
        </w:rPr>
        <w:t>в</w:t>
      </w:r>
      <w:r w:rsidRPr="00C36A59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отдыха, при проведении воспитательных и культурно-массовых мероприятий руководствоваться инструкцией по охране труда при проведении массовых мероприятий в общеобразовательной организации.</w:t>
      </w:r>
    </w:p>
    <w:p w14:paraId="0BC5774C" w14:textId="77777777"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317E6079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4.1. Не допускается педагогу-организатору общеобразовательной организации приступать к работе при плохом самочувствии или внезапной болезни.</w:t>
      </w:r>
    </w:p>
    <w:p w14:paraId="5847CED5" w14:textId="77777777"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4.2.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55D6A927" w14:textId="77777777"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ЭСО, иллюминации, музыкальной и звуковой аппаратуры и иных электроприборов, шнуров питания;</w:t>
      </w:r>
    </w:p>
    <w:p w14:paraId="27242CF6" w14:textId="77777777"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возникновение неисправности электроприборов;</w:t>
      </w:r>
    </w:p>
    <w:p w14:paraId="31DDB382" w14:textId="77777777"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0B7046">
        <w:rPr>
          <w:rFonts w:ascii="Times New Roman" w:hAnsi="Times New Roman" w:cs="Times New Roman"/>
          <w:sz w:val="24"/>
          <w:szCs w:val="24"/>
        </w:rPr>
        <w:t xml:space="preserve"> труб; </w:t>
      </w:r>
    </w:p>
    <w:p w14:paraId="213C4969" w14:textId="77777777"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20D90A0D" w14:textId="77777777"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4.3.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Педагог-организатор обязан немедленно известить непосредственного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или директора школы:</w:t>
      </w:r>
    </w:p>
    <w:p w14:paraId="41636472" w14:textId="77777777"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1D114D72" w14:textId="77777777"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14:paraId="3BD4D4B3" w14:textId="77777777"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36A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6C2D2C" wp14:editId="7F0DB7F0">
            <wp:extent cx="10795" cy="1079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9909" w14:textId="77777777"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возникновении неисправности звуковой аппаратуры, ЭСО и оргтехники (посторонний шум, дым, искрение и запах гари) необходимо прекратить с ними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14:paraId="1F2BEF73" w14:textId="77777777"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lastRenderedPageBreak/>
        <w:t>В случае получения травмы педагог-организатор школы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</w:t>
      </w:r>
      <w:r w:rsidR="000B7046">
        <w:rPr>
          <w:rFonts w:ascii="Times New Roman" w:hAnsi="Times New Roman" w:cs="Times New Roman"/>
          <w:sz w:val="24"/>
          <w:szCs w:val="24"/>
        </w:rPr>
        <w:t>щ</w:t>
      </w:r>
      <w:r w:rsidRPr="00C36A59">
        <w:rPr>
          <w:rFonts w:ascii="Times New Roman" w:hAnsi="Times New Roman" w:cs="Times New Roman"/>
          <w:sz w:val="24"/>
          <w:szCs w:val="24"/>
        </w:rPr>
        <w:t>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738DC7F2" w14:textId="77777777"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педагога-организатора или помещении проведения мероприятия, педагог-организатор должен немедленно прекратить работу, вывести обучающихся (в первую очередь), сотрудников и посетителей из помещения — опасной зоны, вызвать пожарную охрану по телефону 01 (101),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14:paraId="213C7F75" w14:textId="77777777"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кабинете или помещении проведения мероприятия педагогу-организатору необходимо вывести людей из помещения и оперативно сообщить о происшедшем заместителю директора по административно-хозяйственной части.</w:t>
      </w:r>
    </w:p>
    <w:p w14:paraId="28F27EC0" w14:textId="77777777"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79F55E05" w14:textId="77777777"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14:paraId="5524D097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5.1. По окончании работы педагогу-организатору общеобразовательной организации необходимо выключить все ЭСО и оргтехнику, звуковую и музыкальную аппаратуру, обесточить ее отключением из электросети.</w:t>
      </w:r>
    </w:p>
    <w:p w14:paraId="0063048E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5.2. Привести в порядок рабочее место в кабинете педагога-организатора. Проконтролировать приведение помещения после мероприятия в надлежащий порядок.</w:t>
      </w:r>
    </w:p>
    <w:p w14:paraId="71B26AF0" w14:textId="77777777"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5.3. Удостовериться, что помещение рабочего кабинета (помещение проведения мероприятия) приведено в пожаробезопасное состояние, огнетушители находятся в установленных местах. При окончании срока эксплуатации огнетушителя сооб</w:t>
      </w:r>
      <w:r w:rsidR="000B7046">
        <w:rPr>
          <w:rFonts w:ascii="Times New Roman" w:hAnsi="Times New Roman" w:cs="Times New Roman"/>
          <w:sz w:val="24"/>
          <w:szCs w:val="24"/>
        </w:rPr>
        <w:t>щи</w:t>
      </w:r>
      <w:r w:rsidRPr="00C36A59">
        <w:rPr>
          <w:rFonts w:ascii="Times New Roman" w:hAnsi="Times New Roman" w:cs="Times New Roman"/>
          <w:sz w:val="24"/>
          <w:szCs w:val="24"/>
        </w:rPr>
        <w:t>ть лицу, ответственному за пожарную безопасность в школе, и проконтролировать установку нового огнетушителя.</w:t>
      </w:r>
    </w:p>
    <w:p w14:paraId="64BD7199" w14:textId="77777777" w:rsidR="00C36A59" w:rsidRPr="00C36A59" w:rsidRDefault="000B7046" w:rsidP="000B704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36A59" w:rsidRPr="00C36A59">
        <w:rPr>
          <w:rFonts w:ascii="Times New Roman" w:hAnsi="Times New Roman" w:cs="Times New Roman"/>
          <w:sz w:val="24"/>
          <w:szCs w:val="24"/>
        </w:rPr>
        <w:t>. Проветрить помещение кабинета педагога-организатора, помещение проведения мероприятия.</w:t>
      </w:r>
    </w:p>
    <w:p w14:paraId="52BBDEE9" w14:textId="77777777"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14:paraId="0C6372CE" w14:textId="77777777"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5E37FA5D" w14:textId="77777777" w:rsidR="000B7046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 </w:t>
      </w:r>
    </w:p>
    <w:p w14:paraId="248C9E19" w14:textId="77777777"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14:paraId="4199F688" w14:textId="77777777" w:rsidR="004511AC" w:rsidRPr="002973C6" w:rsidRDefault="004511AC" w:rsidP="00C36A59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36A5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b/>
          <w:sz w:val="24"/>
          <w:szCs w:val="24"/>
        </w:rPr>
        <w:t>для педагога-организатора</w:t>
      </w:r>
    </w:p>
    <w:p w14:paraId="4A9383E4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18379C6B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28787F80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C0280B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33CCFFF8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5A849BF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C61436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2A62AD7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03379905" w14:textId="77777777" w:rsidR="00076FC0" w:rsidRDefault="00076FC0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6FECF2" w14:textId="4A60EB81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6FE1DBEC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C36A59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55780" w14:textId="77777777" w:rsidR="00157C3F" w:rsidRDefault="00157C3F" w:rsidP="006A55F1">
      <w:pPr>
        <w:spacing w:after="0" w:line="240" w:lineRule="auto"/>
      </w:pPr>
      <w:r>
        <w:separator/>
      </w:r>
    </w:p>
  </w:endnote>
  <w:endnote w:type="continuationSeparator" w:id="0">
    <w:p w14:paraId="1484ED09" w14:textId="77777777" w:rsidR="00157C3F" w:rsidRDefault="00157C3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AB7C0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29D8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B486C21" wp14:editId="04691C7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241B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F749E1F" wp14:editId="47E2F64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21CBE" w14:textId="77777777" w:rsidR="00157C3F" w:rsidRDefault="00157C3F" w:rsidP="006A55F1">
      <w:pPr>
        <w:spacing w:after="0" w:line="240" w:lineRule="auto"/>
      </w:pPr>
      <w:r>
        <w:separator/>
      </w:r>
    </w:p>
  </w:footnote>
  <w:footnote w:type="continuationSeparator" w:id="0">
    <w:p w14:paraId="3D51113B" w14:textId="77777777" w:rsidR="00157C3F" w:rsidRDefault="00157C3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76FC0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57C3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2596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0CAA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1A86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0574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153B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7B699"/>
  <w15:docId w15:val="{9988EFE1-77F6-4851-B640-98E1B35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076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2024-05-30T07:29:00Z</cp:lastPrinted>
  <dcterms:created xsi:type="dcterms:W3CDTF">2023-01-23T04:05:00Z</dcterms:created>
  <dcterms:modified xsi:type="dcterms:W3CDTF">2024-05-30T07:29:00Z</dcterms:modified>
</cp:coreProperties>
</file>