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332E3" w14:textId="77777777" w:rsidR="00261657" w:rsidRPr="00261657" w:rsidRDefault="00261657" w:rsidP="0026165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293EB76" w14:textId="77777777" w:rsidR="00261657" w:rsidRPr="00261657" w:rsidRDefault="00261657" w:rsidP="0026165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FBCBBCB" w14:textId="77777777" w:rsidR="00261657" w:rsidRPr="00261657" w:rsidRDefault="00261657" w:rsidP="0026165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261657" w:rsidRPr="00261657" w14:paraId="05C2D20C" w14:textId="77777777" w:rsidTr="00971A7A">
        <w:tc>
          <w:tcPr>
            <w:tcW w:w="4785" w:type="dxa"/>
            <w:shd w:val="clear" w:color="auto" w:fill="auto"/>
            <w:hideMark/>
          </w:tcPr>
          <w:p w14:paraId="067D6838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1413CE24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56D7EB7B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3471B490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0928BADA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A94FC0F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4096B480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0975F73" w14:textId="77777777" w:rsidR="00261657" w:rsidRPr="00261657" w:rsidRDefault="00261657" w:rsidP="002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7A35AD85" w14:textId="77777777" w:rsidR="00261657" w:rsidRPr="00261657" w:rsidRDefault="00261657" w:rsidP="002616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784EB323" w14:textId="77777777" w:rsidR="00261657" w:rsidRPr="00261657" w:rsidRDefault="00261657" w:rsidP="0026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7E3B2E3D" w14:textId="77777777" w:rsidR="00261657" w:rsidRPr="00261657" w:rsidRDefault="00261657" w:rsidP="002616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9C2FC" w14:textId="77777777" w:rsidR="00261657" w:rsidRPr="00261657" w:rsidRDefault="00261657" w:rsidP="002616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576A1BE1" w14:textId="77777777" w:rsidR="00261657" w:rsidRPr="00261657" w:rsidRDefault="00261657" w:rsidP="002616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C7AE1" w14:textId="77777777" w:rsidR="00261657" w:rsidRPr="00261657" w:rsidRDefault="00261657" w:rsidP="00261657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4AA67351" w14:textId="457417D9" w:rsidR="00395E8E" w:rsidRPr="00261657" w:rsidRDefault="00261657" w:rsidP="00261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2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194071" wp14:editId="3E7BFA78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CB423" w14:textId="77777777" w:rsidR="00512021" w:rsidRDefault="00512021" w:rsidP="0051202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2A47584A" w14:textId="77777777" w:rsidR="00512021" w:rsidRDefault="00512021" w:rsidP="0051202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940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096CB423" w14:textId="77777777" w:rsidR="00512021" w:rsidRDefault="00512021" w:rsidP="0051202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2A47584A" w14:textId="77777777" w:rsidR="00512021" w:rsidRDefault="00512021" w:rsidP="0051202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1202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BF72E" wp14:editId="7EE2E9A7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6F20A" w14:textId="468BCC9C" w:rsidR="00512021" w:rsidRDefault="00512021" w:rsidP="0051202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F72E" id="Text Box 5" o:spid="_x0000_s1027" type="#_x0000_t202" style="position:absolute;left:0;text-align:left;margin-left:288.3pt;margin-top:13.05pt;width:206.3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0876F20A" w14:textId="468BCC9C" w:rsidR="00512021" w:rsidRDefault="00512021" w:rsidP="0051202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6EA2C563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623CA" w:rsidRPr="007623CA">
        <w:rPr>
          <w:rFonts w:ascii="Times New Roman" w:hAnsi="Times New Roman" w:cs="Times New Roman"/>
          <w:b/>
          <w:sz w:val="32"/>
        </w:rPr>
        <w:t>для учителя физики при проведении демонстрационных опытов</w:t>
      </w:r>
    </w:p>
    <w:p w14:paraId="757B546F" w14:textId="696E6A20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bookmarkStart w:id="2" w:name="_GoBack"/>
      <w:bookmarkEnd w:id="2"/>
      <w:r w:rsidR="006765EE" w:rsidRPr="00716E43">
        <w:rPr>
          <w:rFonts w:ascii="Times New Roman" w:hAnsi="Times New Roman" w:cs="Times New Roman"/>
          <w:b/>
          <w:sz w:val="32"/>
          <w:highlight w:val="yellow"/>
        </w:rPr>
        <w:t>3</w:t>
      </w:r>
      <w:r w:rsidR="007623CA" w:rsidRPr="00716E43">
        <w:rPr>
          <w:rFonts w:ascii="Times New Roman" w:hAnsi="Times New Roman" w:cs="Times New Roman"/>
          <w:b/>
          <w:sz w:val="32"/>
          <w:highlight w:val="yellow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716E43">
        <w:rPr>
          <w:rFonts w:ascii="Times New Roman" w:hAnsi="Times New Roman" w:cs="Times New Roman"/>
          <w:b/>
          <w:sz w:val="32"/>
        </w:rPr>
        <w:t>4</w:t>
      </w:r>
    </w:p>
    <w:p w14:paraId="17630EB4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37C3EA" w14:textId="77777777"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4C63CE82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демонстрационных опытов по физике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года: разделом Х Трудового кодекса Российской Федерации; с учетом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23CA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 и иных нормативных правовых актов по охране труда.</w:t>
      </w:r>
    </w:p>
    <w:p w14:paraId="2BF63DA6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демонстрационных опытов в кабинете физики школы, обозначает безопасные методы и приемы выполнения работ учителем физики, а также требования охраны труда в возможных аварийных ситуациях при проведении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экспериментов .</w:t>
      </w:r>
      <w:proofErr w:type="gramEnd"/>
    </w:p>
    <w:p w14:paraId="20A7DCC7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демонстративных опытов по физике допускаются учителя физики, которые:</w:t>
      </w:r>
    </w:p>
    <w:p w14:paraId="62CD7F1B" w14:textId="77777777"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</w:p>
    <w:p w14:paraId="00920D39" w14:textId="77777777"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</w:rPr>
        <w:t>,</w:t>
      </w:r>
    </w:p>
    <w:p w14:paraId="7E11F216" w14:textId="77777777"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изучили настоящую инструкцию по охране труда, безопасные способы проведения демонстрационных опытов по физики; </w:t>
      </w:r>
    </w:p>
    <w:p w14:paraId="1181208B" w14:textId="77777777"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изучили инструкцию по охране труда для учителя физики.</w:t>
      </w:r>
    </w:p>
    <w:p w14:paraId="21CA3EC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демонстрационных опытов по физике:</w:t>
      </w:r>
    </w:p>
    <w:p w14:paraId="66D625D0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14:paraId="40758324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статическое электричество; лазерное и ультрафиолетовое излучение;</w:t>
      </w:r>
    </w:p>
    <w:p w14:paraId="7734C91A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 </w:t>
      </w:r>
    </w:p>
    <w:p w14:paraId="3F13E028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 или электроприборов с отсутствующим или поврежденным устройством заземления;</w:t>
      </w:r>
    </w:p>
    <w:p w14:paraId="788B4627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14:paraId="120F4E64" w14:textId="77777777"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порезы на руках при неправильном или небрежном обращении с лабораторной посудой, приборами из стекла;</w:t>
      </w:r>
    </w:p>
    <w:p w14:paraId="703F0E7E" w14:textId="77777777" w:rsidR="007623CA" w:rsidRP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реактивами без средств индивидуальной зашиты.</w:t>
      </w:r>
    </w:p>
    <w:p w14:paraId="3E1BF282" w14:textId="77777777" w:rsidR="007623CA" w:rsidRPr="007623CA" w:rsidRDefault="007623CA" w:rsidP="007623CA">
      <w:pPr>
        <w:numPr>
          <w:ilvl w:val="1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23CA">
        <w:rPr>
          <w:rFonts w:ascii="Times New Roman" w:hAnsi="Times New Roman" w:cs="Times New Roman"/>
          <w:sz w:val="24"/>
          <w:szCs w:val="24"/>
          <w:u w:val="single"/>
        </w:rPr>
        <w:t>Учителю физики необходимо знать характеристику основных опасных и вредных веществ (опасных факторов для данных вида опытов) и их влияние на человека:</w:t>
      </w:r>
    </w:p>
    <w:p w14:paraId="51332D15" w14:textId="77777777"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влияние электрического тока на человека;</w:t>
      </w:r>
    </w:p>
    <w:p w14:paraId="33555FE3" w14:textId="77777777"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последствия использования электроприборов без заземления; </w:t>
      </w:r>
    </w:p>
    <w:p w14:paraId="6D4C5876" w14:textId="77777777"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причины короткого замыкания и ощущения тока на корпусе электроприборов;</w:t>
      </w:r>
    </w:p>
    <w:p w14:paraId="24EA8E45" w14:textId="77777777"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горячей воды;</w:t>
      </w:r>
    </w:p>
    <w:p w14:paraId="5560BA04" w14:textId="77777777"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насосов для создания вакуума в стеклянных сосудах;</w:t>
      </w:r>
    </w:p>
    <w:p w14:paraId="7ACD1A32" w14:textId="77777777"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характеристику используемых растворов и реактивов.</w:t>
      </w:r>
    </w:p>
    <w:p w14:paraId="2972DBD6" w14:textId="77777777"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Для проведения демонстрационных опытов учебный кабинет физики оборудуется демонстрационным столом, установленным на подиуме. Демонстрационный стол должны иметь покрытие, устойчивое к действию агрессивных химических веществ и защитные бортики по наружному краю стола.</w:t>
      </w:r>
    </w:p>
    <w:p w14:paraId="36687B55" w14:textId="77777777"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физике устанавливаются требования к спецодежде и индивидуальным средствам защиты учителя: халат хлопчато</w:t>
      </w:r>
      <w:r>
        <w:rPr>
          <w:rFonts w:ascii="Times New Roman" w:hAnsi="Times New Roman" w:cs="Times New Roman"/>
          <w:sz w:val="24"/>
          <w:szCs w:val="24"/>
        </w:rPr>
        <w:t>бума</w:t>
      </w:r>
      <w:r w:rsidRPr="007623CA">
        <w:rPr>
          <w:rFonts w:ascii="Times New Roman" w:hAnsi="Times New Roman" w:cs="Times New Roman"/>
          <w:sz w:val="24"/>
          <w:szCs w:val="24"/>
        </w:rPr>
        <w:t>жный, перчатки, защитные очки, защитный экран. Также, используются диэлектрические перчатки, указатель напряжения, инструмент с изолированными ручками, диэлектрический резиновый коврик и изолирующие подставки.</w:t>
      </w:r>
    </w:p>
    <w:p w14:paraId="61503681" w14:textId="77777777"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623CA">
        <w:rPr>
          <w:rFonts w:ascii="Times New Roman" w:hAnsi="Times New Roman" w:cs="Times New Roman"/>
          <w:sz w:val="24"/>
          <w:szCs w:val="24"/>
        </w:rPr>
        <w:t>. Для устранения очага возгорания при проведении демонстрационных опытов по физике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14:paraId="5D47EFC4" w14:textId="77777777"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1.9. Запрещается учителю физики выполнять демонстрационные опыты по физике,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веществ. К проведению демонстрационных опытов не допускаются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обучающиеся .</w:t>
      </w:r>
      <w:proofErr w:type="gramEnd"/>
    </w:p>
    <w:p w14:paraId="2BC62A8A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7623CA">
        <w:rPr>
          <w:rFonts w:ascii="Times New Roman" w:hAnsi="Times New Roman" w:cs="Times New Roman"/>
          <w:sz w:val="24"/>
          <w:szCs w:val="24"/>
        </w:rPr>
        <w:t xml:space="preserve">. 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6C5ABF08" w14:textId="77777777"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14:paraId="705F7A02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14:paraId="19D89258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14:paraId="2472F7F0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зашиты (халат хлопчатобумажный, перчатки резиновые, защитные очки, защитный экран).</w:t>
      </w:r>
    </w:p>
    <w:p w14:paraId="699E6DFA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2.4. Проверить наличие заземления, исправность используемых электроприборов.</w:t>
      </w:r>
    </w:p>
    <w:p w14:paraId="7DEE0E12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2.5. Проверить собранность и исправность оборудования, целостность лабораторного оборудования и его</w:t>
      </w:r>
      <w:r w:rsidR="00FA5D61">
        <w:rPr>
          <w:rFonts w:ascii="Times New Roman" w:hAnsi="Times New Roman" w:cs="Times New Roman"/>
          <w:sz w:val="24"/>
          <w:szCs w:val="24"/>
        </w:rPr>
        <w:t xml:space="preserve"> наличие.</w:t>
      </w:r>
    </w:p>
    <w:p w14:paraId="309ECB37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2.6. Проверить наличие необходимых реактивов и растворов, соответствие этикеток на склянках.</w:t>
      </w:r>
    </w:p>
    <w:p w14:paraId="56E6CE6D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2.7. Подготовить демонстрационный стол, </w:t>
      </w:r>
      <w:r w:rsidR="00FA5D61">
        <w:rPr>
          <w:rFonts w:ascii="Times New Roman" w:hAnsi="Times New Roman" w:cs="Times New Roman"/>
          <w:sz w:val="24"/>
          <w:szCs w:val="24"/>
        </w:rPr>
        <w:t>убр</w:t>
      </w:r>
      <w:r w:rsidRPr="007623CA">
        <w:rPr>
          <w:rFonts w:ascii="Times New Roman" w:hAnsi="Times New Roman" w:cs="Times New Roman"/>
          <w:sz w:val="24"/>
          <w:szCs w:val="24"/>
        </w:rPr>
        <w:t>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14:paraId="6F8A167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2.8. Устойчиво расположить лабораторное оборудование, приборы в необходимом порядке.</w:t>
      </w:r>
    </w:p>
    <w:p w14:paraId="1F8BEE0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2.9. При необходимости для оказания помощи в подготовке демонстрационных опытов по предмету «Физика» привлечь лаборанта.</w:t>
      </w:r>
    </w:p>
    <w:p w14:paraId="56366711" w14:textId="77777777" w:rsidR="007623CA" w:rsidRPr="007623CA" w:rsidRDefault="00FA5D61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физике</w:t>
      </w:r>
    </w:p>
    <w:p w14:paraId="001CD4B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3.1. При проведении демонстрационных опытов и экспериментов в кабинете физики запрещается применять приборы и устройства, не соответствующие требованиям безопасности труда, самодельные приборы, а также применять оборудование, приборы с открытыми токоведущими частями, провода и кабели с поврежденной</w:t>
      </w:r>
      <w:r w:rsidR="00FA5D61">
        <w:rPr>
          <w:rFonts w:ascii="Times New Roman" w:hAnsi="Times New Roman" w:cs="Times New Roman"/>
          <w:sz w:val="24"/>
          <w:szCs w:val="24"/>
        </w:rPr>
        <w:t xml:space="preserve"> изоляцией.</w:t>
      </w:r>
    </w:p>
    <w:p w14:paraId="6D1831C9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3.2. При необходимости, для оказания помощи при проведении демонстрационных опытов по предмету «Физика» привлекается лаборант. Привлекать обучающихся для этих целей строго запрещено.</w:t>
      </w:r>
    </w:p>
    <w:p w14:paraId="543AE1A8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3.3. Демонстрационные опыты по физике,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14:paraId="71EFD8FF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3.4. При проведении опыта, в случае вероятности разрыва сосуда вследствие нагревания, нагнетания или откачивания воздуха, на учительском демонстрационном столе со стороны обучающихся должен быть установлен защитный экран, а учитель физики должен надеть защитные очки.</w:t>
      </w:r>
    </w:p>
    <w:p w14:paraId="1964AF37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3.5.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вверх-вниз.</w:t>
      </w:r>
    </w:p>
    <w:p w14:paraId="46A29F2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3.6. При работе со стеклянным лабораторным оборудованием использовать стеклянные</w:t>
      </w:r>
      <w:r w:rsidRPr="007623CA">
        <w:rPr>
          <w:rFonts w:ascii="Times New Roman" w:hAnsi="Times New Roman" w:cs="Times New Roman"/>
          <w:sz w:val="24"/>
          <w:szCs w:val="24"/>
        </w:rPr>
        <w:tab/>
      </w:r>
      <w:r w:rsidR="00FA5D61">
        <w:rPr>
          <w:rFonts w:ascii="Times New Roman" w:hAnsi="Times New Roman" w:cs="Times New Roman"/>
          <w:sz w:val="24"/>
          <w:szCs w:val="24"/>
        </w:rPr>
        <w:t>труб</w:t>
      </w:r>
      <w:r w:rsidRPr="007623CA">
        <w:rPr>
          <w:rFonts w:ascii="Times New Roman" w:hAnsi="Times New Roman" w:cs="Times New Roman"/>
          <w:sz w:val="24"/>
          <w:szCs w:val="24"/>
        </w:rPr>
        <w:t>ки с оплавленными краями, тщательно подбирать диаметры резиновых и стеклянных трубок при их соединении, а концы смачивать водо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глицерином или смазывать вазелином.</w:t>
      </w:r>
    </w:p>
    <w:p w14:paraId="67BFA022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3.7. Отверстие пробирки или горлышко колбы при нагревании в них жидкостей направлять в сторону от себя и обучающихся, следить, чтобы не возникало резких изменений температуры и механических ударов.</w:t>
      </w:r>
    </w:p>
    <w:p w14:paraId="3D6F2ED0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3.8. Запрещается брать приборы с горячей жидкостью, не защищенными руками, а также закрывать сосуд с горячей жидкостью притертой пробкой до его остывания.</w:t>
      </w:r>
    </w:p>
    <w:p w14:paraId="6D63C211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3.9. При выполнении работ на установках теплового баланса воду нагревать не выше 60-70 градусов по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Цельсию .</w:t>
      </w:r>
      <w:proofErr w:type="gramEnd"/>
    </w:p>
    <w:p w14:paraId="27190495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3.10.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</w:t>
      </w:r>
    </w:p>
    <w:p w14:paraId="05D18C18" w14:textId="77777777"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.11. Пробирки перед началом нагревания запрещается заполнять жидкостью более чем на одну треть.</w:t>
      </w:r>
    </w:p>
    <w:p w14:paraId="52F81E87" w14:textId="77777777"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.12. Недопустимо нагревать сосуды выше уровня жидкости, а также пустые, с каплями влаги внутри.</w:t>
      </w:r>
    </w:p>
    <w:p w14:paraId="13B80886" w14:textId="77777777" w:rsidR="00FA5D61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.13. При нагревании жидкостей не наклоняться над сосудами и не заглядывать в них. </w:t>
      </w:r>
    </w:p>
    <w:p w14:paraId="162BAA3D" w14:textId="77777777"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.14. Кипячение горючих жидкостей на открытом огне строго запрещается.</w:t>
      </w:r>
    </w:p>
    <w:p w14:paraId="242EAA6C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3.15. Для измерения напряжений и токов, измерительные приборы присоединять проводниками с надежной изоляцие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снабженными наконечниками. После окончания сборки схемы, источник тока подключать в последнюю очередь.</w:t>
      </w:r>
    </w:p>
    <w:p w14:paraId="2D4CB6EB" w14:textId="77777777"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.16. При измерении напряжений и токов амперметры и вольтметры присоединять проводниками с надежной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623CA" w:rsidRPr="007623CA">
        <w:rPr>
          <w:rFonts w:ascii="Times New Roman" w:hAnsi="Times New Roman" w:cs="Times New Roman"/>
          <w:sz w:val="24"/>
          <w:szCs w:val="24"/>
        </w:rPr>
        <w:t>, снабженными наконечниками.</w:t>
      </w:r>
    </w:p>
    <w:p w14:paraId="73122C5C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3.17. При сборке схемы гальванические элементы, аккумуляторы подключать в последнюю очередь. Замену деталей, измерение сопротивлений в схемах учебных установок производить только после ее выключения и разряда конденсаторов с помощью изолированного проводника.</w:t>
      </w:r>
    </w:p>
    <w:p w14:paraId="1B3CC135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3.18. Не включать без нагрузки выпрямители и не делать переключений в схемах при включенном электропитании.</w:t>
      </w:r>
    </w:p>
    <w:p w14:paraId="04CCC46E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3.19. Не превышать пределы допустимых скоростей вращения при демонстрации центробежной машины, универсального электродвигателя, вращающегося диска и др., указанных в технических описаниях при эксплуатации, следить за исправностью всех креплений в этих приборах. Чтобы исключить возможность травмирования учеников на демонстрационном столе устанавливается защитный экран.</w:t>
      </w:r>
    </w:p>
    <w:p w14:paraId="3E986FF3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3.20. </w:t>
      </w:r>
      <w:r w:rsidR="00FA5D61">
        <w:rPr>
          <w:rFonts w:ascii="Times New Roman" w:hAnsi="Times New Roman" w:cs="Times New Roman"/>
          <w:sz w:val="24"/>
          <w:szCs w:val="24"/>
        </w:rPr>
        <w:t xml:space="preserve">При эксплуатации </w:t>
      </w:r>
      <w:r w:rsidRPr="007623CA">
        <w:rPr>
          <w:rFonts w:ascii="Times New Roman" w:hAnsi="Times New Roman" w:cs="Times New Roman"/>
          <w:sz w:val="24"/>
          <w:szCs w:val="24"/>
        </w:rPr>
        <w:t>источников высокого напр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яжения </w:t>
      </w:r>
      <w:r w:rsidRPr="007623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электрофорная</w:t>
      </w:r>
      <w:proofErr w:type="spellEnd"/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машина</w:t>
      </w:r>
      <w:r w:rsidRPr="007623CA"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необхо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имо соблю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ать сле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щие меры п</w:t>
      </w:r>
      <w:r w:rsidRPr="007623CA">
        <w:rPr>
          <w:rFonts w:ascii="Times New Roman" w:hAnsi="Times New Roman" w:cs="Times New Roman"/>
          <w:sz w:val="24"/>
          <w:szCs w:val="24"/>
        </w:rPr>
        <w:t>ред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осторожности:</w:t>
      </w:r>
    </w:p>
    <w:p w14:paraId="790B9BC2" w14:textId="77777777"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не прикасаться к деталям и проводникам руками или токопроводящими предметами; </w:t>
      </w:r>
    </w:p>
    <w:p w14:paraId="4D63638D" w14:textId="77777777"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перемещать высоковольтные соединительные проводники или электроды шарикового разрядника с помощью исправной изолированной ручки;</w:t>
      </w:r>
    </w:p>
    <w:p w14:paraId="78EEFEA5" w14:textId="77777777" w:rsidR="007623CA" w:rsidRPr="007623CA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14:paraId="03AC0BC3" w14:textId="77777777"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Уборку металлических опилок, используемых при наблюдении силовых линий магнитных полей, выполнять с помощью щетки.</w:t>
      </w:r>
    </w:p>
    <w:p w14:paraId="7A4BE937" w14:textId="77777777"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Категорически запрещается оставлять без надзора включенные в сеть электрические устройства и приборы.</w:t>
      </w:r>
    </w:p>
    <w:p w14:paraId="4D3ED7B8" w14:textId="77777777"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прямого попадания в глаза учителя и обучающихся света от электрической дуги, проекционных аппаратов, стробоскопа и лазера при демонстрации их работы.</w:t>
      </w:r>
    </w:p>
    <w:p w14:paraId="7EE687AE" w14:textId="77777777"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попадания растворов и реактивов на кожу, в глаза и на одежду.</w:t>
      </w:r>
    </w:p>
    <w:p w14:paraId="6CF0163E" w14:textId="77777777" w:rsidR="00FA5D61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Во время проведения демонстрационных опытов по физике необходимо строго соблюдать данную инструкцию по охране труда, поддерживать порядок на рабочем месте, не загромождать демонстрационный стол, соблюдать правила пожарной 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лектробезопасности. </w:t>
      </w:r>
    </w:p>
    <w:p w14:paraId="5192486D" w14:textId="77777777" w:rsidR="007623CA" w:rsidRPr="00FA5D61" w:rsidRDefault="00FA5D61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к правильному использованию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(применению) средств индивидуальной </w:t>
      </w:r>
      <w:r w:rsidRPr="00FA5D6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защиты при проведении демонстративных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>опытов:</w:t>
      </w:r>
    </w:p>
    <w:p w14:paraId="73F159D5" w14:textId="77777777"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14:paraId="0D103139" w14:textId="77777777"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14:paraId="413D2076" w14:textId="77777777"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14:paraId="61133704" w14:textId="77777777"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14:paraId="393280BA" w14:textId="77777777"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6181251A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4.1.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ри проведении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демонстративных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опытов по физике,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327945DD" w14:textId="77777777"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неаккуратного обращения; </w:t>
      </w:r>
    </w:p>
    <w:p w14:paraId="717A0CF1" w14:textId="77777777"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короткое замыкание в электроприборе, ощущении действия тока; </w:t>
      </w:r>
    </w:p>
    <w:p w14:paraId="724F7BB3" w14:textId="77777777"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лектроприборов, ЭСО и иной оргтехники, шнуров питания, при неаккуратном использовании сухого горючего и спиртовок; </w:t>
      </w:r>
    </w:p>
    <w:p w14:paraId="6E496F7F" w14:textId="77777777"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лектрическим током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>лектроприборов, ЭСО и иной оргтехники, шнуров питания, отсутствия заземления.</w:t>
      </w:r>
    </w:p>
    <w:p w14:paraId="12474384" w14:textId="77777777"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Если при проведении демонстрационных опытов (экспериментов) разбилось или разорвалось стеклянное оборудование, запрещено собирать осколки </w:t>
      </w:r>
      <w:r w:rsidR="00FA5D61" w:rsidRPr="007623CA">
        <w:rPr>
          <w:rFonts w:ascii="Times New Roman" w:hAnsi="Times New Roman" w:cs="Times New Roman"/>
          <w:sz w:val="24"/>
          <w:szCs w:val="24"/>
        </w:rPr>
        <w:t>незащищёнными</w:t>
      </w:r>
      <w:r w:rsidRPr="007623CA">
        <w:rPr>
          <w:rFonts w:ascii="Times New Roman" w:hAnsi="Times New Roman" w:cs="Times New Roman"/>
          <w:sz w:val="24"/>
          <w:szCs w:val="24"/>
        </w:rPr>
        <w:t xml:space="preserve"> руками, необходимо использовать для этой цели щетку и совок.</w:t>
      </w:r>
    </w:p>
    <w:p w14:paraId="52F5D37A" w14:textId="77777777"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электроприборе, ощущении действия тока необходимо обесточить электроприбор.</w:t>
      </w:r>
    </w:p>
    <w:p w14:paraId="3BBED5D3" w14:textId="77777777" w:rsidR="007623CA" w:rsidRPr="00FA5D61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>Средства и действия, направленные на ликвидац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ю_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возгорания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, возникшего вследствие небрежного обращения со спиртовкой или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сухим горючим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31DC5B6" w14:textId="77777777"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специальным колпачком;</w:t>
      </w:r>
    </w:p>
    <w:p w14:paraId="4836AA96" w14:textId="77777777"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огнетушителя.</w:t>
      </w:r>
    </w:p>
    <w:p w14:paraId="743B23AA" w14:textId="77777777" w:rsidR="007623CA" w:rsidRPr="007623CA" w:rsidRDefault="007623CA" w:rsidP="00FA5D61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появлении задымления или возгорания необходимо прекратить проведение демонстрационного опыта, обесточить электрооборудование, вывести детей из кабинета физики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F74120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14:paraId="1BD43589" w14:textId="77777777" w:rsidR="007623CA" w:rsidRPr="007623CA" w:rsidRDefault="007623CA" w:rsidP="00F74120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F74120">
        <w:rPr>
          <w:rFonts w:ascii="Times New Roman" w:hAnsi="Times New Roman" w:cs="Times New Roman"/>
          <w:sz w:val="24"/>
          <w:szCs w:val="24"/>
        </w:rPr>
        <w:t>обр</w:t>
      </w:r>
      <w:r w:rsidRPr="007623CA">
        <w:rPr>
          <w:rFonts w:ascii="Times New Roman" w:hAnsi="Times New Roman" w:cs="Times New Roman"/>
          <w:sz w:val="24"/>
          <w:szCs w:val="24"/>
        </w:rPr>
        <w:t>ати</w:t>
      </w:r>
      <w:r w:rsidR="00F74120">
        <w:rPr>
          <w:rFonts w:ascii="Times New Roman" w:hAnsi="Times New Roman" w:cs="Times New Roman"/>
          <w:sz w:val="24"/>
          <w:szCs w:val="24"/>
        </w:rPr>
        <w:t>т</w:t>
      </w:r>
      <w:r w:rsidRPr="007623CA">
        <w:rPr>
          <w:rFonts w:ascii="Times New Roman" w:hAnsi="Times New Roman" w:cs="Times New Roman"/>
          <w:sz w:val="24"/>
          <w:szCs w:val="24"/>
        </w:rPr>
        <w:t xml:space="preserve">ься в медицинский пункт. При получении травмы лаборантом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</w:t>
      </w:r>
      <w:r w:rsidRPr="007623CA">
        <w:rPr>
          <w:rFonts w:ascii="Times New Roman" w:hAnsi="Times New Roman" w:cs="Times New Roman"/>
          <w:sz w:val="24"/>
          <w:szCs w:val="24"/>
        </w:rPr>
        <w:lastRenderedPageBreak/>
        <w:t>происшествия, а если это невозможно (существует угроза жизни и здоровью окружающих) — фиксирование обстановки путем составления протокола, фотографирования или иным методом.</w:t>
      </w:r>
    </w:p>
    <w:p w14:paraId="37167727" w14:textId="77777777"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14:paraId="73E5D75A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5.1. Обесточить все используемые электроприборы.</w:t>
      </w:r>
    </w:p>
    <w:p w14:paraId="53837CC6" w14:textId="77777777"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5.2. Для оказания помощи по уборке лабораторного оборудования и электроприборов привлечь лаборанта кабинета физики.</w:t>
      </w:r>
    </w:p>
    <w:p w14:paraId="7656931D" w14:textId="77777777" w:rsidR="007623CA" w:rsidRPr="007623CA" w:rsidRDefault="00F74120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23CA"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 Привести в порядок демонстрационный стол,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="007623CA" w:rsidRPr="007623CA">
        <w:rPr>
          <w:rFonts w:ascii="Times New Roman" w:hAnsi="Times New Roman" w:cs="Times New Roman"/>
          <w:sz w:val="24"/>
          <w:szCs w:val="24"/>
        </w:rPr>
        <w:t>ать в лаборантскую комнату лабораторное оборудование, приборы.</w:t>
      </w:r>
    </w:p>
    <w:p w14:paraId="7256C1E8" w14:textId="77777777" w:rsidR="007623CA" w:rsidRPr="007623CA" w:rsidRDefault="00F74120" w:rsidP="00F7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7623CA" w:rsidRPr="007623CA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14:paraId="0559E396" w14:textId="77777777"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Тщательно вымыть руки с мылом.</w:t>
      </w:r>
    </w:p>
    <w:p w14:paraId="647CA02C" w14:textId="77777777"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 завершению урока физики в отсутствии детей проветрить помещение кабинета физики.</w:t>
      </w:r>
    </w:p>
    <w:p w14:paraId="1C19980C" w14:textId="77777777" w:rsidR="00251F41" w:rsidRPr="007623CA" w:rsidRDefault="005D7838" w:rsidP="007623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7623C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b/>
          <w:sz w:val="24"/>
        </w:rPr>
        <w:t>для учителя физики при проведении демонстрационных опытов</w:t>
      </w:r>
    </w:p>
    <w:p w14:paraId="1CEAB298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2D22777" w14:textId="77777777"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340ED8E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E614A9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1B37A74" w14:textId="77777777"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6D6D83A3" w14:textId="77777777"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1D5FF9B4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</w:p>
    <w:p w14:paraId="05FB410A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12FADD86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3D111CB2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5486A949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CC5A" w14:textId="77777777" w:rsidR="0073701A" w:rsidRDefault="0073701A" w:rsidP="006A55F1">
      <w:pPr>
        <w:spacing w:after="0" w:line="240" w:lineRule="auto"/>
      </w:pPr>
      <w:r>
        <w:separator/>
      </w:r>
    </w:p>
  </w:endnote>
  <w:endnote w:type="continuationSeparator" w:id="0">
    <w:p w14:paraId="50898A6D" w14:textId="77777777" w:rsidR="0073701A" w:rsidRDefault="0073701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313C5" w14:textId="77777777" w:rsidR="009F18CA" w:rsidRDefault="0073701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9718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396DB3CA" wp14:editId="40970EF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528C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7E271277" wp14:editId="3BFC6A86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82250" w14:textId="77777777" w:rsidR="0073701A" w:rsidRDefault="0073701A" w:rsidP="006A55F1">
      <w:pPr>
        <w:spacing w:after="0" w:line="240" w:lineRule="auto"/>
      </w:pPr>
      <w:r>
        <w:separator/>
      </w:r>
    </w:p>
  </w:footnote>
  <w:footnote w:type="continuationSeparator" w:id="0">
    <w:p w14:paraId="21EB4850" w14:textId="77777777" w:rsidR="0073701A" w:rsidRDefault="0073701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1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3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2"/>
  </w:num>
  <w:num w:numId="17">
    <w:abstractNumId w:val="20"/>
  </w:num>
  <w:num w:numId="18">
    <w:abstractNumId w:val="14"/>
  </w:num>
  <w:num w:numId="19">
    <w:abstractNumId w:val="11"/>
  </w:num>
  <w:num w:numId="20">
    <w:abstractNumId w:val="22"/>
  </w:num>
  <w:num w:numId="21">
    <w:abstractNumId w:val="12"/>
  </w:num>
  <w:num w:numId="22">
    <w:abstractNumId w:val="21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1657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5291E"/>
    <w:rsid w:val="004767F4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021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16E43"/>
    <w:rsid w:val="00720229"/>
    <w:rsid w:val="00720E83"/>
    <w:rsid w:val="007234A6"/>
    <w:rsid w:val="00724895"/>
    <w:rsid w:val="0073701A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A5CA1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9FA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D1860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7394"/>
  <w15:docId w15:val="{42B823B2-A980-47FC-AFAB-1C5B1A9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2021-11-30T09:44:00Z</cp:lastPrinted>
  <dcterms:created xsi:type="dcterms:W3CDTF">2022-11-21T06:09:00Z</dcterms:created>
  <dcterms:modified xsi:type="dcterms:W3CDTF">2024-06-10T10:21:00Z</dcterms:modified>
</cp:coreProperties>
</file>