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>В экологическом праздничном календаре особое место занимает Международный день птиц, так как праздник появился раньше аналогичных дат, посвященных защите представителей мира животных.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 xml:space="preserve">Впервые о проблемах птичек поднял вопрос учитель биологии из американского городка </w:t>
      </w:r>
      <w:proofErr w:type="spellStart"/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>Оил-Сити</w:t>
      </w:r>
      <w:proofErr w:type="spellEnd"/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>. Событие датировано 1894 годом. Преподаватель организовал праздник совместно со своими учениками.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>Идея была одобрена и подхвачена широкими массами. После этого торжество стали организовывать ежегодно.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>Позже идею подхватили и в Европе, где общественность присоединилась к празднованию.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>В 1902 г. подписывается Конвенция, основным пунктом которой была защита пернатых. И уже в 1906 г. праздник вошел в календари многих стран мира.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>Именно с датой подписания этой Конвенции и связан день, когда отмечается Международный день птиц. Кроме этого дата 1 апреля была выбрана по причине возвращения перелетных птиц к этому времени домой.</w:t>
      </w:r>
    </w:p>
    <w:p w:rsidR="00D2049C" w:rsidRPr="00D2049C" w:rsidRDefault="00D2049C" w:rsidP="00D2049C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caps/>
          <w:color w:val="3A3A3A"/>
          <w:sz w:val="55"/>
          <w:szCs w:val="55"/>
          <w:lang w:eastAsia="ru-RU"/>
        </w:rPr>
      </w:pPr>
      <w:r w:rsidRPr="00D2049C">
        <w:rPr>
          <w:rFonts w:ascii="Arial" w:eastAsia="Times New Roman" w:hAnsi="Arial" w:cs="Arial"/>
          <w:caps/>
          <w:color w:val="3A3A3A"/>
          <w:sz w:val="55"/>
          <w:szCs w:val="55"/>
          <w:lang w:eastAsia="ru-RU"/>
        </w:rPr>
        <w:t>ПТИЧИЙ ДЕНЬ В РОССИИ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>На Руси с весенним прилетом птичек связано множество древних традиций. Именно в это время принято печь оригинальную сдобу в виде жаворонков, а также развешивать кормушки, скворечники.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 xml:space="preserve">А вот праздник начали отмечать в начале ХХ века. Его поддержали юннатские организации, а также ученые-биологи. Позже на фоне тяжелых революционных </w:t>
      </w: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lastRenderedPageBreak/>
        <w:t>событий традиции были забыты, но уже в середине 20-х возрождены.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>Молодежь организовывала мероприятия по встрече пернатых друзей, развешивая домики в парках. Идея быстро стала популярной, и стала сочетать в себе древние традиции и современные подходы.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>Но на фоне распространения формализма, праздник потерял свою душевность и красоту. Штампы и официоз превратили яркий веселый день в мероприятия, проводимые «для галочки».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t>Повторному возрождению Птичий день обязан Обществу охраны птиц, которое в 1994 г. стало инициатором проведения красочных масштабных мероприятий.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>
        <w:rPr>
          <w:rFonts w:ascii="Tahoma" w:eastAsia="Times New Roman" w:hAnsi="Tahoma" w:cs="Tahoma"/>
          <w:noProof/>
          <w:color w:val="3A3A3A"/>
          <w:sz w:val="36"/>
          <w:szCs w:val="36"/>
          <w:lang w:eastAsia="ru-RU"/>
        </w:rPr>
        <w:drawing>
          <wp:inline distT="0" distB="0" distL="0" distR="0">
            <wp:extent cx="5230375" cy="3492207"/>
            <wp:effectExtent l="19050" t="0" r="8375" b="0"/>
            <wp:docPr id="1" name="Рисунок 1" descr="день птиц 1 апр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птиц 1 апрел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953" cy="349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49C" w:rsidRPr="00D2049C" w:rsidRDefault="00D2049C" w:rsidP="00D2049C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caps/>
          <w:color w:val="3A3A3A"/>
          <w:sz w:val="55"/>
          <w:szCs w:val="55"/>
          <w:lang w:eastAsia="ru-RU"/>
        </w:rPr>
      </w:pPr>
      <w:r w:rsidRPr="00D2049C">
        <w:rPr>
          <w:rFonts w:ascii="Arial" w:eastAsia="Times New Roman" w:hAnsi="Arial" w:cs="Arial"/>
          <w:caps/>
          <w:color w:val="3A3A3A"/>
          <w:sz w:val="55"/>
          <w:szCs w:val="55"/>
          <w:lang w:eastAsia="ru-RU"/>
        </w:rPr>
        <w:t>ТРАДИЦИИ И ОБРЯДЫ ПРАЗДНИКА</w:t>
      </w:r>
    </w:p>
    <w:p w:rsidR="00D2049C" w:rsidRPr="00D2049C" w:rsidRDefault="00D2049C" w:rsidP="00D2049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36"/>
          <w:szCs w:val="36"/>
          <w:lang w:eastAsia="ru-RU"/>
        </w:rPr>
      </w:pPr>
      <w:r w:rsidRPr="00D2049C">
        <w:rPr>
          <w:rFonts w:ascii="Tahoma" w:eastAsia="Times New Roman" w:hAnsi="Tahoma" w:cs="Tahoma"/>
          <w:color w:val="3A3A3A"/>
          <w:sz w:val="36"/>
          <w:szCs w:val="36"/>
          <w:lang w:eastAsia="ru-RU"/>
        </w:rPr>
        <w:lastRenderedPageBreak/>
        <w:t>Главная цель торжества – привлечь внимание к проблемам птичьего мира. Но каждый неравнодушный человек способен внести свою лепту.</w:t>
      </w:r>
    </w:p>
    <w:p w:rsidR="00E47161" w:rsidRDefault="00E47161"/>
    <w:sectPr w:rsidR="00E47161" w:rsidSect="00E4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D2049C"/>
    <w:rsid w:val="00BA327B"/>
    <w:rsid w:val="00D2049C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paragraph" w:styleId="2">
    <w:name w:val="heading 2"/>
    <w:basedOn w:val="a"/>
    <w:link w:val="20"/>
    <w:uiPriority w:val="9"/>
    <w:qFormat/>
    <w:rsid w:val="00D20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4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2022-04-01T20:33:00Z</dcterms:created>
  <dcterms:modified xsi:type="dcterms:W3CDTF">2022-04-01T20:34:00Z</dcterms:modified>
</cp:coreProperties>
</file>