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17" w:rsidRPr="00757C17" w:rsidRDefault="00757C17" w:rsidP="00757C1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76088"/>
          <w:sz w:val="30"/>
          <w:szCs w:val="30"/>
          <w:lang w:eastAsia="ru-RU"/>
        </w:rPr>
      </w:pPr>
      <w:r w:rsidRPr="00757C17">
        <w:rPr>
          <w:rFonts w:ascii="Roboto" w:eastAsia="Times New Roman" w:hAnsi="Roboto" w:cs="Times New Roman"/>
          <w:b/>
          <w:bCs/>
          <w:color w:val="276088"/>
          <w:sz w:val="30"/>
          <w:lang w:eastAsia="ru-RU"/>
        </w:rPr>
        <w:t>Губернатор Ростовской области</w:t>
      </w:r>
    </w:p>
    <w:p w:rsidR="00757C17" w:rsidRPr="00757C17" w:rsidRDefault="00757C17" w:rsidP="00757C17">
      <w:pPr>
        <w:shd w:val="clear" w:color="auto" w:fill="FFFFFF"/>
        <w:spacing w:after="167" w:line="240" w:lineRule="auto"/>
        <w:rPr>
          <w:rFonts w:ascii="Roboto" w:eastAsia="Times New Roman" w:hAnsi="Roboto" w:cs="Times New Roman"/>
          <w:color w:val="276088"/>
          <w:sz w:val="30"/>
          <w:szCs w:val="30"/>
          <w:lang w:eastAsia="ru-RU"/>
        </w:rPr>
      </w:pPr>
      <w:r w:rsidRPr="00757C17">
        <w:rPr>
          <w:rFonts w:ascii="Roboto" w:eastAsia="Times New Roman" w:hAnsi="Roboto" w:cs="Times New Roman"/>
          <w:color w:val="276088"/>
          <w:sz w:val="30"/>
          <w:szCs w:val="30"/>
          <w:lang w:eastAsia="ru-RU"/>
        </w:rPr>
        <w:t>Указ от 23 сен. 2022 № 97</w:t>
      </w:r>
    </w:p>
    <w:p w:rsidR="00757C17" w:rsidRPr="00757C17" w:rsidRDefault="00757C17" w:rsidP="00757C17">
      <w:pPr>
        <w:shd w:val="clear" w:color="auto" w:fill="FFFFFF"/>
        <w:spacing w:after="335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757C17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О проведении в 2023 году в Ростовской области Года атамана М.И. Платова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670" w:after="335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54"/>
          <w:szCs w:val="54"/>
          <w:lang w:eastAsia="ru-RU"/>
        </w:rPr>
      </w:pPr>
      <w:r w:rsidRPr="00757C17">
        <w:rPr>
          <w:rFonts w:ascii="Roboto Condensed" w:eastAsia="Times New Roman" w:hAnsi="Roboto Condensed" w:cs="Times New Roman"/>
          <w:b/>
          <w:bCs/>
          <w:color w:val="142B4F"/>
          <w:kern w:val="36"/>
          <w:sz w:val="54"/>
          <w:lang w:eastAsia="ru-RU"/>
        </w:rPr>
        <w:t>УКАЗ</w:t>
      </w:r>
    </w:p>
    <w:p w:rsidR="00757C17" w:rsidRPr="00757C17" w:rsidRDefault="00757C17" w:rsidP="00757C17">
      <w:pPr>
        <w:shd w:val="clear" w:color="auto" w:fill="FFFFFF"/>
        <w:spacing w:before="670" w:after="335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54"/>
          <w:szCs w:val="54"/>
          <w:lang w:eastAsia="ru-RU"/>
        </w:rPr>
      </w:pPr>
      <w:r w:rsidRPr="00757C17">
        <w:rPr>
          <w:rFonts w:ascii="Roboto Condensed" w:eastAsia="Times New Roman" w:hAnsi="Roboto Condensed" w:cs="Times New Roman"/>
          <w:b/>
          <w:bCs/>
          <w:color w:val="142B4F"/>
          <w:kern w:val="36"/>
          <w:sz w:val="54"/>
          <w:lang w:eastAsia="ru-RU"/>
        </w:rPr>
        <w:t>ГУБЕРНАТОРА</w:t>
      </w:r>
    </w:p>
    <w:p w:rsidR="00757C17" w:rsidRPr="00757C17" w:rsidRDefault="00757C17" w:rsidP="00757C17">
      <w:pPr>
        <w:shd w:val="clear" w:color="auto" w:fill="FFFFFF"/>
        <w:spacing w:before="670" w:after="335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54"/>
          <w:szCs w:val="54"/>
          <w:lang w:eastAsia="ru-RU"/>
        </w:rPr>
      </w:pPr>
      <w:r w:rsidRPr="00757C17">
        <w:rPr>
          <w:rFonts w:ascii="Roboto Condensed" w:eastAsia="Times New Roman" w:hAnsi="Roboto Condensed" w:cs="Times New Roman"/>
          <w:b/>
          <w:bCs/>
          <w:color w:val="142B4F"/>
          <w:kern w:val="36"/>
          <w:sz w:val="54"/>
          <w:lang w:eastAsia="ru-RU"/>
        </w:rPr>
        <w:t>РОСТОВСКОЙ ОБЛАСТИ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от 23.09.2022 № 97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г. Ростов-на-Дону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О проведении в 2023 году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в Ростовской области Года атамана М.И. Платова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В целях сохранения культурно-исторического наследия Донского края, воспитания подрастающих поколений в духе патриотизма, гражданской ответственности и готовности к служению Отечеству на основе традиционных казачьих ценностей, а также в связи с 270-летием со дня рождения атамана М.И. Платова: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1. Объявить 2023 год в Ростовской области Годом атамана М.И. Платова.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lastRenderedPageBreak/>
        <w:t>2. Создать организационный комитет по проведению на территории Ростовской области в 2023 году Года атамана М.И. Платова.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3. Утвердить состав организационного комитета по проведению на территории Ростовской области в 2023 году Года атамана М.И. Платова согласно </w:t>
      </w:r>
      <w:hyperlink r:id="rId4" w:anchor="pril" w:history="1">
        <w:r w:rsidRPr="00757C17">
          <w:rPr>
            <w:rFonts w:ascii="Roboto" w:eastAsia="Times New Roman" w:hAnsi="Roboto" w:cs="Times New Roman"/>
            <w:color w:val="2449AF"/>
            <w:sz w:val="27"/>
            <w:u w:val="single"/>
            <w:lang w:eastAsia="ru-RU"/>
          </w:rPr>
          <w:t>приложению</w:t>
        </w:r>
      </w:hyperlink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.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4. Организационному комитету по проведению на территории Ростовской области в 2023 году Года атамана М.И. Платова в срок до 25 декабря 2022 г. разработать и утвердить план мероприятий по проведению на территории Ростовской области в 2023 году Года атамана М.И. Платова (далее – план).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5. Рекомендовать органам местного самоуправления муниципальных образований Ростовской области принять участие в проведении мероприятий, предусмотренных планом.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6. </w:t>
      </w:r>
      <w:proofErr w:type="gramStart"/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Контроль за</w:t>
      </w:r>
      <w:proofErr w:type="gramEnd"/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исполнением настоящего указа возложить на заместителя Губернатора Ростовской области Корнеева М.В.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Губернатор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Ростовской области                                                                          В.Ю. </w:t>
      </w:r>
      <w:proofErr w:type="gramStart"/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Голубев</w:t>
      </w:r>
      <w:proofErr w:type="gramEnd"/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Указ вносит департамент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по делам казачества и </w:t>
      </w:r>
      <w:proofErr w:type="gramStart"/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кадетских</w:t>
      </w:r>
      <w:proofErr w:type="gramEnd"/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учебных заведений Ростовской области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Приложение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к указу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Губернатора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Ростовской области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lastRenderedPageBreak/>
        <w:t>от 23.09.2022 № 97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СОСТАВ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организационного комитета по проведению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в 2023 году в Ростовской области Года атамана М.И. Платова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439"/>
        <w:gridCol w:w="6205"/>
      </w:tblGrid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Корнеев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Михаил Викторович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Губернатора Ростовской области, председатель организационного комитета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Дмитриева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Анна Анатольевна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министр культуры Ростовской области, заместитель председателя организационного комитета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Петр Николаевич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департамента по делам казачества и  кадетских учебных заведений Ростовской области, заместитель председателя организационного комитета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Сапин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Александр Алексеевич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департамента по делам казачества и кадетских учебных заведений Ростовской области – начальник отдела по делам казачества, секретарь организационного комитета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Агафонов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Анатолий Иванович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доктор исторических наук, профессор кафедры истории и 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культурологии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«Донской государственный технический университет»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Анищенков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Сергей Сергеевич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первый заместитель министра общего и профессионального образования Ростовской области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Бодряков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Сергей Николаевич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администрации 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Аксайского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района, атаман войскового казачьего общества «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Всевеликое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войско Донское»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Василенко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Вячеслав Николаевич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Председателя Законодательного Собрания – председатель комитета по аграрной политике, природопользованию, земельным отношениям и делам казачества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Венков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Андрей Вадимович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доктор исторических наук, профессор, руководитель лаборатории казачества в Южном научном центре Российской академии наук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Воробьев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Артем Леонидович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 полиции (по охране общественного порядка) Главного управления Министерства внутренних дел Российской Федерации по Ростовской области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Гончаров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Виктор Георгиевич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первый заместитель Губернатора Ростовской области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Даниленко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Василий Федорович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администрации 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Неклиновского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Егоров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Игорь Анатольевич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военный комиссар Ростовской области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Виталий Михайлович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 управления – начальник отдела лечебной помощи взрослому населению министерства здравоохранения Ростовской области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Лысенко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Юрий Евгеньевич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администрации города Новочеркасска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Мельникова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Ольга Александровна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администрации 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Белокалитвинского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Месхи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Бесарион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Чохоевич</w:t>
            </w:r>
            <w:proofErr w:type="spellEnd"/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ректор федерального государственного бюджетного образовательного учреждения высшего образования «Донской государственный технический университет»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Никиточкин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Александр Сергеевич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комитета по молодежной политике Ростовской области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Разоренов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Юрий Иванович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ректор федерального государственного бюджетного образовательного учреждения высшего образования «Южно-Российский государственный политехнический университет (НПИ) имени М.И. Платова»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Сединко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Светлана Алексеевна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государственного бюджетного учреждения культуры Ростовской области «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Новочеркасский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музей истории донского казачества» (по 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Силантьев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Алексей Сергеевич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государственного казенного учреждения Ростовской области «Казаки Дона»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Сморкалов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Георгий Александрович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протоиерей, духовник войскового казачьего общества «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Всевеликое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войско Донское»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Тюрин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Александр Васильевич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по физической культуре и спорту Ростовской области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Шарков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Дмитрий Евгеньевич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министр региональной политики и массовых коммуникаций Ростовской области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Шевченко</w:t>
            </w: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Инна Константиновна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ректор федерального государственного автономного образовательного учреждения высшего образования «Южный федеральный университет» (по согласованию)</w:t>
            </w:r>
          </w:p>
        </w:tc>
      </w:tr>
      <w:tr w:rsidR="00757C17" w:rsidRPr="00757C17" w:rsidTr="00757C17">
        <w:tc>
          <w:tcPr>
            <w:tcW w:w="3300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Шепелева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Наталья Николаевна</w:t>
            </w:r>
          </w:p>
        </w:tc>
        <w:tc>
          <w:tcPr>
            <w:tcW w:w="31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7005" w:type="dxa"/>
            <w:tcBorders>
              <w:top w:val="single" w:sz="6" w:space="0" w:color="D1D7E1"/>
              <w:bottom w:val="single" w:sz="6" w:space="0" w:color="D1D7E1"/>
            </w:tcBorders>
            <w:tcMar>
              <w:top w:w="251" w:type="dxa"/>
              <w:left w:w="167" w:type="dxa"/>
              <w:bottom w:w="251" w:type="dxa"/>
              <w:right w:w="167" w:type="dxa"/>
            </w:tcMar>
            <w:hideMark/>
          </w:tcPr>
          <w:p w:rsidR="00757C17" w:rsidRPr="00757C17" w:rsidRDefault="00757C17" w:rsidP="00757C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директор государственного автономного учреждения культуры Ростовской области «Государственный академический ансамбль песни и пляски Донских казаков имени Анатолия </w:t>
            </w:r>
            <w:proofErr w:type="spellStart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Квасова</w:t>
            </w:r>
            <w:proofErr w:type="spellEnd"/>
            <w:r w:rsidRPr="00757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(по согласованию)</w:t>
            </w:r>
          </w:p>
        </w:tc>
      </w:tr>
    </w:tbl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Начальник управления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документационного обеспечения</w:t>
      </w:r>
    </w:p>
    <w:p w:rsidR="00757C17" w:rsidRPr="00757C17" w:rsidRDefault="00757C17" w:rsidP="00757C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757C17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Правительства Ростовской области                                                          В.В. Лозин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7C17"/>
    <w:rsid w:val="000E0BD9"/>
    <w:rsid w:val="00757C17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1">
    <w:name w:val="heading 1"/>
    <w:basedOn w:val="a"/>
    <w:link w:val="10"/>
    <w:uiPriority w:val="9"/>
    <w:qFormat/>
    <w:rsid w:val="00757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57C17"/>
    <w:rPr>
      <w:b/>
      <w:bCs/>
    </w:rPr>
  </w:style>
  <w:style w:type="paragraph" w:styleId="a4">
    <w:name w:val="Normal (Web)"/>
    <w:basedOn w:val="a"/>
    <w:uiPriority w:val="99"/>
    <w:unhideWhenUsed/>
    <w:rsid w:val="0075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57C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056">
          <w:marLeft w:val="-167"/>
          <w:marRight w:val="-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069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documents/163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2022-10-04T20:02:00Z</dcterms:created>
  <dcterms:modified xsi:type="dcterms:W3CDTF">2022-10-04T20:03:00Z</dcterms:modified>
</cp:coreProperties>
</file>