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35F" w:rsidRDefault="00FD489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ПРАКТИЧЕСКИЕ РЕКОМЕНДАЦИИ НАСЕЛЕНИЮ ПО ИСПОЛЬЗОВАНИЮ ЗАГЛУБ</w:t>
      </w:r>
      <w:r>
        <w:rPr>
          <w:rFonts w:ascii="Times New Roman" w:hAnsi="Times New Roman"/>
          <w:b/>
          <w:sz w:val="28"/>
        </w:rPr>
        <w:t xml:space="preserve">ЛЕННЫХ И ДРУГИХ ПОМЕЩЕНИЙ ПОДЗЕМНОГО ПРОСТРАНСТВА </w:t>
      </w:r>
    </w:p>
    <w:p w:rsidR="0035035F" w:rsidRDefault="0035035F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CD"/>
          <w:sz w:val="32"/>
        </w:rPr>
      </w:pPr>
    </w:p>
    <w:p w:rsidR="0035035F" w:rsidRDefault="00FD489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 нахождении на улице:</w:t>
      </w:r>
    </w:p>
    <w:tbl>
      <w:tblPr>
        <w:tblStyle w:val="17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35035F">
        <w:tc>
          <w:tcPr>
            <w:tcW w:w="5070" w:type="dxa"/>
          </w:tcPr>
          <w:p w:rsidR="0035035F" w:rsidRDefault="00FD489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037398" cy="1598212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37398" cy="159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Сообщение дублируется многократно не менее дву</w:t>
            </w:r>
            <w:proofErr w:type="gramStart"/>
            <w:r>
              <w:rPr>
                <w:rFonts w:ascii="Times New Roman" w:hAnsi="Times New Roman"/>
                <w:sz w:val="28"/>
              </w:rPr>
              <w:t>х-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трех раз, с </w:t>
            </w:r>
            <w:r>
              <w:rPr>
                <w:rFonts w:ascii="Times New Roman" w:hAnsi="Times New Roman"/>
                <w:sz w:val="28"/>
              </w:rPr>
              <w:t>периодическим включением сирен.</w:t>
            </w:r>
          </w:p>
        </w:tc>
      </w:tr>
      <w:tr w:rsidR="0035035F">
        <w:tc>
          <w:tcPr>
            <w:tcW w:w="5070" w:type="dxa"/>
          </w:tcPr>
          <w:p w:rsidR="0035035F" w:rsidRDefault="00FD489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037398" cy="1645920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rcRect b="16170"/>
                          <a:stretch/>
                        </pic:blipFill>
                        <pic:spPr>
                          <a:xfrm>
                            <a:off x="0" y="0"/>
                            <a:ext cx="303739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Действовать по указанию представителей органов государственной власти.</w:t>
            </w:r>
          </w:p>
          <w:p w:rsidR="0035035F" w:rsidRDefault="0035035F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</w:p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Соблюдать спокойствие и порядок.</w:t>
            </w:r>
          </w:p>
          <w:p w:rsidR="0035035F" w:rsidRDefault="0035035F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</w:p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Проследовать в ближайшее укрытие.</w:t>
            </w:r>
          </w:p>
        </w:tc>
      </w:tr>
    </w:tbl>
    <w:p w:rsidR="0035035F" w:rsidRDefault="0035035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u w:val="single"/>
        </w:rPr>
      </w:pPr>
    </w:p>
    <w:p w:rsidR="0035035F" w:rsidRDefault="00FD489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 нахождении в квартире дома:</w:t>
      </w:r>
    </w:p>
    <w:tbl>
      <w:tblPr>
        <w:tblStyle w:val="17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35035F">
        <w:tc>
          <w:tcPr>
            <w:tcW w:w="5070" w:type="dxa"/>
          </w:tcPr>
          <w:p w:rsidR="0035035F" w:rsidRDefault="00FD489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037398" cy="1598212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37398" cy="159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>
              <w:rPr>
                <w:rFonts w:ascii="Times New Roman" w:hAnsi="Times New Roman"/>
                <w:b/>
                <w:sz w:val="28"/>
              </w:rPr>
              <w:t>«Внимание всем!»</w:t>
            </w:r>
          </w:p>
        </w:tc>
      </w:tr>
      <w:tr w:rsidR="0035035F">
        <w:tc>
          <w:tcPr>
            <w:tcW w:w="5070" w:type="dxa"/>
          </w:tcPr>
          <w:p w:rsidR="0035035F" w:rsidRDefault="00FD489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550504" cy="1582309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50504" cy="158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486894" cy="1574358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86894" cy="157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После </w:t>
            </w:r>
            <w:r>
              <w:rPr>
                <w:rFonts w:ascii="Times New Roman" w:hAnsi="Times New Roman"/>
                <w:sz w:val="28"/>
              </w:rPr>
              <w:t xml:space="preserve">сигнала необходимо включить радиоретрансляционную сеть или телевизор. По местному радиовещанию и телевидению будет передано </w:t>
            </w:r>
            <w:r>
              <w:rPr>
                <w:rFonts w:ascii="Times New Roman" w:hAnsi="Times New Roman"/>
                <w:b/>
                <w:sz w:val="28"/>
              </w:rPr>
              <w:t>сообщение</w:t>
            </w:r>
            <w:r>
              <w:rPr>
                <w:rFonts w:ascii="Times New Roman" w:hAnsi="Times New Roman"/>
                <w:sz w:val="28"/>
              </w:rPr>
              <w:t xml:space="preserve">. Полученную информацию передайте соседям, а затем действуйте согласно полученной информации. </w:t>
            </w:r>
          </w:p>
        </w:tc>
      </w:tr>
      <w:tr w:rsidR="0035035F">
        <w:trPr>
          <w:trHeight w:val="2402"/>
        </w:trPr>
        <w:tc>
          <w:tcPr>
            <w:tcW w:w="5070" w:type="dxa"/>
          </w:tcPr>
          <w:p w:rsidR="0035035F" w:rsidRDefault="00FD489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>
                  <wp:extent cx="3037398" cy="1494845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37398" cy="149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того</w:t>
            </w:r>
            <w:proofErr w:type="gramStart"/>
            <w:r>
              <w:rPr>
                <w:rFonts w:ascii="Times New Roman" w:hAnsi="Times New Roman"/>
                <w:sz w:val="28"/>
              </w:rPr>
              <w:t>,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чтобы исключить</w:t>
            </w:r>
            <w:r>
              <w:rPr>
                <w:rFonts w:ascii="Times New Roman" w:hAnsi="Times New Roman"/>
                <w:sz w:val="28"/>
              </w:rPr>
              <w:t xml:space="preserve"> возможный взрыв газа в ваше отсутствие. Необходимо перекрыть газ. Для этого необходимо повернуть газовый вентиль в положение «Закрыто». Газовый вентиль находится на кухне, рядом с прибором учета газа.</w:t>
            </w:r>
          </w:p>
        </w:tc>
      </w:tr>
      <w:tr w:rsidR="0035035F">
        <w:tc>
          <w:tcPr>
            <w:tcW w:w="5070" w:type="dxa"/>
          </w:tcPr>
          <w:p w:rsidR="0035035F" w:rsidRDefault="00FD489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037398" cy="1478943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37398" cy="147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Для того чтобы исключить возможность возникновения </w:t>
            </w:r>
            <w:r>
              <w:rPr>
                <w:rFonts w:ascii="Times New Roman" w:hAnsi="Times New Roman"/>
                <w:sz w:val="28"/>
              </w:rPr>
              <w:t>пожара.</w:t>
            </w:r>
          </w:p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Необходимо отключить электричество.</w:t>
            </w:r>
          </w:p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Для отключения электричества необходимо установить тумблеры автоматов в нижнее положение. Автоматы находятся в электрическом </w:t>
            </w:r>
            <w:proofErr w:type="gramStart"/>
            <w:r>
              <w:rPr>
                <w:rFonts w:ascii="Times New Roman" w:hAnsi="Times New Roman"/>
                <w:sz w:val="28"/>
              </w:rPr>
              <w:t>щите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около входа в квартиру либо на лестничной клетке.</w:t>
            </w:r>
          </w:p>
        </w:tc>
      </w:tr>
      <w:tr w:rsidR="0035035F">
        <w:tc>
          <w:tcPr>
            <w:tcW w:w="5070" w:type="dxa"/>
          </w:tcPr>
          <w:p w:rsidR="0035035F" w:rsidRDefault="00FD489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037398" cy="1463040"/>
                  <wp:effectExtent l="0" t="0" r="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37398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того чтобы исключить возм</w:t>
            </w:r>
            <w:r>
              <w:rPr>
                <w:rFonts w:ascii="Times New Roman" w:hAnsi="Times New Roman"/>
                <w:sz w:val="28"/>
              </w:rPr>
              <w:t>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Краны горячей и холодной воды обычно находятся в туалете, но могут быть в ванной комнате, или в прихожей.</w:t>
            </w:r>
          </w:p>
        </w:tc>
      </w:tr>
      <w:tr w:rsidR="0035035F">
        <w:tc>
          <w:tcPr>
            <w:tcW w:w="5070" w:type="dxa"/>
          </w:tcPr>
          <w:p w:rsidR="0035035F" w:rsidRDefault="00FD489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037397" cy="1502796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37397" cy="150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5035F" w:rsidRDefault="00FD489B">
            <w:pPr>
              <w:ind w:firstLine="175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Для того чтобы </w:t>
            </w:r>
            <w:r>
              <w:rPr>
                <w:rFonts w:ascii="Times New Roman" w:hAnsi="Times New Roman"/>
                <w:sz w:val="28"/>
              </w:rPr>
              <w:t>исключить попадания влаги и пыли с улицы необходимо закрыть окна и форточки.</w:t>
            </w:r>
          </w:p>
          <w:p w:rsidR="0035035F" w:rsidRDefault="0035035F">
            <w:pPr>
              <w:rPr>
                <w:rFonts w:ascii="Times New Roman" w:hAnsi="Times New Roman"/>
                <w:sz w:val="28"/>
              </w:rPr>
            </w:pPr>
          </w:p>
          <w:p w:rsidR="0035035F" w:rsidRDefault="0035035F">
            <w:pPr>
              <w:rPr>
                <w:rFonts w:ascii="Times New Roman" w:hAnsi="Times New Roman"/>
                <w:sz w:val="28"/>
              </w:rPr>
            </w:pPr>
          </w:p>
          <w:p w:rsidR="0035035F" w:rsidRDefault="0035035F">
            <w:pPr>
              <w:rPr>
                <w:rFonts w:ascii="Times New Roman" w:hAnsi="Times New Roman"/>
                <w:sz w:val="28"/>
              </w:rPr>
            </w:pPr>
          </w:p>
          <w:p w:rsidR="0035035F" w:rsidRDefault="0035035F">
            <w:pPr>
              <w:rPr>
                <w:rFonts w:ascii="Times New Roman" w:hAnsi="Times New Roman"/>
                <w:sz w:val="28"/>
              </w:rPr>
            </w:pPr>
          </w:p>
          <w:p w:rsidR="0035035F" w:rsidRDefault="0035035F">
            <w:pPr>
              <w:rPr>
                <w:rFonts w:ascii="Times New Roman" w:hAnsi="Times New Roman"/>
                <w:sz w:val="28"/>
              </w:rPr>
            </w:pPr>
          </w:p>
          <w:p w:rsidR="0035035F" w:rsidRDefault="0035035F">
            <w:pPr>
              <w:rPr>
                <w:rFonts w:ascii="Times New Roman" w:hAnsi="Times New Roman"/>
                <w:sz w:val="28"/>
              </w:rPr>
            </w:pPr>
          </w:p>
        </w:tc>
      </w:tr>
      <w:tr w:rsidR="0035035F">
        <w:tc>
          <w:tcPr>
            <w:tcW w:w="5070" w:type="dxa"/>
          </w:tcPr>
          <w:p w:rsidR="0035035F" w:rsidRDefault="00FD489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037398" cy="1542553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37398" cy="154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5035F" w:rsidRDefault="00FD489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сохранения продуктов питания примите меры по их защите.</w:t>
            </w:r>
          </w:p>
          <w:p w:rsidR="0035035F" w:rsidRDefault="00FD489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35035F" w:rsidRDefault="0035035F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35035F" w:rsidRDefault="0035035F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35035F" w:rsidRDefault="0035035F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35035F">
        <w:tc>
          <w:tcPr>
            <w:tcW w:w="5070" w:type="dxa"/>
          </w:tcPr>
          <w:p w:rsidR="0035035F" w:rsidRDefault="00FD489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>
                  <wp:extent cx="3339047" cy="3013544"/>
                  <wp:effectExtent l="0" t="0" r="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39047" cy="301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5035F" w:rsidRDefault="00FD489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Одеть </w:t>
            </w:r>
            <w:r>
              <w:rPr>
                <w:rFonts w:ascii="Times New Roman" w:hAnsi="Times New Roman"/>
                <w:sz w:val="28"/>
              </w:rPr>
              <w:t>детей.</w:t>
            </w:r>
          </w:p>
          <w:p w:rsidR="0035035F" w:rsidRDefault="00FD489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Закрыть квартиру.</w:t>
            </w:r>
          </w:p>
          <w:p w:rsidR="0035035F" w:rsidRDefault="0035035F">
            <w:pPr>
              <w:rPr>
                <w:rFonts w:ascii="Times New Roman" w:hAnsi="Times New Roman"/>
                <w:sz w:val="28"/>
              </w:rPr>
            </w:pPr>
          </w:p>
          <w:p w:rsidR="0035035F" w:rsidRDefault="00FD489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дата и время, когда Вы вышли из помещения;</w:t>
            </w:r>
          </w:p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список людей (фамилия, имя, отчество);</w:t>
            </w:r>
          </w:p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адрес укрытия, куда Вы направились (например, в подвал </w:t>
            </w:r>
            <w:r>
              <w:rPr>
                <w:rFonts w:ascii="Times New Roman" w:hAnsi="Times New Roman"/>
                <w:sz w:val="28"/>
              </w:rPr>
              <w:t>дома);</w:t>
            </w:r>
          </w:p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номера телефонов для связи с Вами.</w:t>
            </w:r>
          </w:p>
        </w:tc>
      </w:tr>
      <w:tr w:rsidR="0035035F">
        <w:tc>
          <w:tcPr>
            <w:tcW w:w="5070" w:type="dxa"/>
          </w:tcPr>
          <w:p w:rsidR="0035035F" w:rsidRDefault="00FD489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212327" cy="1789042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12327" cy="178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Взять тревожный набор и другие необходимые принадлежности.</w:t>
            </w:r>
          </w:p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35035F">
        <w:tc>
          <w:tcPr>
            <w:tcW w:w="5070" w:type="dxa"/>
          </w:tcPr>
          <w:p w:rsidR="0035035F" w:rsidRDefault="00FD489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132814" cy="1645920"/>
                  <wp:effectExtent l="0" t="0" r="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9"/>
                          <a:srcRect b="16170"/>
                          <a:stretch/>
                        </pic:blipFill>
                        <pic:spPr>
                          <a:xfrm>
                            <a:off x="0" y="0"/>
                            <a:ext cx="3132814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 пути к укрытию и при входе в него надо </w:t>
            </w:r>
            <w:r>
              <w:rPr>
                <w:rFonts w:ascii="Times New Roman" w:hAnsi="Times New Roman"/>
                <w:sz w:val="28"/>
              </w:rPr>
              <w:t>соблюдать строгий порядок:</w:t>
            </w:r>
          </w:p>
          <w:p w:rsidR="0035035F" w:rsidRDefault="00FD489B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 толпиться;</w:t>
            </w:r>
          </w:p>
          <w:p w:rsidR="0035035F" w:rsidRDefault="00FD489B">
            <w:pPr>
              <w:ind w:firstLine="317"/>
              <w:jc w:val="both"/>
              <w:rPr>
                <w:rFonts w:ascii="Arial" w:hAnsi="Arial"/>
                <w:sz w:val="24"/>
              </w:rPr>
            </w:pPr>
            <w:r>
              <w:rPr>
                <w:rFonts w:ascii="Times New Roman" w:hAnsi="Times New Roman"/>
                <w:sz w:val="28"/>
              </w:rPr>
              <w:t xml:space="preserve">не обгонять впереди </w:t>
            </w:r>
            <w:proofErr w:type="gramStart"/>
            <w:r>
              <w:rPr>
                <w:rFonts w:ascii="Times New Roman" w:hAnsi="Times New Roman"/>
                <w:sz w:val="28"/>
              </w:rPr>
              <w:t>идущих</w:t>
            </w:r>
            <w:proofErr w:type="gramEnd"/>
            <w:r>
              <w:rPr>
                <w:rFonts w:ascii="Times New Roman" w:hAnsi="Times New Roman"/>
                <w:sz w:val="28"/>
              </w:rPr>
              <w:t>.</w:t>
            </w:r>
          </w:p>
        </w:tc>
      </w:tr>
    </w:tbl>
    <w:p w:rsidR="0035035F" w:rsidRDefault="0035035F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CD"/>
          <w:sz w:val="28"/>
        </w:rPr>
      </w:pPr>
    </w:p>
    <w:p w:rsidR="0035035F" w:rsidRDefault="0035035F">
      <w:pPr>
        <w:spacing w:after="0" w:line="240" w:lineRule="auto"/>
        <w:rPr>
          <w:rFonts w:ascii="Times New Roman" w:hAnsi="Times New Roman"/>
          <w:i/>
          <w:sz w:val="28"/>
        </w:rPr>
      </w:pP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Порядок заполнения заглубленных и других помещений подземного пространства</w:t>
      </w:r>
    </w:p>
    <w:p w:rsidR="0035035F" w:rsidRDefault="00FD489B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>Войдя в помещение, следует без суеты занять свободное место.</w:t>
      </w:r>
    </w:p>
    <w:p w:rsidR="0035035F" w:rsidRDefault="00FD489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заполнении заглубленных и других помещений п</w:t>
      </w:r>
      <w:r>
        <w:rPr>
          <w:rFonts w:ascii="Times New Roman" w:hAnsi="Times New Roman"/>
          <w:sz w:val="28"/>
        </w:rPr>
        <w:t>одземного пространства закрытие наружных дверей производится по команде старшего по укрытию.</w:t>
      </w:r>
    </w:p>
    <w:p w:rsidR="0035035F" w:rsidRDefault="0035035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5035F" w:rsidRDefault="00FD489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Правила пребывания (поведения) укрываемых в заглубленных и других помещениях подземного пространства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Укрываемые в заглубленных и других помещениях подземного </w:t>
      </w:r>
      <w:r>
        <w:rPr>
          <w:rFonts w:ascii="Times New Roman" w:hAnsi="Times New Roman"/>
          <w:sz w:val="28"/>
        </w:rPr>
        <w:t>пространства обязаны строго соблюдать основные правила поведения: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спокойно сидеть на своих местах,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поддерживать чистоту и порядок в </w:t>
      </w:r>
      <w:proofErr w:type="gramStart"/>
      <w:r>
        <w:rPr>
          <w:rFonts w:ascii="Times New Roman" w:hAnsi="Times New Roman"/>
          <w:sz w:val="28"/>
        </w:rPr>
        <w:t>помещениях</w:t>
      </w:r>
      <w:proofErr w:type="gramEnd"/>
      <w:r>
        <w:rPr>
          <w:rFonts w:ascii="Times New Roman" w:hAnsi="Times New Roman"/>
          <w:sz w:val="28"/>
        </w:rPr>
        <w:t>;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оказывать помощь больным, инвалидам, детям;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спокойствие, не допускать случаев паники и нарушений общес</w:t>
      </w:r>
      <w:r>
        <w:rPr>
          <w:rFonts w:ascii="Times New Roman" w:hAnsi="Times New Roman"/>
          <w:sz w:val="28"/>
        </w:rPr>
        <w:t>твенного порядка,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оставаться на местах в случае отключения освещения;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установленный порядок приёма пищи (2-3 раза в сутки при выключенной вентиляции (если имеется));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b/>
          <w:color w:val="C10000"/>
          <w:sz w:val="28"/>
        </w:rPr>
      </w:pPr>
      <w:r>
        <w:rPr>
          <w:rFonts w:ascii="Times New Roman" w:hAnsi="Times New Roman"/>
          <w:sz w:val="28"/>
        </w:rPr>
        <w:t>соблюдать правила техники безопасности.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помещениях для укрываемых ежедневно пр</w:t>
      </w:r>
      <w:r>
        <w:rPr>
          <w:rFonts w:ascii="Times New Roman" w:hAnsi="Times New Roman"/>
          <w:sz w:val="28"/>
        </w:rPr>
        <w:t>оизводится 2-х разовая уборка помещений силами укрываемых.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 в </w:t>
      </w:r>
      <w:proofErr w:type="gramStart"/>
      <w:r>
        <w:rPr>
          <w:rFonts w:ascii="Times New Roman" w:hAnsi="Times New Roman"/>
          <w:sz w:val="28"/>
        </w:rPr>
        <w:t>помещениях</w:t>
      </w:r>
      <w:proofErr w:type="gramEnd"/>
      <w:r>
        <w:rPr>
          <w:rFonts w:ascii="Times New Roman" w:hAnsi="Times New Roman"/>
          <w:sz w:val="28"/>
        </w:rPr>
        <w:t xml:space="preserve"> необходимо периодически смачивать водой.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частичных разрушениях заглубленного или другого помещения подземного пространства (завал выходов, разрушение стены и т.п.) необходимо с</w:t>
      </w:r>
      <w:r>
        <w:rPr>
          <w:rFonts w:ascii="Times New Roman" w:hAnsi="Times New Roman"/>
          <w:sz w:val="28"/>
        </w:rPr>
        <w:t>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в помещении будет внезапно выключено освещение, н</w:t>
      </w:r>
      <w:r>
        <w:rPr>
          <w:rFonts w:ascii="Times New Roman" w:hAnsi="Times New Roman"/>
          <w:sz w:val="28"/>
        </w:rPr>
        <w:t xml:space="preserve">ужно спокойно оставаться на местах и ждать, когда будет включен свет или по указанию </w:t>
      </w:r>
      <w:proofErr w:type="gramStart"/>
      <w:r>
        <w:rPr>
          <w:rFonts w:ascii="Times New Roman" w:hAnsi="Times New Roman"/>
          <w:sz w:val="28"/>
        </w:rPr>
        <w:t>старшего</w:t>
      </w:r>
      <w:proofErr w:type="gramEnd"/>
      <w:r>
        <w:rPr>
          <w:rFonts w:ascii="Times New Roman" w:hAnsi="Times New Roman"/>
          <w:sz w:val="28"/>
        </w:rPr>
        <w:t xml:space="preserve">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</w:t>
      </w:r>
      <w:r>
        <w:rPr>
          <w:rFonts w:ascii="Times New Roman" w:hAnsi="Times New Roman"/>
          <w:sz w:val="28"/>
        </w:rPr>
        <w:t xml:space="preserve"> отверстиям;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помещениях рекомендуется: проводить беседы, чтение вслух, слушать радиопередачи, играть в тихие игры.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Порядок выхода из заглубленных и других помещений подземного пространства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получения сигнала «Внимание всем!» с информацией об отбое в</w:t>
      </w:r>
      <w:r>
        <w:rPr>
          <w:rFonts w:ascii="Times New Roman" w:hAnsi="Times New Roman"/>
          <w:sz w:val="28"/>
        </w:rPr>
        <w:t>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35035F" w:rsidRDefault="0035035F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Выход из указанно</w:t>
      </w:r>
      <w:r>
        <w:rPr>
          <w:rFonts w:ascii="Times New Roman" w:hAnsi="Times New Roman"/>
          <w:b/>
          <w:sz w:val="28"/>
        </w:rPr>
        <w:t>го помещения не разрешается, если получена информация о наличии вблизи укрытия:</w:t>
      </w:r>
    </w:p>
    <w:p w:rsidR="0035035F" w:rsidRDefault="00FD489B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неразорвавшихся боеприпасов;</w:t>
      </w:r>
    </w:p>
    <w:p w:rsidR="0035035F" w:rsidRDefault="00FD489B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пожаров;</w:t>
      </w:r>
    </w:p>
    <w:p w:rsidR="0035035F" w:rsidRDefault="00FD489B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разрушения здания, в </w:t>
      </w:r>
      <w:proofErr w:type="gramStart"/>
      <w:r>
        <w:rPr>
          <w:rFonts w:ascii="Times New Roman" w:hAnsi="Times New Roman"/>
          <w:sz w:val="28"/>
        </w:rPr>
        <w:t>котором</w:t>
      </w:r>
      <w:proofErr w:type="gramEnd"/>
      <w:r>
        <w:rPr>
          <w:rFonts w:ascii="Times New Roman" w:hAnsi="Times New Roman"/>
          <w:sz w:val="28"/>
        </w:rPr>
        <w:t xml:space="preserve"> расположено заглубленное и другое помещение подземного пространства.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Эвакуация </w:t>
      </w:r>
      <w:proofErr w:type="gramStart"/>
      <w:r>
        <w:rPr>
          <w:rFonts w:ascii="Times New Roman" w:hAnsi="Times New Roman"/>
          <w:sz w:val="28"/>
        </w:rPr>
        <w:t>укрываемых</w:t>
      </w:r>
      <w:proofErr w:type="gramEnd"/>
      <w:r>
        <w:rPr>
          <w:rFonts w:ascii="Times New Roman" w:hAnsi="Times New Roman"/>
          <w:sz w:val="28"/>
        </w:rPr>
        <w:t xml:space="preserve"> из заглубленного и </w:t>
      </w:r>
      <w:r>
        <w:rPr>
          <w:rFonts w:ascii="Times New Roman" w:hAnsi="Times New Roman"/>
          <w:sz w:val="28"/>
        </w:rPr>
        <w:t>другого помещения подземного</w:t>
      </w:r>
    </w:p>
    <w:p w:rsidR="0035035F" w:rsidRDefault="00FD489B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пространства производится в следующей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</w:t>
      </w:r>
      <w:r>
        <w:rPr>
          <w:rFonts w:ascii="Times New Roman" w:hAnsi="Times New Roman"/>
          <w:sz w:val="28"/>
        </w:rPr>
        <w:t>а после них - все остальные.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  <w:proofErr w:type="gramEnd"/>
    </w:p>
    <w:p w:rsidR="0035035F" w:rsidRDefault="0035035F">
      <w:pPr>
        <w:spacing w:after="0"/>
        <w:jc w:val="both"/>
        <w:rPr>
          <w:rFonts w:ascii="Times New Roman" w:hAnsi="Times New Roman"/>
          <w:sz w:val="28"/>
        </w:rPr>
      </w:pPr>
    </w:p>
    <w:p w:rsidR="0035035F" w:rsidRDefault="00FD489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 укрываем</w:t>
      </w:r>
      <w:r>
        <w:rPr>
          <w:rFonts w:ascii="Times New Roman" w:hAnsi="Times New Roman"/>
          <w:b/>
          <w:sz w:val="28"/>
        </w:rPr>
        <w:t>ый должен взять с собой при укрытии в заглубленных и других помещениях подземного пространства</w:t>
      </w:r>
    </w:p>
    <w:p w:rsidR="0035035F" w:rsidRDefault="00FD489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При подготовке к укрытию в заглубленных и других помещениях подземного пространства рекомендовано укрываемым иметь с собой «Тревожный набор», который должен </w:t>
      </w:r>
      <w:r>
        <w:rPr>
          <w:rFonts w:ascii="Times New Roman" w:hAnsi="Times New Roman"/>
          <w:sz w:val="28"/>
        </w:rPr>
        <w:t>обеспечить безопасное пребывание в заглубленном или другом помещении подземного пространства в течение одних или двух суток.</w:t>
      </w:r>
      <w:proofErr w:type="gramEnd"/>
    </w:p>
    <w:p w:rsidR="0035035F" w:rsidRDefault="00FD489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 «тревожном наборе» должны быть средства индивидуальной защиты, основные документы, продукты питания, вода, аптечка, сменная одежд</w:t>
      </w:r>
      <w:r>
        <w:rPr>
          <w:rFonts w:ascii="Times New Roman" w:hAnsi="Times New Roman"/>
          <w:sz w:val="28"/>
        </w:rPr>
        <w:t>а, одеяло, телефон и некоторые другие необходимые принадлежности.</w:t>
      </w:r>
      <w:proofErr w:type="gramEnd"/>
    </w:p>
    <w:p w:rsidR="0035035F" w:rsidRDefault="0035035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770"/>
        <w:gridCol w:w="6694"/>
      </w:tblGrid>
      <w:tr w:rsidR="0035035F">
        <w:trPr>
          <w:trHeight w:val="2229"/>
        </w:trPr>
        <w:tc>
          <w:tcPr>
            <w:tcW w:w="2770" w:type="dxa"/>
          </w:tcPr>
          <w:p w:rsidR="0035035F" w:rsidRDefault="00FD48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621790" cy="1820545"/>
                  <wp:effectExtent l="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35035F" w:rsidRDefault="00FD48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«Тревожный набор» должен храниться в </w:t>
            </w:r>
            <w:proofErr w:type="gramStart"/>
            <w:r>
              <w:rPr>
                <w:rFonts w:ascii="Times New Roman" w:hAnsi="Times New Roman"/>
                <w:sz w:val="28"/>
              </w:rPr>
              <w:t>рюкзаках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или сумках, которые могут быть распределены для переноски между членами семьи. Раз в год «тревожный набор» </w:t>
            </w:r>
            <w:proofErr w:type="gramStart"/>
            <w:r>
              <w:rPr>
                <w:rFonts w:ascii="Times New Roman" w:hAnsi="Times New Roman"/>
                <w:sz w:val="28"/>
              </w:rPr>
              <w:t>проверяется и обновляется</w:t>
            </w:r>
            <w:proofErr w:type="gramEnd"/>
            <w:r>
              <w:rPr>
                <w:rFonts w:ascii="Times New Roman" w:hAnsi="Times New Roman"/>
                <w:sz w:val="28"/>
              </w:rPr>
              <w:t>.</w:t>
            </w:r>
          </w:p>
        </w:tc>
      </w:tr>
    </w:tbl>
    <w:p w:rsidR="0035035F" w:rsidRDefault="0035035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35035F" w:rsidRDefault="0035035F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35035F" w:rsidRDefault="00FD489B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Вес </w:t>
      </w:r>
      <w:r>
        <w:rPr>
          <w:rFonts w:ascii="Times New Roman" w:hAnsi="Times New Roman"/>
          <w:b/>
          <w:sz w:val="28"/>
        </w:rPr>
        <w:t>«тревожного набора» и других необходимых принадлежностей</w:t>
      </w:r>
    </w:p>
    <w:p w:rsidR="0035035F" w:rsidRDefault="00FD489B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должен составлять не более:</w:t>
      </w:r>
    </w:p>
    <w:p w:rsidR="0035035F" w:rsidRDefault="00FD489B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мужчин – 30 кг;</w:t>
      </w:r>
    </w:p>
    <w:p w:rsidR="0035035F" w:rsidRDefault="00FD489B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женщин – 10 кг;</w:t>
      </w:r>
    </w:p>
    <w:p w:rsidR="0035035F" w:rsidRDefault="00FD489B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юношей и девушек в </w:t>
      </w:r>
      <w:proofErr w:type="gramStart"/>
      <w:r>
        <w:rPr>
          <w:rFonts w:ascii="Times New Roman" w:hAnsi="Times New Roman"/>
          <w:sz w:val="28"/>
        </w:rPr>
        <w:t>возрасте</w:t>
      </w:r>
      <w:proofErr w:type="gramEnd"/>
      <w:r>
        <w:rPr>
          <w:rFonts w:ascii="Times New Roman" w:hAnsi="Times New Roman"/>
          <w:sz w:val="28"/>
        </w:rPr>
        <w:t>:</w:t>
      </w:r>
    </w:p>
    <w:p w:rsidR="0035035F" w:rsidRDefault="00FD489B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 лет – 12 и 4 кг;</w:t>
      </w:r>
    </w:p>
    <w:p w:rsidR="0035035F" w:rsidRDefault="00FD489B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 лет – 15 и 5 кг;</w:t>
      </w:r>
    </w:p>
    <w:p w:rsidR="0035035F" w:rsidRDefault="00FD489B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 лет – 20 и 7 кг;</w:t>
      </w:r>
    </w:p>
    <w:p w:rsidR="0035035F" w:rsidRDefault="00FD489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 лет – 24 и 8 кг соответственно.</w:t>
      </w:r>
    </w:p>
    <w:p w:rsidR="0035035F" w:rsidRDefault="0035035F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B3AFB" w:rsidRDefault="00BB3AFB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</w:p>
    <w:p w:rsidR="00BB3AFB" w:rsidRDefault="00BB3AFB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</w:p>
    <w:p w:rsidR="00BB3AFB" w:rsidRDefault="00BB3AFB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</w:p>
    <w:p w:rsidR="00BB3AFB" w:rsidRDefault="00BB3AFB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</w:p>
    <w:p w:rsidR="0035035F" w:rsidRDefault="00FD489B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Средства индивидуальной защиты.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426"/>
        <w:gridCol w:w="6694"/>
      </w:tblGrid>
      <w:tr w:rsidR="0035035F">
        <w:trPr>
          <w:trHeight w:val="2229"/>
        </w:trPr>
        <w:tc>
          <w:tcPr>
            <w:tcW w:w="3426" w:type="dxa"/>
          </w:tcPr>
          <w:p w:rsidR="0035035F" w:rsidRDefault="00FD48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552368" cy="1701579"/>
                  <wp:effectExtent l="0" t="0" r="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52368" cy="170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35035F" w:rsidRDefault="00FD48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Каждому укрываемому настоятельно рекомендуется иметь с собой </w:t>
            </w:r>
            <w:proofErr w:type="spellStart"/>
            <w:r>
              <w:rPr>
                <w:rFonts w:ascii="Times New Roman" w:hAnsi="Times New Roman"/>
                <w:sz w:val="28"/>
              </w:rPr>
              <w:t>самоспасатель</w:t>
            </w:r>
            <w:proofErr w:type="spellEnd"/>
            <w:r>
              <w:rPr>
                <w:rFonts w:ascii="Times New Roman" w:hAnsi="Times New Roman"/>
                <w:sz w:val="28"/>
              </w:rPr>
              <w:t>, но могут быть и другие индивидуальные средства защиты, такие как противогаз, респиратор.</w:t>
            </w:r>
          </w:p>
        </w:tc>
      </w:tr>
    </w:tbl>
    <w:p w:rsidR="0035035F" w:rsidRDefault="0035035F">
      <w:pPr>
        <w:spacing w:after="0" w:line="240" w:lineRule="auto"/>
        <w:rPr>
          <w:rFonts w:ascii="Times New Roman" w:hAnsi="Times New Roman"/>
          <w:sz w:val="28"/>
        </w:rPr>
      </w:pPr>
    </w:p>
    <w:p w:rsidR="0035035F" w:rsidRDefault="0035035F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</w:p>
    <w:p w:rsidR="0035035F" w:rsidRDefault="00FD489B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Аптечка.</w:t>
      </w:r>
    </w:p>
    <w:p w:rsidR="0035035F" w:rsidRDefault="00FD489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Состав аптечки: бинты, лейкопластырь, йод, а </w:t>
      </w:r>
      <w:r>
        <w:rPr>
          <w:rFonts w:ascii="Times New Roman" w:hAnsi="Times New Roman"/>
          <w:sz w:val="28"/>
        </w:rPr>
        <w:t>также медицинские препараты (средства), которые члены семьи вынуждены принимать постоянно.</w:t>
      </w:r>
    </w:p>
    <w:p w:rsidR="0035035F" w:rsidRDefault="0035035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8"/>
        <w:gridCol w:w="6094"/>
      </w:tblGrid>
      <w:tr w:rsidR="0035035F">
        <w:trPr>
          <w:trHeight w:val="2403"/>
        </w:trPr>
        <w:tc>
          <w:tcPr>
            <w:tcW w:w="4218" w:type="dxa"/>
          </w:tcPr>
          <w:p w:rsidR="0035035F" w:rsidRDefault="00FD48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488758" cy="1749287"/>
                  <wp:effectExtent l="0" t="0" r="0" b="0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88758" cy="174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35035F" w:rsidRDefault="00FD48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</w:t>
            </w:r>
            <w:r>
              <w:rPr>
                <w:rFonts w:ascii="Times New Roman" w:hAnsi="Times New Roman"/>
                <w:sz w:val="28"/>
              </w:rPr>
              <w:t>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:rsidR="0035035F" w:rsidRDefault="00FD489B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Основн</w:t>
      </w:r>
      <w:r>
        <w:rPr>
          <w:rFonts w:ascii="Times New Roman" w:hAnsi="Times New Roman"/>
          <w:b/>
          <w:sz w:val="28"/>
        </w:rPr>
        <w:t>ые документы.</w:t>
      </w:r>
    </w:p>
    <w:p w:rsidR="0035035F" w:rsidRDefault="0035035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35035F" w:rsidRDefault="00FD489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Продукты питания и запасы воды.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8"/>
        <w:gridCol w:w="6094"/>
      </w:tblGrid>
      <w:tr w:rsidR="0035035F">
        <w:trPr>
          <w:trHeight w:val="2403"/>
        </w:trPr>
        <w:tc>
          <w:tcPr>
            <w:tcW w:w="4218" w:type="dxa"/>
          </w:tcPr>
          <w:p w:rsidR="0035035F" w:rsidRDefault="00FD48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488758" cy="1572533"/>
                  <wp:effectExtent l="0" t="0" r="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88758" cy="157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35035F" w:rsidRDefault="00FD48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Продукты питания и запасы воды необходимо взять на срок:</w:t>
            </w:r>
          </w:p>
          <w:p w:rsidR="0035035F" w:rsidRDefault="00FD48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 до одних суток, на период действия обычных средств поражения;</w:t>
            </w:r>
          </w:p>
          <w:p w:rsidR="0035035F" w:rsidRDefault="00FD48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</w:t>
            </w:r>
            <w:r>
              <w:rPr>
                <w:rFonts w:ascii="Times New Roman" w:hAnsi="Times New Roman"/>
                <w:sz w:val="28"/>
              </w:rPr>
              <w:t xml:space="preserve"> до двух суток, в </w:t>
            </w:r>
            <w:proofErr w:type="gramStart"/>
            <w:r>
              <w:rPr>
                <w:rFonts w:ascii="Times New Roman" w:hAnsi="Times New Roman"/>
                <w:sz w:val="28"/>
              </w:rPr>
              <w:t>случае</w:t>
            </w:r>
            <w:proofErr w:type="gramEnd"/>
            <w:r>
              <w:rPr>
                <w:rFonts w:ascii="Times New Roman" w:hAnsi="Times New Roman"/>
                <w:sz w:val="28"/>
              </w:rPr>
              <w:t>, если помещение для укрытия расположено в зоне возможного радиоактивного загрязнения.</w:t>
            </w:r>
          </w:p>
        </w:tc>
      </w:tr>
    </w:tbl>
    <w:p w:rsidR="0035035F" w:rsidRDefault="0035035F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</w:p>
    <w:p w:rsidR="0035035F" w:rsidRDefault="0035035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</w:t>
      </w:r>
      <w:r>
        <w:rPr>
          <w:rFonts w:ascii="Times New Roman" w:hAnsi="Times New Roman"/>
          <w:sz w:val="28"/>
        </w:rPr>
        <w:t>ной упаковке (в пергаментной бумаге, целлофане, различного вида консервы).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Рекомендуется следующий набор: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lastRenderedPageBreak/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</w:t>
      </w:r>
      <w:r>
        <w:rPr>
          <w:rFonts w:ascii="Times New Roman" w:hAnsi="Times New Roman"/>
          <w:sz w:val="28"/>
        </w:rPr>
        <w:t>еблению, высококалорийные продукты (шоколад, печенье), чай, конфеты, сахар-рафинад, соль и т.д.;</w:t>
      </w:r>
      <w:proofErr w:type="gramEnd"/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</w:t>
      </w:r>
      <w:r>
        <w:rPr>
          <w:rFonts w:ascii="Times New Roman" w:hAnsi="Times New Roman"/>
          <w:sz w:val="28"/>
        </w:rPr>
        <w:t xml:space="preserve">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</w:t>
      </w:r>
      <w:proofErr w:type="gramStart"/>
      <w:r>
        <w:rPr>
          <w:rFonts w:ascii="Times New Roman" w:hAnsi="Times New Roman"/>
          <w:sz w:val="28"/>
        </w:rPr>
        <w:t>коем</w:t>
      </w:r>
      <w:proofErr w:type="gramEnd"/>
      <w:r>
        <w:rPr>
          <w:rFonts w:ascii="Times New Roman" w:hAnsi="Times New Roman"/>
          <w:sz w:val="28"/>
        </w:rPr>
        <w:t xml:space="preserve"> случае не используйте стеклотару, которая может разбиться.</w:t>
      </w:r>
    </w:p>
    <w:p w:rsidR="0035035F" w:rsidRDefault="0035035F">
      <w:pPr>
        <w:spacing w:after="0"/>
        <w:rPr>
          <w:rFonts w:ascii="Times New Roman" w:hAnsi="Times New Roman"/>
          <w:sz w:val="28"/>
        </w:rPr>
      </w:pPr>
    </w:p>
    <w:p w:rsidR="0035035F" w:rsidRDefault="00FD489B">
      <w:pPr>
        <w:spacing w:after="0"/>
        <w:ind w:firstLine="709"/>
        <w:jc w:val="right"/>
        <w:rPr>
          <w:rFonts w:ascii="Times New Roman" w:hAnsi="Times New Roman"/>
          <w:sz w:val="28"/>
        </w:rPr>
      </w:pPr>
      <w:bookmarkStart w:id="0" w:name="_GoBack"/>
      <w:bookmarkEnd w:id="0"/>
      <w:r>
        <w:rPr>
          <w:rFonts w:ascii="Times New Roman" w:hAnsi="Times New Roman"/>
          <w:sz w:val="28"/>
        </w:rPr>
        <w:t>Прил</w:t>
      </w:r>
      <w:r>
        <w:rPr>
          <w:rFonts w:ascii="Times New Roman" w:hAnsi="Times New Roman"/>
          <w:sz w:val="28"/>
        </w:rPr>
        <w:t>ожение</w:t>
      </w:r>
    </w:p>
    <w:p w:rsidR="0035035F" w:rsidRDefault="0035035F">
      <w:pPr>
        <w:spacing w:after="0"/>
        <w:ind w:firstLine="709"/>
        <w:jc w:val="right"/>
        <w:rPr>
          <w:rFonts w:ascii="Times New Roman" w:hAnsi="Times New Roman"/>
          <w:sz w:val="28"/>
        </w:rPr>
      </w:pPr>
    </w:p>
    <w:p w:rsidR="0035035F" w:rsidRDefault="00FD489B">
      <w:pPr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Правила пребывания (поведения) укрываемых в заглубленных и других помещений подземного пространства</w:t>
      </w:r>
    </w:p>
    <w:p w:rsidR="0035035F" w:rsidRDefault="0035035F">
      <w:pPr>
        <w:spacing w:after="0"/>
        <w:ind w:firstLine="709"/>
        <w:jc w:val="both"/>
        <w:rPr>
          <w:rFonts w:ascii="Times New Roman" w:hAnsi="Times New Roman"/>
          <w:b/>
          <w:color w:val="C10000"/>
          <w:sz w:val="28"/>
        </w:rPr>
      </w:pP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спокойно сидеть на своих</w:t>
      </w:r>
      <w:r>
        <w:rPr>
          <w:rFonts w:ascii="Times New Roman" w:hAnsi="Times New Roman"/>
          <w:sz w:val="28"/>
        </w:rPr>
        <w:t xml:space="preserve"> местах,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распоряжения дежурных;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поддерживать чистоту и порядок в </w:t>
      </w:r>
      <w:proofErr w:type="gramStart"/>
      <w:r>
        <w:rPr>
          <w:rFonts w:ascii="Times New Roman" w:hAnsi="Times New Roman"/>
          <w:sz w:val="28"/>
        </w:rPr>
        <w:t>помещениях</w:t>
      </w:r>
      <w:proofErr w:type="gramEnd"/>
      <w:r>
        <w:rPr>
          <w:rFonts w:ascii="Times New Roman" w:hAnsi="Times New Roman"/>
          <w:sz w:val="28"/>
        </w:rPr>
        <w:t>;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содержать в готовности средства индивидуальной защиты;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оказывать помощь больным, инвалидам, детям;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спокойствие, не допускать случаев паники и нарушений обществ</w:t>
      </w:r>
      <w:r>
        <w:rPr>
          <w:rFonts w:ascii="Times New Roman" w:hAnsi="Times New Roman"/>
          <w:sz w:val="28"/>
        </w:rPr>
        <w:t>енного порядка;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оставаться на местах в случае отключения освещения;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установленный порядок приёма пищи (2-3 раза в сутки при выключенной вентиляции);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b/>
          <w:color w:val="C10000"/>
          <w:sz w:val="28"/>
        </w:rPr>
      </w:pPr>
      <w:r>
        <w:rPr>
          <w:rFonts w:ascii="Times New Roman" w:hAnsi="Times New Roman"/>
          <w:sz w:val="28"/>
        </w:rPr>
        <w:t>соблюдать правила техники безопасности.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частичных разрушениях заглубленного и другого </w:t>
      </w:r>
      <w:r>
        <w:rPr>
          <w:rFonts w:ascii="Times New Roman" w:hAnsi="Times New Roman"/>
          <w:sz w:val="28"/>
        </w:rPr>
        <w:t>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</w:t>
      </w:r>
      <w:r>
        <w:rPr>
          <w:rFonts w:ascii="Times New Roman" w:hAnsi="Times New Roman"/>
          <w:sz w:val="28"/>
        </w:rPr>
        <w:t>ленных выходов, вскрытию лазов и пр.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распоряжению </w:t>
      </w:r>
      <w:proofErr w:type="gramStart"/>
      <w:r>
        <w:rPr>
          <w:rFonts w:ascii="Times New Roman" w:hAnsi="Times New Roman"/>
          <w:sz w:val="28"/>
        </w:rPr>
        <w:t>старшего</w:t>
      </w:r>
      <w:proofErr w:type="gramEnd"/>
      <w:r>
        <w:rPr>
          <w:rFonts w:ascii="Times New Roman" w:hAnsi="Times New Roman"/>
          <w:sz w:val="28"/>
        </w:rPr>
        <w:t xml:space="preserve"> по укрытию будут зажжены фонари и свечи. При пользовании источникам</w:t>
      </w:r>
      <w:r>
        <w:rPr>
          <w:rFonts w:ascii="Times New Roman" w:hAnsi="Times New Roman"/>
          <w:sz w:val="28"/>
        </w:rPr>
        <w:t>и света с открытым пламенем (керосиновыми лампами, свечами) их следует ставить ближе к вытяжным отверстиям.</w:t>
      </w:r>
    </w:p>
    <w:p w:rsidR="0035035F" w:rsidRDefault="0035035F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5035F" w:rsidRDefault="0035035F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5035F" w:rsidRDefault="0035035F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5035F" w:rsidRDefault="0035035F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5035F" w:rsidRDefault="0035035F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5035F" w:rsidRDefault="0035035F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5035F" w:rsidRDefault="0035035F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5035F" w:rsidRDefault="0035035F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5035F" w:rsidRDefault="0035035F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5035F" w:rsidRDefault="0035035F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proofErr w:type="gramStart"/>
      <w:r>
        <w:rPr>
          <w:rFonts w:ascii="Times New Roman" w:hAnsi="Times New Roman"/>
          <w:b/>
          <w:sz w:val="28"/>
        </w:rPr>
        <w:t>Укрываемым</w:t>
      </w:r>
      <w:proofErr w:type="gramEnd"/>
      <w:r>
        <w:rPr>
          <w:rFonts w:ascii="Times New Roman" w:hAnsi="Times New Roman"/>
          <w:b/>
          <w:sz w:val="28"/>
        </w:rPr>
        <w:t xml:space="preserve"> в заглубленных и других помещениях подземного пространства запрещено: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851"/>
        <w:gridCol w:w="2835"/>
        <w:gridCol w:w="850"/>
        <w:gridCol w:w="3225"/>
      </w:tblGrid>
      <w:tr w:rsidR="0035035F">
        <w:trPr>
          <w:trHeight w:val="1634"/>
        </w:trPr>
        <w:tc>
          <w:tcPr>
            <w:tcW w:w="2376" w:type="dxa"/>
          </w:tcPr>
          <w:p w:rsidR="0035035F" w:rsidRDefault="00FD489B">
            <w:pPr>
              <w:spacing w:after="0" w:line="240" w:lineRule="auto"/>
              <w:ind w:left="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952500" cy="952500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5035F" w:rsidRDefault="0035035F">
            <w:pPr>
              <w:tabs>
                <w:tab w:val="left" w:pos="1014"/>
              </w:tabs>
              <w:spacing w:after="0" w:line="240" w:lineRule="auto"/>
              <w:rPr>
                <w:rFonts w:ascii="Times New Roman" w:hAnsi="Times New Roman"/>
                <w:i/>
                <w:sz w:val="28"/>
              </w:rPr>
            </w:pPr>
          </w:p>
        </w:tc>
        <w:tc>
          <w:tcPr>
            <w:tcW w:w="2835" w:type="dxa"/>
          </w:tcPr>
          <w:p w:rsidR="0035035F" w:rsidRDefault="00FD489B">
            <w:pPr>
              <w:tabs>
                <w:tab w:val="left" w:pos="1014"/>
              </w:tabs>
              <w:spacing w:after="0" w:line="240" w:lineRule="auto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noProof/>
                <w:sz w:val="28"/>
              </w:rPr>
              <w:drawing>
                <wp:inline distT="0" distB="0" distL="0" distR="0">
                  <wp:extent cx="938696" cy="952500"/>
                  <wp:effectExtent l="0" t="0" r="0" b="0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38696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5035F" w:rsidRDefault="0035035F">
            <w:pPr>
              <w:spacing w:after="0" w:line="240" w:lineRule="auto"/>
              <w:ind w:left="7"/>
              <w:rPr>
                <w:rFonts w:ascii="Times New Roman" w:hAnsi="Times New Roman"/>
                <w:sz w:val="28"/>
              </w:rPr>
            </w:pPr>
          </w:p>
        </w:tc>
        <w:tc>
          <w:tcPr>
            <w:tcW w:w="3225" w:type="dxa"/>
          </w:tcPr>
          <w:p w:rsidR="0035035F" w:rsidRDefault="00FD489B">
            <w:pPr>
              <w:spacing w:after="0" w:line="240" w:lineRule="auto"/>
              <w:ind w:left="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895350" cy="895350"/>
                  <wp:effectExtent l="0" t="0" r="0" b="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35F">
        <w:trPr>
          <w:trHeight w:val="1387"/>
        </w:trPr>
        <w:tc>
          <w:tcPr>
            <w:tcW w:w="2376" w:type="dxa"/>
          </w:tcPr>
          <w:p w:rsidR="0035035F" w:rsidRDefault="00FD489B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 курить</w:t>
            </w:r>
          </w:p>
        </w:tc>
        <w:tc>
          <w:tcPr>
            <w:tcW w:w="851" w:type="dxa"/>
          </w:tcPr>
          <w:p w:rsidR="0035035F" w:rsidRDefault="0035035F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5" w:type="dxa"/>
          </w:tcPr>
          <w:p w:rsidR="0035035F" w:rsidRDefault="00FD489B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 употреблять спиртные напитки</w:t>
            </w:r>
          </w:p>
        </w:tc>
        <w:tc>
          <w:tcPr>
            <w:tcW w:w="850" w:type="dxa"/>
          </w:tcPr>
          <w:p w:rsidR="0035035F" w:rsidRDefault="003503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225" w:type="dxa"/>
          </w:tcPr>
          <w:p w:rsidR="0035035F" w:rsidRDefault="00FD48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− </w:t>
            </w:r>
            <w:r>
              <w:rPr>
                <w:rFonts w:ascii="Times New Roman" w:hAnsi="Times New Roman"/>
                <w:sz w:val="28"/>
              </w:rPr>
              <w:t>применять источники освещения с открытым пламенем, пользоваться открытым огнем</w:t>
            </w:r>
          </w:p>
        </w:tc>
      </w:tr>
      <w:tr w:rsidR="0035035F">
        <w:trPr>
          <w:trHeight w:val="1609"/>
        </w:trPr>
        <w:tc>
          <w:tcPr>
            <w:tcW w:w="2376" w:type="dxa"/>
          </w:tcPr>
          <w:p w:rsidR="0035035F" w:rsidRDefault="00FD489B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904875" cy="904875"/>
                  <wp:effectExtent l="0" t="0" r="0" b="0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5035F" w:rsidRDefault="0035035F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5" w:type="dxa"/>
          </w:tcPr>
          <w:p w:rsidR="0035035F" w:rsidRDefault="00FD489B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933450" cy="933450"/>
                  <wp:effectExtent l="0" t="0" r="0" b="0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5035F" w:rsidRDefault="003503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225" w:type="dxa"/>
          </w:tcPr>
          <w:p w:rsidR="0035035F" w:rsidRDefault="00FD48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226556" cy="912239"/>
                  <wp:effectExtent l="0" t="0" r="0" b="0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26556" cy="91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35F">
        <w:trPr>
          <w:trHeight w:val="1406"/>
        </w:trPr>
        <w:tc>
          <w:tcPr>
            <w:tcW w:w="2376" w:type="dxa"/>
          </w:tcPr>
          <w:p w:rsidR="0035035F" w:rsidRDefault="00FD489B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 ходить без надобности по помещению</w:t>
            </w:r>
          </w:p>
        </w:tc>
        <w:tc>
          <w:tcPr>
            <w:tcW w:w="851" w:type="dxa"/>
          </w:tcPr>
          <w:p w:rsidR="0035035F" w:rsidRDefault="003503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5" w:type="dxa"/>
          </w:tcPr>
          <w:p w:rsidR="0035035F" w:rsidRDefault="00FD48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 шуметь, громко разговаривать</w:t>
            </w:r>
          </w:p>
        </w:tc>
        <w:tc>
          <w:tcPr>
            <w:tcW w:w="850" w:type="dxa"/>
          </w:tcPr>
          <w:p w:rsidR="0035035F" w:rsidRDefault="003503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225" w:type="dxa"/>
          </w:tcPr>
          <w:p w:rsidR="0035035F" w:rsidRDefault="00FD48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 громко слушать без наушников радиоприёмники, магнитофоны и другие радиосредства</w:t>
            </w:r>
          </w:p>
        </w:tc>
      </w:tr>
      <w:tr w:rsidR="0035035F">
        <w:trPr>
          <w:trHeight w:val="1609"/>
        </w:trPr>
        <w:tc>
          <w:tcPr>
            <w:tcW w:w="2376" w:type="dxa"/>
          </w:tcPr>
          <w:p w:rsidR="0035035F" w:rsidRDefault="00FD489B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952500" cy="928981"/>
                  <wp:effectExtent l="0" t="0" r="0" b="0"/>
                  <wp:docPr id="64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29"/>
                          <a:srcRect l="15966" t="15126" r="15966" b="18487"/>
                          <a:stretch/>
                        </pic:blipFill>
                        <pic:spPr>
                          <a:xfrm>
                            <a:off x="0" y="0"/>
                            <a:ext cx="952500" cy="92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5035F" w:rsidRDefault="003503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5" w:type="dxa"/>
          </w:tcPr>
          <w:p w:rsidR="0035035F" w:rsidRDefault="003503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35035F" w:rsidRDefault="003503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225" w:type="dxa"/>
          </w:tcPr>
          <w:p w:rsidR="0035035F" w:rsidRDefault="003503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35035F">
        <w:trPr>
          <w:trHeight w:val="1139"/>
        </w:trPr>
        <w:tc>
          <w:tcPr>
            <w:tcW w:w="2376" w:type="dxa"/>
          </w:tcPr>
          <w:p w:rsidR="0035035F" w:rsidRDefault="00FD489B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− </w:t>
            </w:r>
            <w:proofErr w:type="gramStart"/>
            <w:r>
              <w:rPr>
                <w:rFonts w:ascii="Times New Roman" w:hAnsi="Times New Roman"/>
                <w:sz w:val="28"/>
              </w:rPr>
              <w:t>открывать и закрывать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входные двери без разрешения старшего по укрытию</w:t>
            </w:r>
          </w:p>
        </w:tc>
        <w:tc>
          <w:tcPr>
            <w:tcW w:w="851" w:type="dxa"/>
          </w:tcPr>
          <w:p w:rsidR="0035035F" w:rsidRDefault="003503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5" w:type="dxa"/>
          </w:tcPr>
          <w:p w:rsidR="0035035F" w:rsidRDefault="003503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35035F" w:rsidRDefault="003503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225" w:type="dxa"/>
          </w:tcPr>
          <w:p w:rsidR="0035035F" w:rsidRDefault="003503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35035F" w:rsidRDefault="00FD489B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А также: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самостоятельно </w:t>
      </w:r>
      <w:proofErr w:type="gramStart"/>
      <w:r>
        <w:rPr>
          <w:rFonts w:ascii="Times New Roman" w:hAnsi="Times New Roman"/>
          <w:sz w:val="28"/>
        </w:rPr>
        <w:t>включать и выключать</w:t>
      </w:r>
      <w:proofErr w:type="gramEnd"/>
      <w:r>
        <w:rPr>
          <w:rFonts w:ascii="Times New Roman" w:hAnsi="Times New Roman"/>
          <w:sz w:val="28"/>
        </w:rPr>
        <w:t xml:space="preserve"> освещение;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брать и пользоваться</w:t>
      </w:r>
      <w:proofErr w:type="gramEnd"/>
      <w:r>
        <w:rPr>
          <w:rFonts w:ascii="Times New Roman" w:hAnsi="Times New Roman"/>
          <w:sz w:val="28"/>
        </w:rPr>
        <w:t xml:space="preserve"> инструментом, инженерными агрегатами без указания дежурных;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входить в технические помещения, включать</w:t>
      </w:r>
      <w:r>
        <w:rPr>
          <w:rFonts w:ascii="Times New Roman" w:hAnsi="Times New Roman"/>
          <w:sz w:val="28"/>
        </w:rPr>
        <w:t xml:space="preserve"> (выключать) рубильники и др. оборудование, 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:rsidR="0035035F" w:rsidRDefault="00FD489B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самостоятельно выходить из помещений.</w:t>
      </w:r>
    </w:p>
    <w:p w:rsidR="0035035F" w:rsidRDefault="0035035F">
      <w:pPr>
        <w:spacing w:after="0"/>
        <w:rPr>
          <w:rFonts w:ascii="Times New Roman" w:hAnsi="Times New Roman"/>
          <w:b/>
          <w:sz w:val="28"/>
        </w:rPr>
      </w:pPr>
    </w:p>
    <w:p w:rsidR="0035035F" w:rsidRDefault="00FD489B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СПИСОК СОКРАЩЕНИЙ</w:t>
      </w:r>
    </w:p>
    <w:p w:rsidR="0035035F" w:rsidRDefault="0035035F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Style w:val="affff1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636"/>
        <w:gridCol w:w="1112"/>
        <w:gridCol w:w="7457"/>
      </w:tblGrid>
      <w:tr w:rsidR="0035035F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ГОСТ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Р</w:t>
            </w:r>
            <w:proofErr w:type="gramEnd"/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Государственный стандарт России</w:t>
            </w:r>
          </w:p>
        </w:tc>
      </w:tr>
      <w:tr w:rsidR="0035035F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ЖСК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жилищно-строительный кооператив</w:t>
            </w:r>
          </w:p>
        </w:tc>
      </w:tr>
      <w:tr w:rsidR="0035035F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ЖЭК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жилищно-эксплуатационная контора</w:t>
            </w:r>
          </w:p>
        </w:tc>
      </w:tr>
      <w:tr w:rsidR="0035035F">
        <w:trPr>
          <w:trHeight w:val="575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ЖЭПК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жилищно-эксплуатационный потребительский кооператив</w:t>
            </w:r>
          </w:p>
        </w:tc>
      </w:tr>
      <w:tr w:rsidR="0035035F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КЧС и ПБ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комиссия по предупреждению и ликвидации чрезвычайных ситуаций и </w:t>
            </w:r>
            <w:r>
              <w:rPr>
                <w:rFonts w:ascii="Times New Roman" w:hAnsi="Times New Roman"/>
                <w:sz w:val="28"/>
              </w:rPr>
              <w:t>обеспечению пожарной безопасности</w:t>
            </w:r>
          </w:p>
        </w:tc>
      </w:tr>
      <w:tr w:rsidR="0035035F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НРС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наибольшая работающая смена организации</w:t>
            </w:r>
          </w:p>
        </w:tc>
      </w:tr>
      <w:tr w:rsidR="0035035F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ОМСУ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органы местного самоуправления</w:t>
            </w:r>
          </w:p>
        </w:tc>
      </w:tr>
      <w:tr w:rsidR="0035035F">
        <w:trPr>
          <w:trHeight w:val="575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ПЖСК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потребительский жилищно-строительный кооператив</w:t>
            </w:r>
          </w:p>
        </w:tc>
      </w:tr>
      <w:tr w:rsidR="0035035F">
        <w:trPr>
          <w:trHeight w:val="575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СНиП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строительные нормы и правила</w:t>
            </w:r>
          </w:p>
        </w:tc>
      </w:tr>
      <w:tr w:rsidR="0035035F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ТСЖ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товарищество собственников жилья</w:t>
            </w:r>
          </w:p>
        </w:tc>
      </w:tr>
      <w:tr w:rsidR="0035035F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ТСН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товарищество собственников недвижимости</w:t>
            </w:r>
          </w:p>
        </w:tc>
      </w:tr>
      <w:tr w:rsidR="0035035F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УК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5035F" w:rsidRDefault="00FD489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управляющая компания</w:t>
            </w:r>
          </w:p>
        </w:tc>
      </w:tr>
    </w:tbl>
    <w:p w:rsidR="0035035F" w:rsidRDefault="0035035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35035F">
      <w:headerReference w:type="default" r:id="rId30"/>
      <w:type w:val="continuous"/>
      <w:pgSz w:w="11906" w:h="16838"/>
      <w:pgMar w:top="1134" w:right="567" w:bottom="1134" w:left="1134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89B" w:rsidRDefault="00FD489B">
      <w:pPr>
        <w:spacing w:after="0" w:line="240" w:lineRule="auto"/>
      </w:pPr>
      <w:r>
        <w:separator/>
      </w:r>
    </w:p>
  </w:endnote>
  <w:endnote w:type="continuationSeparator" w:id="0">
    <w:p w:rsidR="00FD489B" w:rsidRDefault="00FD4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89B" w:rsidRDefault="00FD489B">
      <w:pPr>
        <w:spacing w:after="0" w:line="240" w:lineRule="auto"/>
      </w:pPr>
      <w:r>
        <w:separator/>
      </w:r>
    </w:p>
  </w:footnote>
  <w:footnote w:type="continuationSeparator" w:id="0">
    <w:p w:rsidR="00FD489B" w:rsidRDefault="00FD4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35F" w:rsidRDefault="00FD489B">
    <w:pPr>
      <w:framePr w:wrap="around" w:vAnchor="text" w:hAnchor="margin" w:xAlign="center" w:y="1"/>
    </w:pPr>
    <w:r>
      <w:fldChar w:fldCharType="begin"/>
    </w:r>
    <w:r>
      <w:instrText xml:space="preserve">PAGE </w:instrText>
    </w:r>
    <w:r w:rsidR="00BB3AFB">
      <w:fldChar w:fldCharType="separate"/>
    </w:r>
    <w:r w:rsidR="00BB3AFB">
      <w:rPr>
        <w:noProof/>
      </w:rPr>
      <w:t>7</w:t>
    </w:r>
    <w:r>
      <w:fldChar w:fldCharType="end"/>
    </w:r>
  </w:p>
  <w:tbl>
    <w:tblPr>
      <w:tblW w:w="0" w:type="auto"/>
      <w:tblInd w:w="4253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"/>
    </w:tblGrid>
    <w:tr w:rsidR="0035035F">
      <w:trPr>
        <w:trHeight w:val="295"/>
      </w:trPr>
      <w:tc>
        <w:tcPr>
          <w:tcW w:w="992" w:type="dxa"/>
          <w:tcMar>
            <w:left w:w="0" w:type="dxa"/>
            <w:right w:w="0" w:type="dxa"/>
          </w:tcMar>
        </w:tcPr>
        <w:p w:rsidR="0035035F" w:rsidRDefault="0035035F">
          <w:pPr>
            <w:pStyle w:val="afff9"/>
            <w:tabs>
              <w:tab w:val="clear" w:pos="4677"/>
              <w:tab w:val="clear" w:pos="9355"/>
            </w:tabs>
            <w:jc w:val="center"/>
          </w:pPr>
        </w:p>
      </w:tc>
    </w:tr>
  </w:tbl>
  <w:p w:rsidR="0035035F" w:rsidRDefault="0035035F">
    <w:pPr>
      <w:pStyle w:val="aff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B1DDC"/>
    <w:multiLevelType w:val="multilevel"/>
    <w:tmpl w:val="7B26BDD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2AE1651"/>
    <w:multiLevelType w:val="multilevel"/>
    <w:tmpl w:val="B25CEDAE"/>
    <w:lvl w:ilvl="0">
      <w:start w:val="5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035F"/>
    <w:rsid w:val="0035035F"/>
    <w:rsid w:val="00BB3AFB"/>
    <w:rsid w:val="00FD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widowControl w:val="0"/>
      <w:spacing w:before="120" w:after="120" w:line="240" w:lineRule="auto"/>
      <w:jc w:val="center"/>
      <w:outlineLvl w:val="0"/>
    </w:pPr>
    <w:rPr>
      <w:rFonts w:ascii="Times New Roman" w:hAnsi="Times New Roman"/>
      <w:b/>
      <w:sz w:val="24"/>
    </w:rPr>
  </w:style>
  <w:style w:type="paragraph" w:styleId="2">
    <w:name w:val="heading 2"/>
    <w:basedOn w:val="10"/>
    <w:next w:val="a"/>
    <w:link w:val="20"/>
    <w:uiPriority w:val="9"/>
    <w:qFormat/>
    <w:pPr>
      <w:outlineLvl w:val="1"/>
    </w:pPr>
  </w:style>
  <w:style w:type="paragraph" w:styleId="3">
    <w:name w:val="heading 3"/>
    <w:basedOn w:val="2"/>
    <w:next w:val="a"/>
    <w:link w:val="30"/>
    <w:uiPriority w:val="9"/>
    <w:qFormat/>
    <w:pPr>
      <w:outlineLvl w:val="2"/>
    </w:pPr>
  </w:style>
  <w:style w:type="paragraph" w:styleId="4">
    <w:name w:val="heading 4"/>
    <w:basedOn w:val="3"/>
    <w:next w:val="a"/>
    <w:link w:val="40"/>
    <w:uiPriority w:val="9"/>
    <w:qFormat/>
    <w:pPr>
      <w:outlineLvl w:val="3"/>
    </w:pPr>
  </w:style>
  <w:style w:type="paragraph" w:styleId="5">
    <w:name w:val="heading 5"/>
    <w:basedOn w:val="a"/>
    <w:next w:val="a"/>
    <w:link w:val="50"/>
    <w:uiPriority w:val="9"/>
    <w:qFormat/>
    <w:pPr>
      <w:keepNext/>
      <w:widowControl w:val="0"/>
      <w:tabs>
        <w:tab w:val="left" w:pos="284"/>
      </w:tabs>
      <w:spacing w:after="0" w:line="240" w:lineRule="auto"/>
      <w:ind w:left="2417"/>
      <w:outlineLvl w:val="4"/>
    </w:pPr>
    <w:rPr>
      <w:rFonts w:ascii="Times New Roman" w:hAnsi="Times New Roman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basedOn w:val="a"/>
    <w:next w:val="a"/>
    <w:link w:val="22"/>
    <w:uiPriority w:val="39"/>
    <w:pPr>
      <w:widowControl w:val="0"/>
      <w:spacing w:after="0" w:line="240" w:lineRule="auto"/>
      <w:ind w:left="240" w:firstLine="720"/>
      <w:jc w:val="both"/>
    </w:pPr>
    <w:rPr>
      <w:rFonts w:ascii="Arial" w:hAnsi="Arial"/>
      <w:sz w:val="24"/>
    </w:rPr>
  </w:style>
  <w:style w:type="character" w:customStyle="1" w:styleId="22">
    <w:name w:val="Оглавление 2 Знак"/>
    <w:basedOn w:val="1"/>
    <w:link w:val="21"/>
    <w:rPr>
      <w:rFonts w:ascii="Arial" w:hAnsi="Arial"/>
      <w:sz w:val="24"/>
    </w:rPr>
  </w:style>
  <w:style w:type="paragraph" w:styleId="41">
    <w:name w:val="toc 4"/>
    <w:basedOn w:val="a"/>
    <w:next w:val="a"/>
    <w:link w:val="42"/>
    <w:uiPriority w:val="39"/>
    <w:pPr>
      <w:widowControl w:val="0"/>
      <w:spacing w:after="0" w:line="240" w:lineRule="auto"/>
      <w:ind w:left="720" w:firstLine="720"/>
      <w:jc w:val="both"/>
    </w:pPr>
    <w:rPr>
      <w:rFonts w:ascii="Arial" w:hAnsi="Arial"/>
      <w:sz w:val="24"/>
    </w:rPr>
  </w:style>
  <w:style w:type="character" w:customStyle="1" w:styleId="42">
    <w:name w:val="Оглавление 4 Знак"/>
    <w:basedOn w:val="1"/>
    <w:link w:val="41"/>
    <w:rPr>
      <w:rFonts w:ascii="Arial" w:hAnsi="Arial"/>
      <w:sz w:val="24"/>
    </w:rPr>
  </w:style>
  <w:style w:type="paragraph" w:styleId="6">
    <w:name w:val="toc 6"/>
    <w:basedOn w:val="a"/>
    <w:next w:val="a"/>
    <w:link w:val="60"/>
    <w:uiPriority w:val="39"/>
    <w:pPr>
      <w:widowControl w:val="0"/>
      <w:spacing w:after="0" w:line="240" w:lineRule="auto"/>
      <w:ind w:left="1200" w:firstLine="720"/>
      <w:jc w:val="both"/>
    </w:pPr>
    <w:rPr>
      <w:rFonts w:ascii="Arial" w:hAnsi="Arial"/>
      <w:sz w:val="24"/>
    </w:rPr>
  </w:style>
  <w:style w:type="character" w:customStyle="1" w:styleId="60">
    <w:name w:val="Оглавление 6 Знак"/>
    <w:basedOn w:val="1"/>
    <w:link w:val="6"/>
    <w:rPr>
      <w:rFonts w:ascii="Arial" w:hAnsi="Arial"/>
      <w:sz w:val="24"/>
    </w:rPr>
  </w:style>
  <w:style w:type="paragraph" w:styleId="7">
    <w:name w:val="toc 7"/>
    <w:basedOn w:val="a"/>
    <w:next w:val="a"/>
    <w:link w:val="70"/>
    <w:uiPriority w:val="39"/>
    <w:pPr>
      <w:widowControl w:val="0"/>
      <w:spacing w:after="0" w:line="240" w:lineRule="auto"/>
      <w:ind w:left="1440" w:firstLine="720"/>
      <w:jc w:val="both"/>
    </w:pPr>
    <w:rPr>
      <w:rFonts w:ascii="Arial" w:hAnsi="Arial"/>
      <w:sz w:val="24"/>
    </w:rPr>
  </w:style>
  <w:style w:type="character" w:customStyle="1" w:styleId="70">
    <w:name w:val="Оглавление 7 Знак"/>
    <w:basedOn w:val="1"/>
    <w:link w:val="7"/>
    <w:rPr>
      <w:rFonts w:ascii="Arial" w:hAnsi="Arial"/>
      <w:sz w:val="24"/>
    </w:rPr>
  </w:style>
  <w:style w:type="paragraph" w:customStyle="1" w:styleId="ConsNormal">
    <w:name w:val="ConsNormal"/>
    <w:link w:val="ConsNormal0"/>
    <w:pPr>
      <w:widowControl w:val="0"/>
      <w:spacing w:after="0" w:line="240" w:lineRule="auto"/>
      <w:ind w:firstLine="720"/>
    </w:pPr>
    <w:rPr>
      <w:rFonts w:ascii="Arial" w:hAnsi="Arial"/>
      <w:sz w:val="20"/>
    </w:rPr>
  </w:style>
  <w:style w:type="character" w:customStyle="1" w:styleId="ConsNormal0">
    <w:name w:val="ConsNormal"/>
    <w:link w:val="ConsNormal"/>
    <w:rPr>
      <w:rFonts w:ascii="Arial" w:hAnsi="Arial"/>
      <w:sz w:val="20"/>
    </w:rPr>
  </w:style>
  <w:style w:type="paragraph" w:customStyle="1" w:styleId="a3">
    <w:name w:val="Найденные слова"/>
    <w:basedOn w:val="a4"/>
    <w:link w:val="a5"/>
  </w:style>
  <w:style w:type="character" w:customStyle="1" w:styleId="a5">
    <w:name w:val="Найденные слова"/>
    <w:basedOn w:val="a6"/>
    <w:link w:val="a3"/>
    <w:rPr>
      <w:b/>
      <w:color w:val="000080"/>
      <w:sz w:val="24"/>
    </w:rPr>
  </w:style>
  <w:style w:type="character" w:customStyle="1" w:styleId="30">
    <w:name w:val="Заголовок 3 Знак"/>
    <w:basedOn w:val="20"/>
    <w:link w:val="3"/>
    <w:rPr>
      <w:rFonts w:ascii="Times New Roman" w:hAnsi="Times New Roman"/>
      <w:b/>
      <w:sz w:val="24"/>
    </w:rPr>
  </w:style>
  <w:style w:type="paragraph" w:customStyle="1" w:styleId="12">
    <w:name w:val="Основной шрифт абзаца1"/>
    <w:link w:val="a7"/>
  </w:style>
  <w:style w:type="paragraph" w:customStyle="1" w:styleId="a7">
    <w:name w:val="Словарная статья"/>
    <w:basedOn w:val="a"/>
    <w:next w:val="a"/>
    <w:link w:val="a8"/>
    <w:pPr>
      <w:widowControl w:val="0"/>
      <w:spacing w:after="0" w:line="240" w:lineRule="auto"/>
      <w:ind w:right="118"/>
      <w:jc w:val="both"/>
    </w:pPr>
    <w:rPr>
      <w:rFonts w:ascii="Arial" w:hAnsi="Arial"/>
      <w:sz w:val="24"/>
    </w:rPr>
  </w:style>
  <w:style w:type="character" w:customStyle="1" w:styleId="a8">
    <w:name w:val="Словарная статья"/>
    <w:basedOn w:val="1"/>
    <w:link w:val="a7"/>
    <w:rPr>
      <w:rFonts w:ascii="Arial" w:hAnsi="Arial"/>
      <w:sz w:val="24"/>
    </w:rPr>
  </w:style>
  <w:style w:type="paragraph" w:customStyle="1" w:styleId="dr007">
    <w:name w:val="dr007"/>
    <w:basedOn w:val="a"/>
    <w:link w:val="dr00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dr0070">
    <w:name w:val="dr007"/>
    <w:basedOn w:val="1"/>
    <w:link w:val="dr007"/>
    <w:rPr>
      <w:rFonts w:ascii="Times New Roman" w:hAnsi="Times New Roman"/>
      <w:color w:val="000000"/>
      <w:sz w:val="24"/>
    </w:rPr>
  </w:style>
  <w:style w:type="paragraph" w:customStyle="1" w:styleId="a4">
    <w:name w:val="Цветовое выделение"/>
    <w:link w:val="a6"/>
    <w:rPr>
      <w:b/>
      <w:color w:val="000080"/>
      <w:sz w:val="24"/>
    </w:rPr>
  </w:style>
  <w:style w:type="character" w:customStyle="1" w:styleId="a6">
    <w:name w:val="Цветовое выделение"/>
    <w:link w:val="a4"/>
    <w:rPr>
      <w:b/>
      <w:color w:val="000080"/>
      <w:sz w:val="24"/>
    </w:rPr>
  </w:style>
  <w:style w:type="paragraph" w:customStyle="1" w:styleId="a9">
    <w:name w:val="Комментарий"/>
    <w:basedOn w:val="a"/>
    <w:next w:val="a"/>
    <w:link w:val="aa"/>
    <w:pPr>
      <w:widowControl w:val="0"/>
      <w:spacing w:after="0" w:line="240" w:lineRule="auto"/>
      <w:ind w:left="170"/>
      <w:jc w:val="both"/>
    </w:pPr>
    <w:rPr>
      <w:rFonts w:ascii="Arial" w:hAnsi="Arial"/>
      <w:i/>
      <w:color w:val="800080"/>
      <w:sz w:val="24"/>
    </w:rPr>
  </w:style>
  <w:style w:type="character" w:customStyle="1" w:styleId="aa">
    <w:name w:val="Комментарий"/>
    <w:basedOn w:val="1"/>
    <w:link w:val="a9"/>
    <w:rPr>
      <w:rFonts w:ascii="Arial" w:hAnsi="Arial"/>
      <w:i/>
      <w:color w:val="800080"/>
      <w:sz w:val="24"/>
    </w:rPr>
  </w:style>
  <w:style w:type="paragraph" w:styleId="23">
    <w:name w:val="Body Text 2"/>
    <w:basedOn w:val="a"/>
    <w:link w:val="24"/>
    <w:pPr>
      <w:widowControl w:val="0"/>
      <w:spacing w:before="120" w:after="120" w:line="240" w:lineRule="auto"/>
      <w:jc w:val="center"/>
    </w:pPr>
    <w:rPr>
      <w:rFonts w:ascii="Times New Roman" w:hAnsi="Times New Roman"/>
      <w:b/>
      <w:sz w:val="28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b/>
      <w:sz w:val="28"/>
    </w:rPr>
  </w:style>
  <w:style w:type="paragraph" w:styleId="31">
    <w:name w:val="toc 3"/>
    <w:basedOn w:val="a"/>
    <w:next w:val="a"/>
    <w:link w:val="32"/>
    <w:uiPriority w:val="39"/>
    <w:pPr>
      <w:widowControl w:val="0"/>
      <w:spacing w:after="0" w:line="240" w:lineRule="auto"/>
      <w:ind w:left="480" w:firstLine="720"/>
      <w:jc w:val="both"/>
    </w:pPr>
    <w:rPr>
      <w:rFonts w:ascii="Arial" w:hAnsi="Arial"/>
      <w:sz w:val="24"/>
    </w:rPr>
  </w:style>
  <w:style w:type="character" w:customStyle="1" w:styleId="32">
    <w:name w:val="Оглавление 3 Знак"/>
    <w:basedOn w:val="1"/>
    <w:link w:val="31"/>
    <w:rPr>
      <w:rFonts w:ascii="Arial" w:hAnsi="Arial"/>
      <w:sz w:val="24"/>
    </w:rPr>
  </w:style>
  <w:style w:type="paragraph" w:customStyle="1" w:styleId="ab">
    <w:name w:val="Утратил силу"/>
    <w:basedOn w:val="a4"/>
    <w:link w:val="ac"/>
    <w:rPr>
      <w:strike/>
      <w:color w:val="808000"/>
    </w:rPr>
  </w:style>
  <w:style w:type="character" w:customStyle="1" w:styleId="ac">
    <w:name w:val="Утратил силу"/>
    <w:basedOn w:val="a6"/>
    <w:link w:val="ab"/>
    <w:rPr>
      <w:b/>
      <w:strike/>
      <w:color w:val="808000"/>
      <w:sz w:val="24"/>
    </w:rPr>
  </w:style>
  <w:style w:type="paragraph" w:customStyle="1" w:styleId="ad">
    <w:name w:val="Колонтитул (левый)"/>
    <w:basedOn w:val="ae"/>
    <w:next w:val="a"/>
    <w:link w:val="af"/>
    <w:rPr>
      <w:sz w:val="18"/>
    </w:rPr>
  </w:style>
  <w:style w:type="character" w:customStyle="1" w:styleId="af">
    <w:name w:val="Колонтитул (левый)"/>
    <w:basedOn w:val="af0"/>
    <w:link w:val="ad"/>
    <w:rPr>
      <w:rFonts w:ascii="Arial" w:hAnsi="Arial"/>
      <w:sz w:val="18"/>
    </w:rPr>
  </w:style>
  <w:style w:type="paragraph" w:styleId="33">
    <w:name w:val="Body Text Indent 3"/>
    <w:basedOn w:val="a"/>
    <w:link w:val="34"/>
    <w:pPr>
      <w:widowControl w:val="0"/>
      <w:spacing w:after="0" w:line="240" w:lineRule="auto"/>
      <w:ind w:firstLine="284"/>
      <w:jc w:val="both"/>
    </w:pPr>
    <w:rPr>
      <w:rFonts w:ascii="Times New Roman" w:hAnsi="Times New Roman"/>
      <w:sz w:val="20"/>
    </w:rPr>
  </w:style>
  <w:style w:type="character" w:customStyle="1" w:styleId="34">
    <w:name w:val="Основной текст с отступом 3 Знак"/>
    <w:basedOn w:val="1"/>
    <w:link w:val="33"/>
    <w:rPr>
      <w:rFonts w:ascii="Times New Roman" w:hAnsi="Times New Roman"/>
      <w:sz w:val="20"/>
    </w:rPr>
  </w:style>
  <w:style w:type="paragraph" w:customStyle="1" w:styleId="af1">
    <w:name w:val="Прижатый влево"/>
    <w:basedOn w:val="a"/>
    <w:next w:val="a"/>
    <w:link w:val="af2"/>
    <w:pPr>
      <w:widowControl w:val="0"/>
      <w:spacing w:after="0" w:line="240" w:lineRule="auto"/>
    </w:pPr>
    <w:rPr>
      <w:rFonts w:ascii="Arial" w:hAnsi="Arial"/>
      <w:sz w:val="24"/>
    </w:rPr>
  </w:style>
  <w:style w:type="character" w:customStyle="1" w:styleId="af2">
    <w:name w:val="Прижатый влево"/>
    <w:basedOn w:val="1"/>
    <w:link w:val="af1"/>
    <w:rPr>
      <w:rFonts w:ascii="Arial" w:hAnsi="Arial"/>
      <w:sz w:val="24"/>
    </w:rPr>
  </w:style>
  <w:style w:type="paragraph" w:customStyle="1" w:styleId="af3">
    <w:name w:val="Постоянная часть"/>
    <w:basedOn w:val="af4"/>
    <w:next w:val="a"/>
    <w:link w:val="af5"/>
    <w:rPr>
      <w:b/>
      <w:u w:val="single"/>
    </w:rPr>
  </w:style>
  <w:style w:type="character" w:customStyle="1" w:styleId="af5">
    <w:name w:val="Постоянная часть"/>
    <w:basedOn w:val="af6"/>
    <w:link w:val="af3"/>
    <w:rPr>
      <w:rFonts w:ascii="Verdana" w:hAnsi="Verdana"/>
      <w:b/>
      <w:u w:val="single"/>
    </w:rPr>
  </w:style>
  <w:style w:type="paragraph" w:customStyle="1" w:styleId="af7">
    <w:name w:val="Оглавление"/>
    <w:basedOn w:val="af8"/>
    <w:next w:val="a"/>
    <w:link w:val="af9"/>
    <w:pPr>
      <w:ind w:left="140"/>
    </w:pPr>
  </w:style>
  <w:style w:type="character" w:customStyle="1" w:styleId="af9">
    <w:name w:val="Оглавление"/>
    <w:basedOn w:val="afa"/>
    <w:link w:val="af7"/>
    <w:rPr>
      <w:rFonts w:ascii="Courier New" w:hAnsi="Courier New"/>
      <w:sz w:val="24"/>
    </w:rPr>
  </w:style>
  <w:style w:type="paragraph" w:styleId="afb">
    <w:name w:val="List Paragraph"/>
    <w:basedOn w:val="a"/>
    <w:link w:val="afc"/>
    <w:pPr>
      <w:ind w:left="720"/>
      <w:contextualSpacing/>
    </w:pPr>
  </w:style>
  <w:style w:type="character" w:customStyle="1" w:styleId="afc">
    <w:name w:val="Абзац списка Знак"/>
    <w:basedOn w:val="1"/>
    <w:link w:val="afb"/>
  </w:style>
  <w:style w:type="paragraph" w:customStyle="1" w:styleId="afd">
    <w:name w:val="Цветовое выделение для Нормальный"/>
    <w:basedOn w:val="12"/>
    <w:link w:val="afe"/>
    <w:rPr>
      <w:sz w:val="20"/>
    </w:rPr>
  </w:style>
  <w:style w:type="character" w:customStyle="1" w:styleId="afe">
    <w:name w:val="Цветовое выделение для Нормальный"/>
    <w:basedOn w:val="a0"/>
    <w:link w:val="afd"/>
    <w:rPr>
      <w:sz w:val="20"/>
    </w:rPr>
  </w:style>
  <w:style w:type="character" w:customStyle="1" w:styleId="50">
    <w:name w:val="Заголовок 5 Знак"/>
    <w:basedOn w:val="1"/>
    <w:link w:val="5"/>
    <w:rPr>
      <w:rFonts w:ascii="Times New Roman" w:hAnsi="Times New Roman"/>
      <w:b/>
      <w:sz w:val="20"/>
    </w:rPr>
  </w:style>
  <w:style w:type="paragraph" w:customStyle="1" w:styleId="aff">
    <w:name w:val="Колонтитул (правый)"/>
    <w:basedOn w:val="aff0"/>
    <w:next w:val="a"/>
    <w:link w:val="aff1"/>
    <w:rPr>
      <w:sz w:val="18"/>
    </w:rPr>
  </w:style>
  <w:style w:type="character" w:customStyle="1" w:styleId="aff1">
    <w:name w:val="Колонтитул (правый)"/>
    <w:basedOn w:val="aff2"/>
    <w:link w:val="aff"/>
    <w:rPr>
      <w:rFonts w:ascii="Arial" w:hAnsi="Arial"/>
      <w:sz w:val="18"/>
    </w:rPr>
  </w:style>
  <w:style w:type="paragraph" w:customStyle="1" w:styleId="aff3">
    <w:name w:val="Продолжение ссылки"/>
    <w:basedOn w:val="aff4"/>
    <w:link w:val="aff5"/>
  </w:style>
  <w:style w:type="character" w:customStyle="1" w:styleId="aff5">
    <w:name w:val="Продолжение ссылки"/>
    <w:basedOn w:val="aff6"/>
    <w:link w:val="aff3"/>
    <w:rPr>
      <w:b/>
      <w:color w:val="008000"/>
      <w:sz w:val="24"/>
      <w:u w:val="single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24"/>
    </w:rPr>
  </w:style>
  <w:style w:type="paragraph" w:customStyle="1" w:styleId="aff7">
    <w:name w:val="Комментарий пользователя"/>
    <w:basedOn w:val="a9"/>
    <w:next w:val="a"/>
    <w:link w:val="aff8"/>
    <w:pPr>
      <w:jc w:val="left"/>
    </w:pPr>
    <w:rPr>
      <w:color w:val="000080"/>
    </w:rPr>
  </w:style>
  <w:style w:type="character" w:customStyle="1" w:styleId="aff8">
    <w:name w:val="Комментарий пользователя"/>
    <w:basedOn w:val="aa"/>
    <w:link w:val="aff7"/>
    <w:rPr>
      <w:rFonts w:ascii="Arial" w:hAnsi="Arial"/>
      <w:i/>
      <w:color w:val="000080"/>
      <w:sz w:val="24"/>
    </w:rPr>
  </w:style>
  <w:style w:type="paragraph" w:customStyle="1" w:styleId="aff9">
    <w:name w:val="Заголовок статьи"/>
    <w:basedOn w:val="a"/>
    <w:next w:val="a"/>
    <w:link w:val="affa"/>
    <w:pPr>
      <w:widowControl w:val="0"/>
      <w:spacing w:after="0" w:line="240" w:lineRule="auto"/>
      <w:ind w:left="1612" w:hanging="892"/>
      <w:jc w:val="both"/>
    </w:pPr>
    <w:rPr>
      <w:rFonts w:ascii="Arial" w:hAnsi="Arial"/>
      <w:sz w:val="24"/>
    </w:rPr>
  </w:style>
  <w:style w:type="character" w:customStyle="1" w:styleId="affa">
    <w:name w:val="Заголовок статьи"/>
    <w:basedOn w:val="1"/>
    <w:link w:val="aff9"/>
    <w:rPr>
      <w:rFonts w:ascii="Arial" w:hAnsi="Arial"/>
      <w:sz w:val="24"/>
    </w:rPr>
  </w:style>
  <w:style w:type="paragraph" w:customStyle="1" w:styleId="13">
    <w:name w:val="Гиперссылка1"/>
    <w:basedOn w:val="12"/>
    <w:link w:val="affb"/>
    <w:rPr>
      <w:color w:val="0000FF"/>
      <w:u w:val="single"/>
    </w:rPr>
  </w:style>
  <w:style w:type="character" w:styleId="affb">
    <w:name w:val="Hyperlink"/>
    <w:basedOn w:val="a0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basedOn w:val="a"/>
    <w:next w:val="a"/>
    <w:link w:val="15"/>
    <w:uiPriority w:val="39"/>
    <w:pPr>
      <w:widowControl w:val="0"/>
      <w:spacing w:after="0" w:line="240" w:lineRule="auto"/>
      <w:ind w:firstLine="720"/>
      <w:jc w:val="both"/>
    </w:pPr>
    <w:rPr>
      <w:rFonts w:ascii="Arial" w:hAnsi="Arial"/>
      <w:sz w:val="24"/>
    </w:rPr>
  </w:style>
  <w:style w:type="character" w:customStyle="1" w:styleId="15">
    <w:name w:val="Оглавление 1 Знак"/>
    <w:basedOn w:val="1"/>
    <w:link w:val="14"/>
    <w:rPr>
      <w:rFonts w:ascii="Arial" w:hAnsi="Arial"/>
      <w:sz w:val="24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35">
    <w:name w:val="Основной текст (3)"/>
    <w:basedOn w:val="a"/>
    <w:link w:val="36"/>
    <w:pPr>
      <w:widowControl w:val="0"/>
      <w:spacing w:after="360" w:line="0" w:lineRule="atLeast"/>
      <w:jc w:val="center"/>
    </w:pPr>
    <w:rPr>
      <w:b/>
      <w:spacing w:val="-1"/>
      <w:sz w:val="26"/>
    </w:rPr>
  </w:style>
  <w:style w:type="character" w:customStyle="1" w:styleId="36">
    <w:name w:val="Основной текст (3)"/>
    <w:basedOn w:val="1"/>
    <w:link w:val="35"/>
    <w:rPr>
      <w:b/>
      <w:spacing w:val="-1"/>
      <w:sz w:val="26"/>
    </w:rPr>
  </w:style>
  <w:style w:type="paragraph" w:customStyle="1" w:styleId="aff0">
    <w:name w:val="Текст (прав. подпись)"/>
    <w:basedOn w:val="a"/>
    <w:next w:val="a"/>
    <w:link w:val="aff2"/>
    <w:pPr>
      <w:widowControl w:val="0"/>
      <w:spacing w:after="0" w:line="240" w:lineRule="auto"/>
      <w:jc w:val="right"/>
    </w:pPr>
    <w:rPr>
      <w:rFonts w:ascii="Arial" w:hAnsi="Arial"/>
      <w:sz w:val="24"/>
    </w:rPr>
  </w:style>
  <w:style w:type="character" w:customStyle="1" w:styleId="aff2">
    <w:name w:val="Текст (прав. подпись)"/>
    <w:basedOn w:val="1"/>
    <w:link w:val="aff0"/>
    <w:rPr>
      <w:rFonts w:ascii="Arial" w:hAnsi="Arial"/>
      <w:sz w:val="24"/>
    </w:rPr>
  </w:style>
  <w:style w:type="paragraph" w:styleId="9">
    <w:name w:val="toc 9"/>
    <w:basedOn w:val="a"/>
    <w:next w:val="a"/>
    <w:link w:val="90"/>
    <w:uiPriority w:val="39"/>
    <w:pPr>
      <w:widowControl w:val="0"/>
      <w:spacing w:after="0" w:line="240" w:lineRule="auto"/>
      <w:ind w:left="1920" w:firstLine="720"/>
      <w:jc w:val="both"/>
    </w:pPr>
    <w:rPr>
      <w:rFonts w:ascii="Arial" w:hAnsi="Arial"/>
      <w:sz w:val="24"/>
    </w:rPr>
  </w:style>
  <w:style w:type="character" w:customStyle="1" w:styleId="90">
    <w:name w:val="Оглавление 9 Знак"/>
    <w:basedOn w:val="1"/>
    <w:link w:val="9"/>
    <w:rPr>
      <w:rFonts w:ascii="Arial" w:hAnsi="Arial"/>
      <w:sz w:val="24"/>
    </w:rPr>
  </w:style>
  <w:style w:type="paragraph" w:styleId="affc">
    <w:name w:val="Balloon Text"/>
    <w:basedOn w:val="a"/>
    <w:link w:val="affd"/>
    <w:pPr>
      <w:spacing w:after="0" w:line="240" w:lineRule="auto"/>
    </w:pPr>
    <w:rPr>
      <w:rFonts w:ascii="Tahoma" w:hAnsi="Tahoma"/>
      <w:sz w:val="16"/>
    </w:rPr>
  </w:style>
  <w:style w:type="character" w:customStyle="1" w:styleId="affd">
    <w:name w:val="Текст выноски Знак"/>
    <w:basedOn w:val="1"/>
    <w:link w:val="affc"/>
    <w:rPr>
      <w:rFonts w:ascii="Tahoma" w:hAnsi="Tahoma"/>
      <w:sz w:val="16"/>
    </w:rPr>
  </w:style>
  <w:style w:type="paragraph" w:customStyle="1" w:styleId="af8">
    <w:name w:val="Таблицы (моноширинный)"/>
    <w:basedOn w:val="a"/>
    <w:next w:val="a"/>
    <w:link w:val="afa"/>
    <w:pPr>
      <w:widowControl w:val="0"/>
      <w:spacing w:after="0" w:line="240" w:lineRule="auto"/>
      <w:jc w:val="both"/>
    </w:pPr>
    <w:rPr>
      <w:rFonts w:ascii="Courier New" w:hAnsi="Courier New"/>
      <w:sz w:val="24"/>
    </w:rPr>
  </w:style>
  <w:style w:type="character" w:customStyle="1" w:styleId="afa">
    <w:name w:val="Таблицы (моноширинный)"/>
    <w:basedOn w:val="1"/>
    <w:link w:val="af8"/>
    <w:rPr>
      <w:rFonts w:ascii="Courier New" w:hAnsi="Courier New"/>
      <w:sz w:val="24"/>
    </w:rPr>
  </w:style>
  <w:style w:type="paragraph" w:styleId="affe">
    <w:name w:val="Body Text Indent"/>
    <w:basedOn w:val="a"/>
    <w:link w:val="afff"/>
    <w:pPr>
      <w:widowControl w:val="0"/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character" w:customStyle="1" w:styleId="afff">
    <w:name w:val="Основной текст с отступом Знак"/>
    <w:basedOn w:val="1"/>
    <w:link w:val="affe"/>
    <w:rPr>
      <w:rFonts w:ascii="Times New Roman" w:hAnsi="Times New Roman"/>
      <w:sz w:val="24"/>
    </w:rPr>
  </w:style>
  <w:style w:type="paragraph" w:styleId="8">
    <w:name w:val="toc 8"/>
    <w:basedOn w:val="a"/>
    <w:next w:val="a"/>
    <w:link w:val="80"/>
    <w:uiPriority w:val="39"/>
    <w:pPr>
      <w:widowControl w:val="0"/>
      <w:spacing w:after="0" w:line="240" w:lineRule="auto"/>
      <w:ind w:left="1680" w:firstLine="720"/>
      <w:jc w:val="both"/>
    </w:pPr>
    <w:rPr>
      <w:rFonts w:ascii="Arial" w:hAnsi="Arial"/>
      <w:sz w:val="24"/>
    </w:rPr>
  </w:style>
  <w:style w:type="character" w:customStyle="1" w:styleId="80">
    <w:name w:val="Оглавление 8 Знак"/>
    <w:basedOn w:val="1"/>
    <w:link w:val="8"/>
    <w:rPr>
      <w:rFonts w:ascii="Arial" w:hAnsi="Arial"/>
      <w:sz w:val="24"/>
    </w:rPr>
  </w:style>
  <w:style w:type="paragraph" w:customStyle="1" w:styleId="af4">
    <w:name w:val="Основное меню"/>
    <w:basedOn w:val="a"/>
    <w:next w:val="a"/>
    <w:link w:val="af6"/>
    <w:pPr>
      <w:widowControl w:val="0"/>
      <w:spacing w:after="0" w:line="240" w:lineRule="auto"/>
      <w:ind w:firstLine="720"/>
      <w:jc w:val="both"/>
    </w:pPr>
    <w:rPr>
      <w:rFonts w:ascii="Verdana" w:hAnsi="Verdana"/>
    </w:rPr>
  </w:style>
  <w:style w:type="character" w:customStyle="1" w:styleId="af6">
    <w:name w:val="Основное меню"/>
    <w:basedOn w:val="1"/>
    <w:link w:val="af4"/>
    <w:rPr>
      <w:rFonts w:ascii="Verdana" w:hAnsi="Verdana"/>
    </w:rPr>
  </w:style>
  <w:style w:type="paragraph" w:styleId="afff0">
    <w:name w:val="Body Text"/>
    <w:basedOn w:val="a"/>
    <w:link w:val="afff1"/>
    <w:pPr>
      <w:widowControl w:val="0"/>
      <w:spacing w:before="120" w:after="120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afff1">
    <w:name w:val="Основной текст Знак"/>
    <w:basedOn w:val="1"/>
    <w:link w:val="afff0"/>
    <w:rPr>
      <w:rFonts w:ascii="Times New Roman" w:hAnsi="Times New Roman"/>
      <w:b/>
      <w:sz w:val="24"/>
    </w:rPr>
  </w:style>
  <w:style w:type="paragraph" w:customStyle="1" w:styleId="ConsPlusNormal">
    <w:name w:val="ConsPlusNormal"/>
    <w:link w:val="ConsPlusNormal0"/>
    <w:pPr>
      <w:widowControl w:val="0"/>
      <w:spacing w:after="0" w:line="240" w:lineRule="auto"/>
    </w:pPr>
    <w:rPr>
      <w:rFonts w:ascii="Calibri" w:hAnsi="Calibri"/>
    </w:rPr>
  </w:style>
  <w:style w:type="character" w:customStyle="1" w:styleId="ConsPlusNormal0">
    <w:name w:val="ConsPlusNormal"/>
    <w:link w:val="ConsPlusNormal"/>
    <w:rPr>
      <w:rFonts w:ascii="Calibri" w:hAnsi="Calibri"/>
    </w:rPr>
  </w:style>
  <w:style w:type="paragraph" w:styleId="51">
    <w:name w:val="toc 5"/>
    <w:basedOn w:val="a"/>
    <w:next w:val="a"/>
    <w:link w:val="52"/>
    <w:uiPriority w:val="39"/>
    <w:pPr>
      <w:widowControl w:val="0"/>
      <w:spacing w:after="0" w:line="240" w:lineRule="auto"/>
      <w:ind w:left="960" w:firstLine="720"/>
      <w:jc w:val="both"/>
    </w:pPr>
    <w:rPr>
      <w:rFonts w:ascii="Arial" w:hAnsi="Arial"/>
      <w:sz w:val="24"/>
    </w:rPr>
  </w:style>
  <w:style w:type="character" w:customStyle="1" w:styleId="52">
    <w:name w:val="Оглавление 5 Знак"/>
    <w:basedOn w:val="1"/>
    <w:link w:val="51"/>
    <w:rPr>
      <w:rFonts w:ascii="Arial" w:hAnsi="Arial"/>
      <w:sz w:val="24"/>
    </w:rPr>
  </w:style>
  <w:style w:type="paragraph" w:customStyle="1" w:styleId="afff2">
    <w:name w:val="Переменная часть"/>
    <w:basedOn w:val="af4"/>
    <w:next w:val="a"/>
    <w:link w:val="afff3"/>
  </w:style>
  <w:style w:type="character" w:customStyle="1" w:styleId="afff3">
    <w:name w:val="Переменная часть"/>
    <w:basedOn w:val="af6"/>
    <w:link w:val="afff2"/>
    <w:rPr>
      <w:rFonts w:ascii="Verdana" w:hAnsi="Verdana"/>
    </w:rPr>
  </w:style>
  <w:style w:type="paragraph" w:customStyle="1" w:styleId="16">
    <w:name w:val="Просмотренная гиперссылка1"/>
    <w:basedOn w:val="12"/>
    <w:link w:val="afff4"/>
    <w:rPr>
      <w:color w:val="800080"/>
      <w:u w:val="single"/>
    </w:rPr>
  </w:style>
  <w:style w:type="character" w:styleId="afff4">
    <w:name w:val="FollowedHyperlink"/>
    <w:basedOn w:val="a0"/>
    <w:link w:val="16"/>
    <w:rPr>
      <w:color w:val="800080"/>
      <w:u w:val="single"/>
    </w:rPr>
  </w:style>
  <w:style w:type="paragraph" w:customStyle="1" w:styleId="ae">
    <w:name w:val="Текст (лев. подпись)"/>
    <w:basedOn w:val="a"/>
    <w:next w:val="a"/>
    <w:link w:val="af0"/>
    <w:pPr>
      <w:widowControl w:val="0"/>
      <w:spacing w:after="0" w:line="240" w:lineRule="auto"/>
    </w:pPr>
    <w:rPr>
      <w:rFonts w:ascii="Arial" w:hAnsi="Arial"/>
      <w:sz w:val="24"/>
    </w:rPr>
  </w:style>
  <w:style w:type="character" w:customStyle="1" w:styleId="af0">
    <w:name w:val="Текст (лев. подпись)"/>
    <w:basedOn w:val="1"/>
    <w:link w:val="ae"/>
    <w:rPr>
      <w:rFonts w:ascii="Arial" w:hAnsi="Arial"/>
      <w:sz w:val="24"/>
    </w:rPr>
  </w:style>
  <w:style w:type="paragraph" w:styleId="afff5">
    <w:name w:val="Subtitle"/>
    <w:next w:val="a"/>
    <w:link w:val="afff6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ff6">
    <w:name w:val="Подзаголовок Знак"/>
    <w:link w:val="afff5"/>
    <w:rPr>
      <w:rFonts w:ascii="XO Thames" w:hAnsi="XO Thames"/>
      <w:i/>
      <w:sz w:val="24"/>
    </w:rPr>
  </w:style>
  <w:style w:type="paragraph" w:customStyle="1" w:styleId="afff7">
    <w:name w:val="Не вступил в силу"/>
    <w:basedOn w:val="a4"/>
    <w:link w:val="afff8"/>
    <w:rPr>
      <w:color w:val="008080"/>
    </w:rPr>
  </w:style>
  <w:style w:type="character" w:customStyle="1" w:styleId="afff8">
    <w:name w:val="Не вступил в силу"/>
    <w:basedOn w:val="a6"/>
    <w:link w:val="afff7"/>
    <w:rPr>
      <w:b/>
      <w:color w:val="008080"/>
      <w:sz w:val="24"/>
    </w:rPr>
  </w:style>
  <w:style w:type="paragraph" w:styleId="afff9">
    <w:name w:val="header"/>
    <w:basedOn w:val="a"/>
    <w:link w:val="af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a">
    <w:name w:val="Верхний колонтитул Знак"/>
    <w:basedOn w:val="1"/>
    <w:link w:val="afff9"/>
  </w:style>
  <w:style w:type="paragraph" w:styleId="25">
    <w:name w:val="Body Text Indent 2"/>
    <w:basedOn w:val="a"/>
    <w:link w:val="26"/>
    <w:pPr>
      <w:widowControl w:val="0"/>
      <w:spacing w:after="0" w:line="240" w:lineRule="auto"/>
      <w:ind w:firstLine="284"/>
      <w:jc w:val="both"/>
    </w:pPr>
    <w:rPr>
      <w:rFonts w:ascii="Times New Roman" w:hAnsi="Times New Roman"/>
      <w:b/>
      <w:sz w:val="24"/>
    </w:rPr>
  </w:style>
  <w:style w:type="character" w:customStyle="1" w:styleId="26">
    <w:name w:val="Основной текст с отступом 2 Знак"/>
    <w:basedOn w:val="1"/>
    <w:link w:val="25"/>
    <w:rPr>
      <w:rFonts w:ascii="Times New Roman" w:hAnsi="Times New Roman"/>
      <w:b/>
      <w:sz w:val="24"/>
    </w:rPr>
  </w:style>
  <w:style w:type="paragraph" w:styleId="afffb">
    <w:name w:val="footer"/>
    <w:basedOn w:val="a"/>
    <w:link w:val="af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c">
    <w:name w:val="Нижний колонтитул Знак"/>
    <w:basedOn w:val="1"/>
    <w:link w:val="afffb"/>
  </w:style>
  <w:style w:type="paragraph" w:styleId="afffd">
    <w:name w:val="Title"/>
    <w:next w:val="a"/>
    <w:link w:val="afffe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fe">
    <w:name w:val="Название Знак"/>
    <w:link w:val="afffd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character" w:customStyle="1" w:styleId="20">
    <w:name w:val="Заголовок 2 Знак"/>
    <w:basedOn w:val="11"/>
    <w:link w:val="2"/>
    <w:rPr>
      <w:rFonts w:ascii="Times New Roman" w:hAnsi="Times New Roman"/>
      <w:b/>
      <w:sz w:val="24"/>
    </w:rPr>
  </w:style>
  <w:style w:type="paragraph" w:customStyle="1" w:styleId="aff4">
    <w:name w:val="Гипертекстовая ссылка"/>
    <w:basedOn w:val="a4"/>
    <w:link w:val="aff6"/>
    <w:rPr>
      <w:color w:val="008000"/>
      <w:u w:val="single"/>
    </w:rPr>
  </w:style>
  <w:style w:type="character" w:customStyle="1" w:styleId="aff6">
    <w:name w:val="Гипертекстовая ссылка"/>
    <w:basedOn w:val="a6"/>
    <w:link w:val="aff4"/>
    <w:rPr>
      <w:b/>
      <w:color w:val="008000"/>
      <w:sz w:val="24"/>
      <w:u w:val="single"/>
    </w:rPr>
  </w:style>
  <w:style w:type="paragraph" w:customStyle="1" w:styleId="affff">
    <w:name w:val="Текст (справка)"/>
    <w:basedOn w:val="a"/>
    <w:next w:val="a"/>
    <w:link w:val="affff0"/>
    <w:pPr>
      <w:widowControl w:val="0"/>
      <w:spacing w:after="0" w:line="240" w:lineRule="auto"/>
      <w:ind w:left="170" w:right="170"/>
    </w:pPr>
    <w:rPr>
      <w:rFonts w:ascii="Arial" w:hAnsi="Arial"/>
      <w:sz w:val="24"/>
    </w:rPr>
  </w:style>
  <w:style w:type="character" w:customStyle="1" w:styleId="affff0">
    <w:name w:val="Текст (справка)"/>
    <w:basedOn w:val="1"/>
    <w:link w:val="affff"/>
    <w:rPr>
      <w:rFonts w:ascii="Arial" w:hAnsi="Arial"/>
      <w:sz w:val="24"/>
    </w:rPr>
  </w:style>
  <w:style w:type="table" w:styleId="affff1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">
    <w:name w:val="Сетка таблицы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1711</Words>
  <Characters>9759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MILEDDS_1</cp:lastModifiedBy>
  <cp:revision>3</cp:revision>
  <cp:lastPrinted>2023-06-14T07:32:00Z</cp:lastPrinted>
  <dcterms:created xsi:type="dcterms:W3CDTF">2023-06-14T07:26:00Z</dcterms:created>
  <dcterms:modified xsi:type="dcterms:W3CDTF">2023-06-14T07:35:00Z</dcterms:modified>
</cp:coreProperties>
</file>