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DB09" w14:textId="1E534D6B" w:rsidR="004A48D4" w:rsidRDefault="004A48D4">
      <w:r>
        <w:rPr>
          <w:noProof/>
        </w:rPr>
        <w:drawing>
          <wp:inline distT="0" distB="0" distL="0" distR="0" wp14:anchorId="06681F2F" wp14:editId="7AF5B29A">
            <wp:extent cx="5940425" cy="2675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DD5DD" w14:textId="001C0BB0" w:rsidR="004A48D4" w:rsidRDefault="004A48D4"/>
    <w:p w14:paraId="467A84B4" w14:textId="77777777" w:rsidR="004A48D4" w:rsidRDefault="004A48D4" w:rsidP="004A48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15A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Консультационная служба </w:t>
      </w:r>
    </w:p>
    <w:p w14:paraId="6541CEF2" w14:textId="77777777" w:rsidR="004A48D4" w:rsidRDefault="004A48D4" w:rsidP="004A48D4">
      <w:pPr>
        <w:jc w:val="center"/>
      </w:pPr>
      <w:r w:rsidRPr="006D715A">
        <w:rPr>
          <w:rFonts w:ascii="Times New Roman" w:hAnsi="Times New Roman" w:cs="Times New Roman"/>
          <w:b/>
          <w:bCs/>
          <w:sz w:val="28"/>
          <w:szCs w:val="28"/>
        </w:rPr>
        <w:t>по вопросам развития и воспитания детей</w:t>
      </w:r>
    </w:p>
    <w:p w14:paraId="28AD06C9" w14:textId="77777777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5A">
        <w:rPr>
          <w:rFonts w:ascii="Times New Roman" w:hAnsi="Times New Roman" w:cs="Times New Roman"/>
          <w:sz w:val="24"/>
          <w:szCs w:val="24"/>
        </w:rPr>
        <w:t>На территории Псковской области продолжается деятельность Консультационная служба по оказанию бесплатных консультаций для родителей, имеющих детей или будущих приемных родителей. Данная служба осуществляет свою деятельность в рамках реализации федерального проекта «</w:t>
      </w:r>
      <w:r>
        <w:rPr>
          <w:rFonts w:ascii="Times New Roman" w:hAnsi="Times New Roman" w:cs="Times New Roman"/>
          <w:sz w:val="24"/>
          <w:szCs w:val="24"/>
        </w:rPr>
        <w:t>Современная школа</w:t>
      </w:r>
      <w:r w:rsidRPr="006D715A">
        <w:rPr>
          <w:rFonts w:ascii="Times New Roman" w:hAnsi="Times New Roman" w:cs="Times New Roman"/>
          <w:sz w:val="24"/>
          <w:szCs w:val="24"/>
        </w:rPr>
        <w:t>» национального проекта «Образование». В 202</w:t>
      </w:r>
      <w:r w:rsidRPr="00FF62AB">
        <w:rPr>
          <w:rFonts w:ascii="Times New Roman" w:hAnsi="Times New Roman" w:cs="Times New Roman"/>
          <w:sz w:val="24"/>
          <w:szCs w:val="24"/>
        </w:rPr>
        <w:t>1</w:t>
      </w:r>
      <w:r w:rsidRPr="006D715A">
        <w:rPr>
          <w:rFonts w:ascii="Times New Roman" w:hAnsi="Times New Roman" w:cs="Times New Roman"/>
          <w:sz w:val="24"/>
          <w:szCs w:val="24"/>
        </w:rPr>
        <w:t xml:space="preserve"> году координационным центром проекта в Псковской области является государственное бюджетное учреждение для детей, испытывающих трудности в освоении основных общеобразовательных программ, развитии адаптации, Псковской области «Центр психолого-педагогической, медицинской и социальной помощи «ПРИЗМА». </w:t>
      </w:r>
    </w:p>
    <w:p w14:paraId="10EA23F1" w14:textId="3FB12560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5A">
        <w:rPr>
          <w:rFonts w:ascii="Times New Roman" w:hAnsi="Times New Roman" w:cs="Times New Roman"/>
          <w:sz w:val="24"/>
          <w:szCs w:val="24"/>
        </w:rPr>
        <w:t>Региональная консультационная служба в 202</w:t>
      </w:r>
      <w:r w:rsidRPr="00FF62AB">
        <w:rPr>
          <w:rFonts w:ascii="Times New Roman" w:hAnsi="Times New Roman" w:cs="Times New Roman"/>
          <w:sz w:val="24"/>
          <w:szCs w:val="24"/>
        </w:rPr>
        <w:t>1</w:t>
      </w:r>
      <w:r w:rsidRPr="006D715A">
        <w:rPr>
          <w:rFonts w:ascii="Times New Roman" w:hAnsi="Times New Roman" w:cs="Times New Roman"/>
          <w:sz w:val="24"/>
          <w:szCs w:val="24"/>
        </w:rPr>
        <w:t xml:space="preserve"> году представлена консультационными центрами во всех районах области</w:t>
      </w:r>
      <w:r>
        <w:rPr>
          <w:rFonts w:ascii="Times New Roman" w:hAnsi="Times New Roman" w:cs="Times New Roman"/>
          <w:sz w:val="24"/>
          <w:szCs w:val="24"/>
        </w:rPr>
        <w:t>. В состав консультационной службы входят</w:t>
      </w:r>
      <w:r w:rsidRPr="00824E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824EA5">
        <w:rPr>
          <w:rFonts w:ascii="Times New Roman" w:hAnsi="Times New Roman" w:cs="Times New Roman"/>
          <w:sz w:val="24"/>
          <w:szCs w:val="24"/>
        </w:rPr>
        <w:t xml:space="preserve">130 </w:t>
      </w:r>
      <w:r>
        <w:rPr>
          <w:rFonts w:ascii="Times New Roman" w:hAnsi="Times New Roman" w:cs="Times New Roman"/>
          <w:sz w:val="24"/>
          <w:szCs w:val="24"/>
        </w:rPr>
        <w:t>обученных</w:t>
      </w:r>
      <w:r>
        <w:rPr>
          <w:rFonts w:ascii="Times New Roman" w:hAnsi="Times New Roman" w:cs="Times New Roman"/>
          <w:sz w:val="24"/>
          <w:szCs w:val="24"/>
        </w:rPr>
        <w:t xml:space="preserve"> консультантов</w:t>
      </w:r>
      <w:r w:rsidRPr="006D715A">
        <w:rPr>
          <w:rFonts w:ascii="Times New Roman" w:hAnsi="Times New Roman" w:cs="Times New Roman"/>
          <w:sz w:val="24"/>
          <w:szCs w:val="24"/>
        </w:rPr>
        <w:t>: педагог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D715A">
        <w:rPr>
          <w:rFonts w:ascii="Times New Roman" w:hAnsi="Times New Roman" w:cs="Times New Roman"/>
          <w:sz w:val="24"/>
          <w:szCs w:val="24"/>
        </w:rPr>
        <w:t>-психолог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D715A">
        <w:rPr>
          <w:rFonts w:ascii="Times New Roman" w:hAnsi="Times New Roman" w:cs="Times New Roman"/>
          <w:sz w:val="24"/>
          <w:szCs w:val="24"/>
        </w:rPr>
        <w:t>, социальны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D715A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D715A">
        <w:rPr>
          <w:rFonts w:ascii="Times New Roman" w:hAnsi="Times New Roman" w:cs="Times New Roman"/>
          <w:sz w:val="24"/>
          <w:szCs w:val="24"/>
        </w:rPr>
        <w:t>, учител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D715A">
        <w:rPr>
          <w:rFonts w:ascii="Times New Roman" w:hAnsi="Times New Roman" w:cs="Times New Roman"/>
          <w:sz w:val="24"/>
          <w:szCs w:val="24"/>
        </w:rPr>
        <w:t>-дефектолог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D715A">
        <w:rPr>
          <w:rFonts w:ascii="Times New Roman" w:hAnsi="Times New Roman" w:cs="Times New Roman"/>
          <w:sz w:val="24"/>
          <w:szCs w:val="24"/>
        </w:rPr>
        <w:t>, учител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D715A">
        <w:rPr>
          <w:rFonts w:ascii="Times New Roman" w:hAnsi="Times New Roman" w:cs="Times New Roman"/>
          <w:sz w:val="24"/>
          <w:szCs w:val="24"/>
        </w:rPr>
        <w:t>-логопед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D715A">
        <w:rPr>
          <w:rFonts w:ascii="Times New Roman" w:hAnsi="Times New Roman" w:cs="Times New Roman"/>
          <w:sz w:val="24"/>
          <w:szCs w:val="24"/>
        </w:rPr>
        <w:t>, методист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D715A">
        <w:rPr>
          <w:rFonts w:ascii="Times New Roman" w:hAnsi="Times New Roman" w:cs="Times New Roman"/>
          <w:sz w:val="24"/>
          <w:szCs w:val="24"/>
        </w:rPr>
        <w:t>, воспитател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D715A">
        <w:rPr>
          <w:rFonts w:ascii="Times New Roman" w:hAnsi="Times New Roman" w:cs="Times New Roman"/>
          <w:sz w:val="24"/>
          <w:szCs w:val="24"/>
        </w:rPr>
        <w:t xml:space="preserve">. Основным направлением деятельность консультационной службы является оказание психолого-педагогической, методической и консультативной помощи гражданам, имеющих детей или желающим принять в вои семьи детей, оставшихся без попечения родителей с целью повышения педагогической и психологической компетентности родителей (законных представителей). В Консультативную службу по вопросам воспитания и обучения могут обратиться родители (законные представители) детей от 0 до 18 лет, а также граждане, желающие принять на воспитание детей, оставшихся без попечения родителей. Консультанты службы не оказывают помощь непосредственно детям, а в случае обращения разъяснят куда следует обратиться. </w:t>
      </w:r>
    </w:p>
    <w:p w14:paraId="01717CA4" w14:textId="77777777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5A">
        <w:rPr>
          <w:rFonts w:ascii="Times New Roman" w:hAnsi="Times New Roman" w:cs="Times New Roman"/>
          <w:sz w:val="24"/>
          <w:szCs w:val="24"/>
        </w:rPr>
        <w:t xml:space="preserve">Консультацию можно получить по любым вопросам воспитания и развития детей в возрасте от 0 до 18 лет, в том числе: </w:t>
      </w:r>
    </w:p>
    <w:p w14:paraId="79C759DE" w14:textId="77777777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5A">
        <w:rPr>
          <w:rFonts w:ascii="Times New Roman" w:hAnsi="Times New Roman" w:cs="Times New Roman"/>
          <w:sz w:val="24"/>
          <w:szCs w:val="24"/>
        </w:rPr>
        <w:t xml:space="preserve">- освоение программ дошкольного и школьного образования, </w:t>
      </w:r>
    </w:p>
    <w:p w14:paraId="6FCFA5FD" w14:textId="77777777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5A">
        <w:rPr>
          <w:rFonts w:ascii="Times New Roman" w:hAnsi="Times New Roman" w:cs="Times New Roman"/>
          <w:sz w:val="24"/>
          <w:szCs w:val="24"/>
        </w:rPr>
        <w:t xml:space="preserve">- сотрудничество семьи и специалистов ППМС сопровождения, </w:t>
      </w:r>
    </w:p>
    <w:p w14:paraId="0C1FC889" w14:textId="77777777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5A">
        <w:rPr>
          <w:rFonts w:ascii="Times New Roman" w:hAnsi="Times New Roman" w:cs="Times New Roman"/>
          <w:sz w:val="24"/>
          <w:szCs w:val="24"/>
        </w:rPr>
        <w:t>- приемное родительс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D715A">
        <w:rPr>
          <w:rFonts w:ascii="Times New Roman" w:hAnsi="Times New Roman" w:cs="Times New Roman"/>
          <w:sz w:val="24"/>
          <w:szCs w:val="24"/>
        </w:rPr>
        <w:t>во,</w:t>
      </w:r>
    </w:p>
    <w:p w14:paraId="3A5CD95B" w14:textId="77777777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5A">
        <w:rPr>
          <w:rFonts w:ascii="Times New Roman" w:hAnsi="Times New Roman" w:cs="Times New Roman"/>
          <w:sz w:val="24"/>
          <w:szCs w:val="24"/>
        </w:rPr>
        <w:t xml:space="preserve"> - развитие и уход за детьми раннего возраста от 0 до 3 лет,</w:t>
      </w:r>
    </w:p>
    <w:p w14:paraId="170B4AA2" w14:textId="77777777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5A">
        <w:rPr>
          <w:rFonts w:ascii="Times New Roman" w:hAnsi="Times New Roman" w:cs="Times New Roman"/>
          <w:sz w:val="24"/>
          <w:szCs w:val="24"/>
        </w:rPr>
        <w:t xml:space="preserve"> -семейное воспитание ребенка с ограниченными возможностями здоровья,</w:t>
      </w:r>
    </w:p>
    <w:p w14:paraId="273AE2C6" w14:textId="77777777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5A">
        <w:rPr>
          <w:rFonts w:ascii="Times New Roman" w:hAnsi="Times New Roman" w:cs="Times New Roman"/>
          <w:sz w:val="24"/>
          <w:szCs w:val="24"/>
        </w:rPr>
        <w:t xml:space="preserve"> - организационно-правовые вопросы (образования, реабилитации и др.), </w:t>
      </w:r>
    </w:p>
    <w:p w14:paraId="191A8911" w14:textId="77777777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5A">
        <w:rPr>
          <w:rFonts w:ascii="Times New Roman" w:hAnsi="Times New Roman" w:cs="Times New Roman"/>
          <w:sz w:val="24"/>
          <w:szCs w:val="24"/>
        </w:rPr>
        <w:t>- иное</w:t>
      </w:r>
    </w:p>
    <w:p w14:paraId="2A09216D" w14:textId="77777777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5A">
        <w:rPr>
          <w:rFonts w:ascii="Times New Roman" w:hAnsi="Times New Roman" w:cs="Times New Roman"/>
          <w:sz w:val="24"/>
          <w:szCs w:val="24"/>
        </w:rPr>
        <w:lastRenderedPageBreak/>
        <w:t xml:space="preserve"> Для получения консультации может быть выбран любой консультант</w:t>
      </w:r>
      <w:r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6D715A">
        <w:rPr>
          <w:rFonts w:ascii="Times New Roman" w:hAnsi="Times New Roman" w:cs="Times New Roman"/>
          <w:sz w:val="24"/>
          <w:szCs w:val="24"/>
        </w:rPr>
        <w:t>. Консультация может быть получена очно или дистанционно (по телефону или с применением онлайн-программ для совершения звонков). Также некоторые категории граждан могут обратиться за получением выездной консультативной помощи. Получить дополнительную информацию о службе Псковской области можно на официальном сайте ГБУ «Центр ПРИЗМА», o575.pskovedu.ru, телефон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D715A">
        <w:rPr>
          <w:rFonts w:ascii="Times New Roman" w:hAnsi="Times New Roman" w:cs="Times New Roman"/>
          <w:sz w:val="24"/>
          <w:szCs w:val="24"/>
        </w:rPr>
        <w:t>: 8(8112)72-</w:t>
      </w:r>
      <w:r>
        <w:rPr>
          <w:rFonts w:ascii="Times New Roman" w:hAnsi="Times New Roman" w:cs="Times New Roman"/>
          <w:sz w:val="24"/>
          <w:szCs w:val="24"/>
        </w:rPr>
        <w:t>71-41</w:t>
      </w:r>
      <w:r w:rsidRPr="006D715A">
        <w:rPr>
          <w:rFonts w:ascii="Times New Roman" w:hAnsi="Times New Roman" w:cs="Times New Roman"/>
          <w:sz w:val="24"/>
          <w:szCs w:val="24"/>
        </w:rPr>
        <w:t>,</w:t>
      </w:r>
      <w:r w:rsidRPr="00824EA5">
        <w:rPr>
          <w:rFonts w:ascii="Times New Roman" w:hAnsi="Times New Roman" w:cs="Times New Roman"/>
          <w:sz w:val="24"/>
          <w:szCs w:val="24"/>
        </w:rPr>
        <w:t xml:space="preserve"> </w:t>
      </w:r>
      <w:r w:rsidRPr="006D715A">
        <w:rPr>
          <w:rFonts w:ascii="Times New Roman" w:hAnsi="Times New Roman" w:cs="Times New Roman"/>
          <w:sz w:val="24"/>
          <w:szCs w:val="24"/>
        </w:rPr>
        <w:t>8(8112)7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D715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6D715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81, </w:t>
      </w:r>
      <w:r w:rsidRPr="006D715A">
        <w:rPr>
          <w:rFonts w:ascii="Times New Roman" w:hAnsi="Times New Roman" w:cs="Times New Roman"/>
          <w:sz w:val="24"/>
          <w:szCs w:val="24"/>
        </w:rPr>
        <w:t xml:space="preserve">8(8112)72-71-41 </w:t>
      </w:r>
      <w:proofErr w:type="spellStart"/>
      <w:r w:rsidRPr="006D715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D715A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BF7E6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BF7E60">
          <w:rPr>
            <w:rStyle w:val="a3"/>
            <w:rFonts w:ascii="Times New Roman" w:hAnsi="Times New Roman" w:cs="Times New Roman"/>
            <w:sz w:val="24"/>
            <w:szCs w:val="24"/>
          </w:rPr>
          <w:t>575@</w:t>
        </w:r>
        <w:proofErr w:type="spellStart"/>
        <w:r w:rsidRPr="00BF7E6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pskovedu</w:t>
        </w:r>
        <w:proofErr w:type="spellEnd"/>
        <w:r w:rsidRPr="00BF7E6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F7E60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6D7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41AAE" w14:textId="77777777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5A">
        <w:rPr>
          <w:rFonts w:ascii="Times New Roman" w:hAnsi="Times New Roman" w:cs="Times New Roman"/>
          <w:sz w:val="24"/>
          <w:szCs w:val="24"/>
        </w:rPr>
        <w:t xml:space="preserve">В Печорском районе на сегодняшний день действуют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Pr="006D715A">
        <w:rPr>
          <w:rFonts w:ascii="Times New Roman" w:hAnsi="Times New Roman" w:cs="Times New Roman"/>
          <w:sz w:val="24"/>
          <w:szCs w:val="24"/>
        </w:rPr>
        <w:t xml:space="preserve"> пункта консультативной помощи. Ниже указана </w:t>
      </w:r>
      <w:r w:rsidRPr="0046275C">
        <w:rPr>
          <w:rFonts w:ascii="Times New Roman" w:hAnsi="Times New Roman" w:cs="Times New Roman"/>
          <w:sz w:val="24"/>
          <w:szCs w:val="24"/>
        </w:rPr>
        <w:t>контактная информация для взаимодействия со специалистами:</w:t>
      </w:r>
    </w:p>
    <w:p w14:paraId="24905503" w14:textId="77777777" w:rsidR="004A48D4" w:rsidRPr="0046275C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1A18B9" w14:textId="77777777" w:rsidR="004A48D4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275C">
        <w:rPr>
          <w:rFonts w:ascii="Times New Roman" w:hAnsi="Times New Roman" w:cs="Times New Roman"/>
          <w:sz w:val="24"/>
          <w:szCs w:val="24"/>
        </w:rPr>
        <w:t xml:space="preserve">• Лапина Надежда </w:t>
      </w:r>
      <w:proofErr w:type="gramStart"/>
      <w:r w:rsidRPr="0046275C">
        <w:rPr>
          <w:rFonts w:ascii="Times New Roman" w:hAnsi="Times New Roman" w:cs="Times New Roman"/>
          <w:sz w:val="24"/>
          <w:szCs w:val="24"/>
        </w:rPr>
        <w:t xml:space="preserve">Михайловна, </w:t>
      </w:r>
      <w:r w:rsidRPr="00462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Управление</w:t>
      </w:r>
      <w:proofErr w:type="gramEnd"/>
      <w:r w:rsidRPr="00462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 Печор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462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кого района (г. Печоры, ул. Свободы, д. 34), 8(81148) 2-30-22, </w:t>
      </w:r>
      <w:hyperlink r:id="rId6" w:history="1">
        <w:r w:rsidRPr="00BF7E6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lapnadezhda@gmail.com</w:t>
        </w:r>
      </w:hyperlink>
      <w:r w:rsidRPr="00462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43359BC" w14:textId="77777777" w:rsidR="004A48D4" w:rsidRPr="0046275C" w:rsidRDefault="004A48D4" w:rsidP="004A4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27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643B0" w14:textId="77777777" w:rsidR="004A48D4" w:rsidRPr="0046275C" w:rsidRDefault="004A48D4" w:rsidP="004A48D4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46275C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46275C">
        <w:rPr>
          <w:rFonts w:ascii="Times New Roman" w:hAnsi="Times New Roman" w:cs="Times New Roman"/>
          <w:sz w:val="24"/>
          <w:szCs w:val="24"/>
        </w:rPr>
        <w:t>Куликаускене</w:t>
      </w:r>
      <w:proofErr w:type="spellEnd"/>
      <w:r w:rsidRPr="0046275C">
        <w:rPr>
          <w:rFonts w:ascii="Times New Roman" w:hAnsi="Times New Roman" w:cs="Times New Roman"/>
          <w:sz w:val="24"/>
          <w:szCs w:val="24"/>
        </w:rPr>
        <w:t xml:space="preserve"> Анна Васильевна, МБОУ-Центр развития ребенка-Печорский д/с «Березка» (г. Печоры, ул. Вокзальная, д.11), 8 (81148) 2-25-21, </w:t>
      </w:r>
      <w:hyperlink r:id="rId7" w:history="1">
        <w:r w:rsidRPr="0046275C">
          <w:rPr>
            <w:rStyle w:val="a3"/>
            <w:rFonts w:ascii="Times New Roman" w:hAnsi="Times New Roman" w:cs="Times New Roman"/>
            <w:sz w:val="24"/>
            <w:szCs w:val="24"/>
          </w:rPr>
          <w:t>org2128@pskovedu.ru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a3"/>
          <w:rFonts w:ascii="Times New Roman" w:hAnsi="Times New Roman" w:cs="Times New Roman"/>
          <w:sz w:val="24"/>
          <w:szCs w:val="24"/>
          <w:lang w:val="en-US"/>
        </w:rPr>
        <w:t>avkulikauskene@yandex.ru</w:t>
      </w:r>
    </w:p>
    <w:p w14:paraId="4EF9212C" w14:textId="77777777" w:rsidR="004A48D4" w:rsidRDefault="004A48D4"/>
    <w:sectPr w:rsidR="004A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D4"/>
    <w:rsid w:val="004A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217B"/>
  <w15:chartTrackingRefBased/>
  <w15:docId w15:val="{A98D1AE8-56F4-44CF-BC4D-AD91CB99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4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rg2128@pskove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pnadezhda@gmail.com" TargetMode="External"/><Relationship Id="rId5" Type="http://schemas.openxmlformats.org/officeDocument/2006/relationships/hyperlink" Target="mailto:org575@pskovedu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2021-10-11T07:32:00Z</dcterms:created>
  <dcterms:modified xsi:type="dcterms:W3CDTF">2021-10-11T07:40:00Z</dcterms:modified>
</cp:coreProperties>
</file>