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60"/>
        <w:tblW w:w="9570" w:type="dxa"/>
        <w:tblLayout w:type="fixed"/>
        <w:tblLook w:val="04A0"/>
      </w:tblPr>
      <w:tblGrid>
        <w:gridCol w:w="5181"/>
        <w:gridCol w:w="4389"/>
      </w:tblGrid>
      <w:tr w:rsidR="00D82C61" w:rsidTr="00EB6500">
        <w:tc>
          <w:tcPr>
            <w:tcW w:w="5181" w:type="dxa"/>
            <w:hideMark/>
          </w:tcPr>
          <w:p w:rsidR="00D82C61" w:rsidRDefault="00D82C61" w:rsidP="00D82C61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caps/>
                <w:lang w:eastAsia="ar-SA"/>
              </w:rPr>
              <w:t xml:space="preserve">Принято </w:t>
            </w:r>
          </w:p>
          <w:p w:rsidR="00D82C61" w:rsidRDefault="00D82C61" w:rsidP="00D82C61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на заседании педагогического совета школы</w:t>
            </w:r>
          </w:p>
          <w:p w:rsidR="00D82C61" w:rsidRDefault="00D82C61" w:rsidP="00D82C61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протокол от </w:t>
            </w:r>
            <w:r>
              <w:rPr>
                <w:u w:val="single"/>
                <w:lang w:eastAsia="ar-SA"/>
              </w:rPr>
              <w:t xml:space="preserve">  28.03.2019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 6 </w:t>
            </w:r>
          </w:p>
        </w:tc>
        <w:tc>
          <w:tcPr>
            <w:tcW w:w="4389" w:type="dxa"/>
          </w:tcPr>
          <w:p w:rsidR="00D82C61" w:rsidRDefault="00D82C61" w:rsidP="00D82C61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УТВЕРЖДЕНО</w:t>
            </w:r>
          </w:p>
          <w:p w:rsidR="00D82C61" w:rsidRDefault="00D82C61" w:rsidP="00D82C61">
            <w:pPr>
              <w:suppressAutoHyphens/>
              <w:spacing w:line="360" w:lineRule="auto"/>
              <w:rPr>
                <w:lang w:eastAsia="ar-SA"/>
              </w:rPr>
            </w:pPr>
            <w:r w:rsidRPr="00DA1E73">
              <w:rPr>
                <w:b/>
                <w:lang w:eastAsia="ar-SA"/>
              </w:rPr>
              <w:t xml:space="preserve">      </w:t>
            </w:r>
            <w:r>
              <w:rPr>
                <w:lang w:eastAsia="ar-SA"/>
              </w:rPr>
              <w:t>Приказом МБОУ «Ротовская ООШ»</w:t>
            </w:r>
          </w:p>
          <w:p w:rsidR="00D82C61" w:rsidRDefault="00DA1E73" w:rsidP="00D82C61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621030</wp:posOffset>
                  </wp:positionH>
                  <wp:positionV relativeFrom="paragraph">
                    <wp:posOffset>1905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82C61">
              <w:rPr>
                <w:lang w:eastAsia="ar-SA"/>
              </w:rPr>
              <w:t xml:space="preserve">от </w:t>
            </w:r>
            <w:r w:rsidR="00D82C61">
              <w:rPr>
                <w:u w:val="single"/>
                <w:lang w:eastAsia="ar-SA"/>
              </w:rPr>
              <w:t xml:space="preserve"> 29.03.2019  </w:t>
            </w:r>
            <w:r w:rsidR="00D82C61">
              <w:rPr>
                <w:lang w:eastAsia="ar-SA"/>
              </w:rPr>
              <w:t xml:space="preserve"> № </w:t>
            </w:r>
            <w:r w:rsidR="00D82C61">
              <w:rPr>
                <w:u w:val="single"/>
                <w:lang w:eastAsia="ar-SA"/>
              </w:rPr>
              <w:t xml:space="preserve"> 12_-о- 2 </w:t>
            </w:r>
          </w:p>
          <w:p w:rsidR="00D82C61" w:rsidRDefault="00D82C61" w:rsidP="00D82C61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D82C61" w:rsidRPr="00CC1694" w:rsidTr="00EB6500">
        <w:tc>
          <w:tcPr>
            <w:tcW w:w="4785" w:type="dxa"/>
            <w:shd w:val="clear" w:color="auto" w:fill="auto"/>
          </w:tcPr>
          <w:p w:rsidR="00D82C61" w:rsidRPr="00CC1694" w:rsidRDefault="00D82C61" w:rsidP="00EB6500">
            <w:pPr>
              <w:pStyle w:val="Default"/>
              <w:rPr>
                <w:color w:val="auto"/>
              </w:rPr>
            </w:pPr>
          </w:p>
          <w:p w:rsidR="00D82C61" w:rsidRPr="00CC1694" w:rsidRDefault="00D82C61" w:rsidP="00EB6500">
            <w:pPr>
              <w:pStyle w:val="Default"/>
              <w:rPr>
                <w:color w:val="auto"/>
              </w:rPr>
            </w:pPr>
          </w:p>
          <w:p w:rsidR="00D82C61" w:rsidRPr="00CC1694" w:rsidRDefault="00D82C61" w:rsidP="00EB6500">
            <w:pPr>
              <w:pStyle w:val="22"/>
              <w:shd w:val="clear" w:color="auto" w:fill="auto"/>
              <w:spacing w:before="0"/>
            </w:pPr>
            <w:r w:rsidRPr="00CC1694">
              <w:rPr>
                <w:rStyle w:val="2Exact"/>
              </w:rPr>
              <w:t>«Согласовано»</w:t>
            </w:r>
          </w:p>
          <w:p w:rsidR="00D82C61" w:rsidRPr="00CC1694" w:rsidRDefault="00D82C61" w:rsidP="00EB6500">
            <w:pPr>
              <w:pStyle w:val="22"/>
              <w:shd w:val="clear" w:color="auto" w:fill="auto"/>
              <w:spacing w:before="0"/>
            </w:pPr>
            <w:proofErr w:type="gramStart"/>
            <w:r w:rsidRPr="00CC1694">
              <w:rPr>
                <w:rStyle w:val="2Exact"/>
              </w:rPr>
              <w:t>Совет обучающих</w:t>
            </w:r>
            <w:r>
              <w:rPr>
                <w:rStyle w:val="2Exact"/>
              </w:rPr>
              <w:t xml:space="preserve">ся </w:t>
            </w:r>
            <w:r>
              <w:rPr>
                <w:rStyle w:val="2Exact"/>
              </w:rPr>
              <w:br/>
              <w:t>Протокол № б/</w:t>
            </w:r>
            <w:proofErr w:type="spellStart"/>
            <w:r>
              <w:rPr>
                <w:rStyle w:val="2Exact"/>
              </w:rPr>
              <w:t>н</w:t>
            </w:r>
            <w:proofErr w:type="spellEnd"/>
            <w:r>
              <w:rPr>
                <w:rStyle w:val="2Exact"/>
              </w:rPr>
              <w:t xml:space="preserve"> от 29.03.2019</w:t>
            </w:r>
            <w:r w:rsidRPr="00CC1694">
              <w:rPr>
                <w:rStyle w:val="2Exact"/>
              </w:rPr>
              <w:t>г.</w:t>
            </w:r>
            <w:proofErr w:type="gramEnd"/>
          </w:p>
          <w:p w:rsidR="00D82C61" w:rsidRPr="00CC1694" w:rsidRDefault="00D82C61" w:rsidP="00EB6500">
            <w:pPr>
              <w:pStyle w:val="Default"/>
              <w:rPr>
                <w:color w:val="auto"/>
              </w:rPr>
            </w:pPr>
          </w:p>
        </w:tc>
        <w:tc>
          <w:tcPr>
            <w:tcW w:w="4785" w:type="dxa"/>
            <w:shd w:val="clear" w:color="auto" w:fill="auto"/>
          </w:tcPr>
          <w:p w:rsidR="00D82C61" w:rsidRPr="00CC1694" w:rsidRDefault="00D82C61" w:rsidP="00EB6500">
            <w:pPr>
              <w:pStyle w:val="Default"/>
              <w:rPr>
                <w:color w:val="auto"/>
              </w:rPr>
            </w:pPr>
          </w:p>
          <w:p w:rsidR="00D82C61" w:rsidRPr="00CC1694" w:rsidRDefault="00D82C61" w:rsidP="00EB6500">
            <w:pPr>
              <w:pStyle w:val="Default"/>
              <w:jc w:val="right"/>
              <w:rPr>
                <w:color w:val="auto"/>
              </w:rPr>
            </w:pPr>
            <w:r w:rsidRPr="00CC1694">
              <w:rPr>
                <w:color w:val="auto"/>
              </w:rPr>
              <w:t xml:space="preserve">                           </w:t>
            </w:r>
          </w:p>
          <w:p w:rsidR="00D82C61" w:rsidRPr="00CC1694" w:rsidRDefault="00D82C61" w:rsidP="00EB6500">
            <w:pPr>
              <w:pStyle w:val="22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>«Согласовано»</w:t>
            </w:r>
          </w:p>
          <w:p w:rsidR="00D82C61" w:rsidRPr="00CC1694" w:rsidRDefault="00D82C61" w:rsidP="00EB6500">
            <w:pPr>
              <w:pStyle w:val="22"/>
              <w:shd w:val="clear" w:color="auto" w:fill="auto"/>
              <w:spacing w:before="0" w:line="274" w:lineRule="exact"/>
            </w:pPr>
            <w:r>
              <w:rPr>
                <w:rStyle w:val="2Exact"/>
              </w:rPr>
              <w:t xml:space="preserve">Совет родителей </w:t>
            </w:r>
            <w:r>
              <w:rPr>
                <w:rStyle w:val="2Exact"/>
              </w:rPr>
              <w:br/>
              <w:t>Протокол № 3 от 29.03.2019</w:t>
            </w:r>
            <w:r w:rsidRPr="00CC1694">
              <w:rPr>
                <w:rStyle w:val="2Exact"/>
              </w:rPr>
              <w:t>г.</w:t>
            </w:r>
          </w:p>
          <w:p w:rsidR="00D82C61" w:rsidRPr="00CC1694" w:rsidRDefault="00D82C61" w:rsidP="00EB6500">
            <w:pPr>
              <w:pStyle w:val="Default"/>
              <w:rPr>
                <w:color w:val="auto"/>
              </w:rPr>
            </w:pPr>
          </w:p>
          <w:p w:rsidR="00D82C61" w:rsidRPr="00CC1694" w:rsidRDefault="00D82C61" w:rsidP="00EB6500">
            <w:pPr>
              <w:pStyle w:val="Default"/>
              <w:rPr>
                <w:color w:val="auto"/>
              </w:rPr>
            </w:pPr>
          </w:p>
        </w:tc>
      </w:tr>
    </w:tbl>
    <w:p w:rsidR="00BF2198" w:rsidRPr="00D82C61" w:rsidRDefault="00BF2198" w:rsidP="00BF2198">
      <w:pPr>
        <w:pStyle w:val="1"/>
        <w:spacing w:before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F2198" w:rsidRPr="001D1F82" w:rsidRDefault="00BF2198" w:rsidP="00BF2198">
      <w:pPr>
        <w:pStyle w:val="1"/>
        <w:spacing w:before="0"/>
        <w:ind w:firstLine="709"/>
        <w:jc w:val="center"/>
        <w:rPr>
          <w:rFonts w:ascii="Times New Roman" w:hAnsi="Times New Roman"/>
          <w:color w:val="auto"/>
        </w:rPr>
      </w:pPr>
      <w:r w:rsidRPr="001D1F82">
        <w:rPr>
          <w:rFonts w:ascii="Times New Roman" w:hAnsi="Times New Roman"/>
          <w:color w:val="auto"/>
        </w:rPr>
        <w:t>ПОЛОЖЕНИЕ</w:t>
      </w:r>
    </w:p>
    <w:p w:rsidR="00BF2198" w:rsidRPr="001D1F82" w:rsidRDefault="00BF2198" w:rsidP="00BF2198">
      <w:pPr>
        <w:pStyle w:val="1"/>
        <w:spacing w:before="0"/>
        <w:ind w:firstLine="709"/>
        <w:jc w:val="center"/>
        <w:rPr>
          <w:rFonts w:ascii="Times New Roman" w:hAnsi="Times New Roman"/>
          <w:color w:val="auto"/>
        </w:rPr>
      </w:pPr>
      <w:r w:rsidRPr="001D1F82">
        <w:rPr>
          <w:rFonts w:ascii="Times New Roman" w:hAnsi="Times New Roman"/>
          <w:color w:val="auto"/>
        </w:rPr>
        <w:t>о блоке дополнительного образования</w:t>
      </w:r>
    </w:p>
    <w:p w:rsidR="00BF2198" w:rsidRPr="001D1F82" w:rsidRDefault="00BF2198" w:rsidP="00BF2198">
      <w:pPr>
        <w:ind w:firstLine="709"/>
        <w:jc w:val="both"/>
        <w:rPr>
          <w:b/>
          <w:sz w:val="26"/>
          <w:szCs w:val="26"/>
        </w:rPr>
      </w:pPr>
    </w:p>
    <w:p w:rsidR="00BF2198" w:rsidRDefault="00BF2198" w:rsidP="00BF2198">
      <w:pPr>
        <w:pStyle w:val="a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Общие положения.</w:t>
      </w:r>
      <w:r>
        <w:rPr>
          <w:sz w:val="26"/>
          <w:szCs w:val="26"/>
        </w:rPr>
        <w:t xml:space="preserve"> </w:t>
      </w:r>
    </w:p>
    <w:p w:rsidR="00BF2198" w:rsidRDefault="00BF2198" w:rsidP="00BF2198">
      <w:pPr>
        <w:pStyle w:val="a6"/>
        <w:ind w:left="0" w:firstLine="709"/>
        <w:jc w:val="both"/>
        <w:rPr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Блок дополнительного образования создан в соответствии с требованиями Федерального закона Российской Федерации от 29.12.12 № 273-ФЗ «Об образовании в Российской Федерации», ст. 12, п. 4, ст. 75.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Блок дополнительного образования (далее – БДО) создан в целях формирования единого образовательного пространства в МБОУ «Ротовская ООШ» (далее Учреждение) для повышения качества образования и реализации процесса становления личности в разнообразных развивающих средах. БДО является равноправным, взаимодополняющим компонентом базового образования.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БДО предназначен для педагогически целесообразной занятости детей в возрасте от 6 до 18 лет в их свободное  время.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Работа БДО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БДО создается, реорганизуется и ликвидируется приказом директора Учреждения.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Руководителем БДО является педагог-организатор, который организует его работу и несет ответственность за результаты его деятельности.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Содержание дополнительных общеобразовательных программ и сроки </w:t>
      </w:r>
      <w:proofErr w:type="gramStart"/>
      <w:r>
        <w:rPr>
          <w:sz w:val="26"/>
          <w:szCs w:val="26"/>
        </w:rPr>
        <w:t>обучения по ним</w:t>
      </w:r>
      <w:proofErr w:type="gramEnd"/>
      <w:r>
        <w:rPr>
          <w:sz w:val="26"/>
          <w:szCs w:val="26"/>
        </w:rPr>
        <w:t xml:space="preserve"> определяются образовательной программой, разработанной и утверждённой Учреждением.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 Прием обучающихся в БДО осуществляется на основе свободного выбора  образовательной области и образовательных программ по заявлению родителей (законных представителей). Заявления хранятся у директора в течение учебного года.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 Структура БДО определяется целями и задачами дополнительного образования детей в Учреждении, количеством и направленностью реализуемых дополнительных общеобразовательных программ и включает следующие компоненты: кружки, секции, клубы и т.д.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1.9. Штатное расписание БДО формируется в соответствии с его структурой и может меняться в связи с производственной необходимостью и развитием БДО (в составе штатных единиц могут быть методисты, педагоги-организаторы, педагоги-психологи, социальные педагоги, педагоги дополнительного образования и др.)</w:t>
      </w:r>
      <w:r>
        <w:rPr>
          <w:i/>
          <w:sz w:val="26"/>
          <w:szCs w:val="26"/>
        </w:rPr>
        <w:t>.</w:t>
      </w:r>
      <w:r>
        <w:rPr>
          <w:sz w:val="26"/>
          <w:szCs w:val="26"/>
        </w:rPr>
        <w:t xml:space="preserve"> Деятельность сотрудников БДО определяется соответствующими должностными инструкциями.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1.10. Объединения БДО располагаются в основном здании Учреждения.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Задачи блока дополнительного образования.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Создание условий для наиболее полного удовлетворения потребностей и интересов обучающихся, укрепления их здоровья.</w:t>
      </w:r>
    </w:p>
    <w:p w:rsidR="00BF2198" w:rsidRDefault="00BF2198" w:rsidP="00BF219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Личностно-нравственное развитие и профессиональное самоопределение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BF2198" w:rsidRDefault="00BF2198" w:rsidP="00BF219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Обеспечение социальной защиты, поддержки, реабилитации и адаптации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к жизни в обществе.</w:t>
      </w:r>
    </w:p>
    <w:p w:rsidR="00BF2198" w:rsidRDefault="00BF2198" w:rsidP="00BF219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Формирование общей культуры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BF2198" w:rsidRDefault="00BF2198" w:rsidP="00BF219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Воспитание у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гражданственности, уважения к правам и свободам человека, любви к Родине, природе, семье.</w:t>
      </w:r>
    </w:p>
    <w:p w:rsidR="00BF2198" w:rsidRDefault="00BF2198" w:rsidP="00BF2198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Содержание образовательного процесса в БДО.</w:t>
      </w:r>
    </w:p>
    <w:p w:rsidR="00BF2198" w:rsidRDefault="00BF2198" w:rsidP="00BF2198">
      <w:pPr>
        <w:ind w:firstLine="709"/>
        <w:jc w:val="both"/>
        <w:rPr>
          <w:b/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В БДО реализуются программы дополнительного образования детей различных направленностей: естественнонаучной, физкультурно-спортивной, художественной, социально-педагогической. 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Занятия в детских объединениях могут проводиться по программам одной тематической направленности или по комплексным (интегрированным) программам. </w:t>
      </w:r>
      <w:proofErr w:type="gramStart"/>
      <w:r>
        <w:rPr>
          <w:sz w:val="26"/>
          <w:szCs w:val="26"/>
        </w:rPr>
        <w:t>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</w:t>
      </w:r>
      <w:proofErr w:type="gramEnd"/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Содержание образовательной программы, формы и методы ее реализации, численный и возрастной состав объединения  Учреждение определяет самостоятельно, исходя из образовательно-воспитательных задач, психолого-педагогической целесообразности, санитарно-гигиенических норм, мате</w:t>
      </w:r>
      <w:r w:rsidR="001D1F82">
        <w:rPr>
          <w:sz w:val="26"/>
          <w:szCs w:val="26"/>
        </w:rPr>
        <w:t>риально-технических условий</w:t>
      </w:r>
      <w:r>
        <w:rPr>
          <w:bCs/>
          <w:sz w:val="26"/>
          <w:szCs w:val="26"/>
        </w:rPr>
        <w:t>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Педагогические работники БДО могут пользоваться типовыми (примерными) – рекомендованными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России – программами, самостоятельно разрабатывать программы и соответствующие приложения к ним либо использовать программы других образовательных учреждений дополнительного образования детей, в соответствии с Приказом №1008 Министерства образования и науки РФ от 29 августа 2013 года. 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Организация образовательного процесса.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Работа БДО осуществляется на основе годовых и других видов планов, образовательных программ и учебно-тематических планов, утвержденных директором Учреж</w:t>
      </w:r>
      <w:r w:rsidR="001D1F82">
        <w:rPr>
          <w:sz w:val="26"/>
          <w:szCs w:val="26"/>
        </w:rPr>
        <w:t>дения</w:t>
      </w:r>
      <w:r>
        <w:rPr>
          <w:sz w:val="26"/>
          <w:szCs w:val="26"/>
        </w:rPr>
        <w:t>.</w:t>
      </w:r>
    </w:p>
    <w:p w:rsidR="00BF2198" w:rsidRDefault="00BF2198" w:rsidP="00BF21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4.2. Учебный год в БДО начинается 1 сентября и заканчивается 31 мая текущего года.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BF2198" w:rsidRDefault="00BF2198" w:rsidP="00BF2198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4.3. Расписание занятий в объединениях дополнительного образования обучающихся составляется с учетом того, что они являются дополнительной нагрузкой к обязательной учебной работе детей и подростков в Учреждении.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Расписание составляется в начале учебного года заместителем директора по </w:t>
      </w:r>
      <w:r w:rsidR="001D1F82">
        <w:rPr>
          <w:sz w:val="26"/>
          <w:szCs w:val="26"/>
        </w:rPr>
        <w:t>У</w:t>
      </w:r>
      <w:r>
        <w:rPr>
          <w:sz w:val="26"/>
          <w:szCs w:val="26"/>
        </w:rPr>
        <w:t>ВР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Учреждения. В период школьных каникул занятия могут проводиться по специальному расписанию.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Списочный состав </w:t>
      </w:r>
      <w:r w:rsidR="001D1F82">
        <w:rPr>
          <w:sz w:val="26"/>
          <w:szCs w:val="26"/>
        </w:rPr>
        <w:t>объединений БДО составляет от 10</w:t>
      </w:r>
      <w:r>
        <w:rPr>
          <w:sz w:val="26"/>
          <w:szCs w:val="26"/>
        </w:rPr>
        <w:t xml:space="preserve"> человек и выше. Численный состав объединений, использующих компьютерную технику, составляет 4–8 человек. Занятия могут проводиться по звеньям в 2–4 человека.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Списочный состав объединения обучающихся, занимающихся учебно-исследовательской деятельностью, может быть значительно меньше, чем в обычных учебных группах и составляет, как правило, 4–8 человек. Занятия могут проводиться по звеньям в 2–4 человека.</w:t>
      </w:r>
    </w:p>
    <w:p w:rsidR="00BF2198" w:rsidRDefault="00BF2198" w:rsidP="00BF2198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дополнительных объединений.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4.5. Продолжительность занятий и их количество в неделю определяются образовательной программой педагога, утверждённо</w:t>
      </w:r>
      <w:r w:rsidR="001D1F82">
        <w:rPr>
          <w:sz w:val="26"/>
          <w:szCs w:val="26"/>
        </w:rPr>
        <w:t>й директором</w:t>
      </w:r>
      <w:r>
        <w:rPr>
          <w:sz w:val="26"/>
          <w:szCs w:val="26"/>
        </w:rPr>
        <w:t>, а также требованиями, предъявляемыми к режиму деятельности детей в ОУДОД. При проведении занятий с использованием компьютерной техники должны соблюдаться Санитарно-эпидемиологические правила и нормативы (СанПиН 2.2.2/2.4.1340–03).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(3–5 чел.) или индивидуально.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4.7. Организация самостоятельна в выборе системы оценок, периодичности и форм аттестации обучающихся. </w:t>
      </w:r>
      <w:proofErr w:type="gramStart"/>
      <w:r>
        <w:rPr>
          <w:sz w:val="26"/>
          <w:szCs w:val="26"/>
        </w:rPr>
        <w:t>В БДО используются следующие формы аттестации: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  <w:proofErr w:type="gramEnd"/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blk"/>
        </w:rPr>
      </w:pPr>
      <w:r>
        <w:rPr>
          <w:sz w:val="26"/>
          <w:szCs w:val="26"/>
        </w:rPr>
        <w:t xml:space="preserve">4.8. </w:t>
      </w:r>
      <w:proofErr w:type="gramStart"/>
      <w:r>
        <w:rPr>
          <w:rStyle w:val="blk"/>
          <w:sz w:val="26"/>
          <w:szCs w:val="26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F2198" w:rsidRDefault="00BF2198" w:rsidP="00BF2198">
      <w:pPr>
        <w:numPr>
          <w:ilvl w:val="0"/>
          <w:numId w:val="2"/>
        </w:numPr>
        <w:ind w:left="0" w:firstLine="709"/>
        <w:jc w:val="both"/>
        <w:rPr>
          <w:rStyle w:val="blk"/>
          <w:sz w:val="26"/>
          <w:szCs w:val="26"/>
        </w:rPr>
      </w:pPr>
      <w:bookmarkStart w:id="0" w:name="dst100854"/>
      <w:bookmarkEnd w:id="0"/>
      <w:r>
        <w:rPr>
          <w:rStyle w:val="blk"/>
          <w:sz w:val="26"/>
          <w:szCs w:val="26"/>
        </w:rPr>
        <w:t>в связи с получением образования (завершением обучения);</w:t>
      </w:r>
    </w:p>
    <w:p w:rsidR="00BF2198" w:rsidRDefault="00BF2198" w:rsidP="00BF2198">
      <w:pPr>
        <w:numPr>
          <w:ilvl w:val="0"/>
          <w:numId w:val="2"/>
        </w:numPr>
        <w:ind w:left="0" w:firstLine="709"/>
        <w:jc w:val="both"/>
      </w:pPr>
      <w:bookmarkStart w:id="1" w:name="dst100855"/>
      <w:bookmarkEnd w:id="1"/>
      <w:r>
        <w:rPr>
          <w:rStyle w:val="blk"/>
          <w:sz w:val="26"/>
          <w:szCs w:val="26"/>
        </w:rPr>
        <w:t>досрочно по основаниям, установленным подпунктом 4.8.1. настоящего пункта.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bookmarkStart w:id="2" w:name="dst100856"/>
      <w:bookmarkEnd w:id="2"/>
      <w:r>
        <w:rPr>
          <w:rStyle w:val="blk"/>
          <w:sz w:val="26"/>
          <w:szCs w:val="26"/>
        </w:rPr>
        <w:t>4.8.1. Образовательные отношения могут быть прекращены досрочно в следующих случаях:</w:t>
      </w:r>
      <w:r>
        <w:rPr>
          <w:sz w:val="26"/>
          <w:szCs w:val="26"/>
        </w:rPr>
        <w:t xml:space="preserve"> </w:t>
      </w:r>
    </w:p>
    <w:p w:rsidR="00BF2198" w:rsidRDefault="00BF2198" w:rsidP="00BF2198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>
        <w:rPr>
          <w:rStyle w:val="blk"/>
          <w:sz w:val="26"/>
          <w:szCs w:val="26"/>
        </w:rPr>
        <w:lastRenderedPageBreak/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6"/>
          <w:szCs w:val="26"/>
        </w:rPr>
        <w:t xml:space="preserve"> </w:t>
      </w:r>
    </w:p>
    <w:p w:rsidR="00BF2198" w:rsidRDefault="00BF2198" w:rsidP="00BF2198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proofErr w:type="gramStart"/>
      <w:r>
        <w:rPr>
          <w:rStyle w:val="blk"/>
          <w:sz w:val="26"/>
          <w:szCs w:val="26"/>
        </w:rPr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дополнительной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>
        <w:rPr>
          <w:sz w:val="26"/>
          <w:szCs w:val="26"/>
        </w:rPr>
        <w:t xml:space="preserve"> </w:t>
      </w:r>
      <w:proofErr w:type="gramEnd"/>
    </w:p>
    <w:p w:rsidR="00BF2198" w:rsidRDefault="00BF2198" w:rsidP="00BF2198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>
        <w:rPr>
          <w:rStyle w:val="blk"/>
          <w:sz w:val="26"/>
          <w:szCs w:val="26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rStyle w:val="blk"/>
          <w:sz w:val="26"/>
          <w:szCs w:val="26"/>
        </w:rPr>
        <w:t xml:space="preserve">4.8.2. </w:t>
      </w:r>
      <w:r>
        <w:rPr>
          <w:sz w:val="26"/>
          <w:szCs w:val="26"/>
        </w:rPr>
        <w:t xml:space="preserve">Зачисление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в БДО осуществляется на срок, предусмотренный для освоения программы. Отчисление обучающихся производится в ситуациях нарушения ими Устава Учреждения, Правил внутреннего распорядка. За учащимися сохраняется место в детском объединении в случае болезни, прохождения санаторно-курортного лечения.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4.9. Деятельность школьников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4.10. Каждый обучающийся имеет право заниматься в объединениях разной направленности, а также изменять направление обучения.</w:t>
      </w: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2198" w:rsidRDefault="00BF2198" w:rsidP="00BF219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4C6347" w:rsidRDefault="004C6347"/>
    <w:sectPr w:rsidR="004C6347" w:rsidSect="001A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1C3C"/>
    <w:multiLevelType w:val="hybridMultilevel"/>
    <w:tmpl w:val="CA6E97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>
    <w:nsid w:val="72D82550"/>
    <w:multiLevelType w:val="hybridMultilevel"/>
    <w:tmpl w:val="2C007C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FFC"/>
    <w:rsid w:val="001A4BB9"/>
    <w:rsid w:val="001D1F82"/>
    <w:rsid w:val="003516A9"/>
    <w:rsid w:val="004C6347"/>
    <w:rsid w:val="006755EE"/>
    <w:rsid w:val="00756FFC"/>
    <w:rsid w:val="00BF2198"/>
    <w:rsid w:val="00D82C61"/>
    <w:rsid w:val="00DA1E73"/>
    <w:rsid w:val="00EA2C2B"/>
    <w:rsid w:val="00FA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219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219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HTML">
    <w:name w:val="HTML Preformatted"/>
    <w:basedOn w:val="a"/>
    <w:link w:val="HTML0"/>
    <w:semiHidden/>
    <w:unhideWhenUsed/>
    <w:rsid w:val="00BF2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F219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BF219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BF219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F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BF2198"/>
    <w:pPr>
      <w:ind w:left="720"/>
      <w:contextualSpacing/>
    </w:pPr>
  </w:style>
  <w:style w:type="character" w:customStyle="1" w:styleId="blk">
    <w:name w:val="blk"/>
    <w:basedOn w:val="a0"/>
    <w:rsid w:val="00BF2198"/>
  </w:style>
  <w:style w:type="paragraph" w:customStyle="1" w:styleId="Default">
    <w:name w:val="Default"/>
    <w:rsid w:val="00D82C61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2Exact">
    <w:name w:val="Основной текст (2) Exact"/>
    <w:basedOn w:val="21"/>
    <w:rsid w:val="00D82C61"/>
  </w:style>
  <w:style w:type="character" w:customStyle="1" w:styleId="21">
    <w:name w:val="Основной текст (2)_"/>
    <w:basedOn w:val="a0"/>
    <w:link w:val="22"/>
    <w:rsid w:val="00D82C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2C61"/>
    <w:pPr>
      <w:widowControl w:val="0"/>
      <w:shd w:val="clear" w:color="auto" w:fill="FFFFFF"/>
      <w:spacing w:before="420" w:line="278" w:lineRule="exac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219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2198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HTML">
    <w:name w:val="HTML Preformatted"/>
    <w:basedOn w:val="a"/>
    <w:link w:val="HTML0"/>
    <w:semiHidden/>
    <w:unhideWhenUsed/>
    <w:rsid w:val="00BF2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semiHidden/>
    <w:rsid w:val="00BF219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Normal (Web)"/>
    <w:basedOn w:val="a"/>
    <w:semiHidden/>
    <w:unhideWhenUsed/>
    <w:rsid w:val="00BF219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BF219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basedOn w:val="a0"/>
    <w:link w:val="2"/>
    <w:semiHidden/>
    <w:rsid w:val="00BF219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List Paragraph"/>
    <w:basedOn w:val="a"/>
    <w:qFormat/>
    <w:rsid w:val="00BF2198"/>
    <w:pPr>
      <w:ind w:left="720"/>
      <w:contextualSpacing/>
    </w:pPr>
  </w:style>
  <w:style w:type="character" w:customStyle="1" w:styleId="blk">
    <w:name w:val="blk"/>
    <w:basedOn w:val="a0"/>
    <w:rsid w:val="00BF2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2019-05-06T17:01:00Z</dcterms:created>
  <dcterms:modified xsi:type="dcterms:W3CDTF">2022-06-09T05:35:00Z</dcterms:modified>
</cp:coreProperties>
</file>