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A0A" w:rsidRPr="006C3BD2" w:rsidRDefault="006C3BD2">
      <w:pPr>
        <w:rPr>
          <w:rFonts w:ascii="Times New Roman" w:hAnsi="Times New Roman" w:cs="Times New Roman"/>
          <w:b/>
          <w:sz w:val="28"/>
          <w:szCs w:val="28"/>
        </w:rPr>
      </w:pPr>
      <w:r w:rsidRPr="006C3BD2">
        <w:rPr>
          <w:rFonts w:ascii="Times New Roman" w:hAnsi="Times New Roman" w:cs="Times New Roman"/>
          <w:b/>
          <w:sz w:val="28"/>
          <w:szCs w:val="28"/>
        </w:rPr>
        <w:t xml:space="preserve">История Нового времени 1800-1913гг., 8 класс: зачет </w:t>
      </w:r>
      <w:r w:rsidR="00427745">
        <w:rPr>
          <w:rFonts w:ascii="Times New Roman" w:hAnsi="Times New Roman" w:cs="Times New Roman"/>
          <w:b/>
          <w:sz w:val="28"/>
          <w:szCs w:val="28"/>
        </w:rPr>
        <w:t>2</w:t>
      </w:r>
      <w:bookmarkStart w:id="0" w:name="_GoBack"/>
      <w:bookmarkEnd w:id="0"/>
    </w:p>
    <w:p w:rsidR="006C3BD2" w:rsidRDefault="006C3BD2">
      <w:pPr>
        <w:rPr>
          <w:rFonts w:ascii="Times New Roman" w:hAnsi="Times New Roman" w:cs="Times New Roman"/>
          <w:sz w:val="28"/>
          <w:szCs w:val="28"/>
        </w:rPr>
      </w:pPr>
    </w:p>
    <w:p w:rsidR="006C3BD2" w:rsidRPr="006C3BD2" w:rsidRDefault="006C3BD2">
      <w:pPr>
        <w:rPr>
          <w:rFonts w:ascii="Times New Roman" w:hAnsi="Times New Roman" w:cs="Times New Roman"/>
          <w:b/>
          <w:sz w:val="28"/>
          <w:szCs w:val="28"/>
        </w:rPr>
      </w:pPr>
      <w:r w:rsidRPr="006C3BD2">
        <w:rPr>
          <w:rFonts w:ascii="Times New Roman" w:hAnsi="Times New Roman" w:cs="Times New Roman"/>
          <w:b/>
          <w:sz w:val="28"/>
          <w:szCs w:val="28"/>
        </w:rPr>
        <w:t>Теория:</w:t>
      </w:r>
    </w:p>
    <w:p w:rsidR="006C3BD2" w:rsidRDefault="00355E60" w:rsidP="006C3B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Англия: сложный путь к величию и процветанию</w:t>
      </w:r>
    </w:p>
    <w:p w:rsidR="00355E60" w:rsidRDefault="00355E60" w:rsidP="006C3B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Франция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Бурбонов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Орлеанов. Франция: революция 1848г.</w:t>
      </w:r>
    </w:p>
    <w:p w:rsidR="00355E60" w:rsidRDefault="00355E60" w:rsidP="006C3B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Германия: на пути к единству</w:t>
      </w:r>
    </w:p>
    <w:p w:rsidR="00355E60" w:rsidRDefault="00355E60" w:rsidP="006C3B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«Нужна ли нам единая и неделимая Италия?»</w:t>
      </w:r>
    </w:p>
    <w:p w:rsidR="00355E60" w:rsidRDefault="00355E60" w:rsidP="006C3B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Страны Западной Европы на рубеже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>
        <w:rPr>
          <w:rFonts w:ascii="Times New Roman" w:hAnsi="Times New Roman" w:cs="Times New Roman"/>
          <w:sz w:val="28"/>
          <w:szCs w:val="28"/>
        </w:rPr>
        <w:t>-ХХ вв.</w:t>
      </w:r>
    </w:p>
    <w:p w:rsidR="00355E60" w:rsidRDefault="00355E60" w:rsidP="006C3B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Две Америки</w:t>
      </w:r>
    </w:p>
    <w:p w:rsidR="00355E60" w:rsidRDefault="00355E60" w:rsidP="006C3B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Традиционные общества в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>
        <w:rPr>
          <w:rFonts w:ascii="Times New Roman" w:hAnsi="Times New Roman" w:cs="Times New Roman"/>
          <w:sz w:val="28"/>
          <w:szCs w:val="28"/>
        </w:rPr>
        <w:t xml:space="preserve"> в.</w:t>
      </w:r>
    </w:p>
    <w:p w:rsidR="006C3BD2" w:rsidRDefault="006C3BD2" w:rsidP="006C3BD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C3BD2" w:rsidRPr="006C3BD2" w:rsidRDefault="006C3BD2" w:rsidP="006C3BD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C3BD2">
        <w:rPr>
          <w:rFonts w:ascii="Times New Roman" w:hAnsi="Times New Roman" w:cs="Times New Roman"/>
          <w:b/>
          <w:sz w:val="28"/>
          <w:szCs w:val="28"/>
        </w:rPr>
        <w:t>Контрольная работа «3»</w:t>
      </w:r>
    </w:p>
    <w:p w:rsidR="006C3BD2" w:rsidRDefault="006C3BD2" w:rsidP="006C3BD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55E60">
        <w:rPr>
          <w:rFonts w:ascii="Times New Roman" w:hAnsi="Times New Roman" w:cs="Times New Roman"/>
          <w:sz w:val="28"/>
          <w:szCs w:val="28"/>
        </w:rPr>
        <w:t>Мир на рубеже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5E60">
        <w:rPr>
          <w:rFonts w:ascii="Times New Roman" w:hAnsi="Times New Roman" w:cs="Times New Roman"/>
          <w:sz w:val="28"/>
          <w:szCs w:val="28"/>
        </w:rPr>
        <w:t xml:space="preserve">– ХХ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355E60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C3BD2" w:rsidRDefault="006C3BD2" w:rsidP="006C3BD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C3BD2" w:rsidRPr="006C3BD2" w:rsidRDefault="00E639A8" w:rsidP="006C3BD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2</w:t>
      </w:r>
      <w:r w:rsidR="006C3BD2" w:rsidRPr="006C3BD2">
        <w:rPr>
          <w:rFonts w:ascii="Times New Roman" w:hAnsi="Times New Roman" w:cs="Times New Roman"/>
          <w:b/>
          <w:sz w:val="28"/>
          <w:szCs w:val="28"/>
        </w:rPr>
        <w:t xml:space="preserve"> «4»</w:t>
      </w:r>
    </w:p>
    <w:p w:rsidR="006C3BD2" w:rsidRDefault="006C3BD2" w:rsidP="006C3BD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C3BD2" w:rsidRDefault="006C3BD2" w:rsidP="006C3BD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Рекомендуемые материалы:</w:t>
      </w:r>
    </w:p>
    <w:p w:rsidR="006C3BD2" w:rsidRDefault="006C3BD2" w:rsidP="006C3BD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Всеобщая история. История Нового времени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А.Я.Юдовская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П.А.Баранов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Л.М.Ванушкина</w:t>
      </w:r>
      <w:proofErr w:type="spellEnd"/>
    </w:p>
    <w:p w:rsidR="006C3BD2" w:rsidRDefault="006C3BD2" w:rsidP="006C3BD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Фильм производства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Стармедиа</w:t>
      </w:r>
      <w:proofErr w:type="spellEnd"/>
      <w:r>
        <w:rPr>
          <w:rFonts w:ascii="Times New Roman" w:hAnsi="Times New Roman" w:cs="Times New Roman"/>
          <w:sz w:val="28"/>
          <w:szCs w:val="28"/>
        </w:rPr>
        <w:t>», 1812</w:t>
      </w:r>
    </w:p>
    <w:p w:rsidR="006C3BD2" w:rsidRDefault="006C3BD2" w:rsidP="006C3BD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Видео лекции Эдварда Радзинского</w:t>
      </w:r>
    </w:p>
    <w:p w:rsidR="006C3BD2" w:rsidRDefault="006C3BD2" w:rsidP="006C3BD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C3BD2" w:rsidRDefault="006C3BD2" w:rsidP="006C3BD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C3BD2" w:rsidRDefault="006C3BD2" w:rsidP="006C3BD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6DF6" w:rsidRDefault="006C3BD2" w:rsidP="00355E60">
      <w:pPr>
        <w:pStyle w:val="a3"/>
      </w:pPr>
      <w:r w:rsidRPr="006C3BD2">
        <w:rPr>
          <w:rFonts w:ascii="Times New Roman" w:hAnsi="Times New Roman" w:cs="Times New Roman"/>
          <w:b/>
          <w:sz w:val="28"/>
          <w:szCs w:val="28"/>
        </w:rPr>
        <w:t>Контрольная р</w:t>
      </w:r>
      <w:r w:rsidR="00355E60">
        <w:rPr>
          <w:rFonts w:ascii="Times New Roman" w:hAnsi="Times New Roman" w:cs="Times New Roman"/>
          <w:b/>
          <w:sz w:val="28"/>
          <w:szCs w:val="28"/>
        </w:rPr>
        <w:t xml:space="preserve">абота </w:t>
      </w:r>
    </w:p>
    <w:p w:rsidR="00706DF6" w:rsidRPr="00E639A8" w:rsidRDefault="00355E60" w:rsidP="00E639A8">
      <w:pPr>
        <w:ind w:left="426"/>
        <w:rPr>
          <w:rFonts w:ascii="Times New Roman" w:hAnsi="Times New Roman" w:cs="Times New Roman"/>
          <w:sz w:val="28"/>
          <w:szCs w:val="28"/>
        </w:rPr>
      </w:pPr>
      <w:r w:rsidRPr="00E639A8">
        <w:rPr>
          <w:rFonts w:ascii="Times New Roman" w:hAnsi="Times New Roman" w:cs="Times New Roman"/>
          <w:sz w:val="28"/>
          <w:szCs w:val="28"/>
        </w:rPr>
        <w:t>Краткая биография политических деятелей:</w:t>
      </w:r>
    </w:p>
    <w:p w:rsidR="00706DF6" w:rsidRDefault="00355E60" w:rsidP="00355E6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55E60">
        <w:rPr>
          <w:rFonts w:ascii="Times New Roman" w:hAnsi="Times New Roman" w:cs="Times New Roman"/>
          <w:sz w:val="28"/>
          <w:szCs w:val="28"/>
        </w:rPr>
        <w:t xml:space="preserve">Уильям </w:t>
      </w:r>
      <w:proofErr w:type="spellStart"/>
      <w:r w:rsidRPr="00355E60">
        <w:rPr>
          <w:rFonts w:ascii="Times New Roman" w:hAnsi="Times New Roman" w:cs="Times New Roman"/>
          <w:sz w:val="28"/>
          <w:szCs w:val="28"/>
        </w:rPr>
        <w:t>Ловетт</w:t>
      </w:r>
      <w:proofErr w:type="spellEnd"/>
    </w:p>
    <w:p w:rsidR="00355E60" w:rsidRDefault="00355E60" w:rsidP="00355E6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Лорд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Пальмерстон</w:t>
      </w:r>
      <w:proofErr w:type="spellEnd"/>
    </w:p>
    <w:p w:rsidR="00355E60" w:rsidRDefault="00355E60" w:rsidP="00355E6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Людовик </w:t>
      </w:r>
      <w:r>
        <w:rPr>
          <w:rFonts w:ascii="Times New Roman" w:hAnsi="Times New Roman" w:cs="Times New Roman"/>
          <w:sz w:val="28"/>
          <w:szCs w:val="28"/>
          <w:lang w:val="en-US"/>
        </w:rPr>
        <w:t>XVIII</w:t>
      </w:r>
      <w:r>
        <w:rPr>
          <w:rFonts w:ascii="Times New Roman" w:hAnsi="Times New Roman" w:cs="Times New Roman"/>
          <w:sz w:val="28"/>
          <w:szCs w:val="28"/>
        </w:rPr>
        <w:t xml:space="preserve"> «король Франции)</w:t>
      </w:r>
      <w:proofErr w:type="gramEnd"/>
    </w:p>
    <w:p w:rsidR="00355E60" w:rsidRDefault="003764E0" w:rsidP="00355E6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Луи Филипп Орлеанский</w:t>
      </w:r>
    </w:p>
    <w:p w:rsidR="003764E0" w:rsidRDefault="003764E0" w:rsidP="00355E6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Альфонс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Ламартин</w:t>
      </w:r>
      <w:proofErr w:type="spellEnd"/>
    </w:p>
    <w:p w:rsidR="003764E0" w:rsidRDefault="003764E0" w:rsidP="00355E6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Луи Наполеон Бонапарт</w:t>
      </w:r>
    </w:p>
    <w:p w:rsidR="003764E0" w:rsidRDefault="003764E0" w:rsidP="00355E6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Отто фон Бисмарк</w:t>
      </w:r>
    </w:p>
    <w:p w:rsidR="003764E0" w:rsidRDefault="003764E0" w:rsidP="00355E6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Джузеппе Мадзини</w:t>
      </w:r>
    </w:p>
    <w:p w:rsidR="003764E0" w:rsidRDefault="003764E0" w:rsidP="00355E6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Джузеппе Гарибальди</w:t>
      </w:r>
    </w:p>
    <w:p w:rsidR="003764E0" w:rsidRDefault="003764E0" w:rsidP="00355E6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Камило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Кавур</w:t>
      </w:r>
      <w:proofErr w:type="spellEnd"/>
    </w:p>
    <w:p w:rsidR="003764E0" w:rsidRDefault="003764E0" w:rsidP="00355E6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Дэвид Ллойд Джордж</w:t>
      </w:r>
    </w:p>
    <w:p w:rsidR="003764E0" w:rsidRDefault="003764E0" w:rsidP="00355E6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Жорж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Клемансо</w:t>
      </w:r>
      <w:proofErr w:type="spellEnd"/>
    </w:p>
    <w:p w:rsidR="003764E0" w:rsidRDefault="003764E0" w:rsidP="00355E6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Джованни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Джолитти</w:t>
      </w:r>
      <w:proofErr w:type="spellEnd"/>
    </w:p>
    <w:p w:rsidR="003764E0" w:rsidRDefault="003764E0" w:rsidP="00355E6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Канцлер Меттерних</w:t>
      </w:r>
    </w:p>
    <w:p w:rsidR="003764E0" w:rsidRDefault="003764E0" w:rsidP="00355E6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Джон Браун</w:t>
      </w:r>
    </w:p>
    <w:p w:rsidR="003764E0" w:rsidRDefault="003764E0" w:rsidP="00355E6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Авраам Линкольн</w:t>
      </w:r>
    </w:p>
    <w:p w:rsidR="003764E0" w:rsidRDefault="003764E0" w:rsidP="00355E6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Теодор Рузвельт</w:t>
      </w:r>
    </w:p>
    <w:p w:rsidR="00E639A8" w:rsidRDefault="00E639A8" w:rsidP="00355E6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Симон Боливар</w:t>
      </w:r>
    </w:p>
    <w:p w:rsidR="00C71453" w:rsidRDefault="00C71453" w:rsidP="00355E6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Сюцюань</w:t>
      </w:r>
      <w:proofErr w:type="spellEnd"/>
    </w:p>
    <w:p w:rsidR="00C71453" w:rsidRDefault="00C71453" w:rsidP="00355E6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Ювэй</w:t>
      </w:r>
      <w:proofErr w:type="spellEnd"/>
    </w:p>
    <w:p w:rsidR="00C71453" w:rsidRDefault="00C71453" w:rsidP="00355E6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Тантия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Топи</w:t>
      </w:r>
    </w:p>
    <w:p w:rsidR="00C71453" w:rsidRDefault="00C71453" w:rsidP="00355E6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Лакшми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Бай</w:t>
      </w:r>
    </w:p>
    <w:p w:rsidR="00C71453" w:rsidRDefault="00C71453" w:rsidP="00355E6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Балгангадхар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Тилак</w:t>
      </w:r>
      <w:proofErr w:type="spellEnd"/>
    </w:p>
    <w:p w:rsidR="00C71453" w:rsidRDefault="00C71453" w:rsidP="00355E6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Раммохан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</w:t>
      </w:r>
    </w:p>
    <w:p w:rsidR="00C71453" w:rsidRDefault="00C71453" w:rsidP="00355E6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Дэвид Ливингстон</w:t>
      </w:r>
    </w:p>
    <w:p w:rsidR="003764E0" w:rsidRPr="00E639A8" w:rsidRDefault="00E639A8" w:rsidP="003764E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639A8">
        <w:rPr>
          <w:rFonts w:ascii="Times New Roman" w:hAnsi="Times New Roman" w:cs="Times New Roman"/>
          <w:b/>
          <w:sz w:val="28"/>
          <w:szCs w:val="28"/>
        </w:rPr>
        <w:t>Задание 2</w:t>
      </w:r>
    </w:p>
    <w:p w:rsidR="006C3BD2" w:rsidRDefault="003764E0" w:rsidP="00706DF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события в области международных отношений в 1815-1870 гг.</w:t>
      </w:r>
    </w:p>
    <w:tbl>
      <w:tblPr>
        <w:tblStyle w:val="a4"/>
        <w:tblW w:w="0" w:type="auto"/>
        <w:tblInd w:w="786" w:type="dxa"/>
        <w:tblLook w:val="04A0" w:firstRow="1" w:lastRow="0" w:firstColumn="1" w:lastColumn="0" w:noHBand="0" w:noVBand="1"/>
      </w:tblPr>
      <w:tblGrid>
        <w:gridCol w:w="1449"/>
        <w:gridCol w:w="1413"/>
        <w:gridCol w:w="1422"/>
        <w:gridCol w:w="1984"/>
        <w:gridCol w:w="1839"/>
      </w:tblGrid>
      <w:tr w:rsidR="003764E0" w:rsidTr="003764E0">
        <w:tc>
          <w:tcPr>
            <w:tcW w:w="1449" w:type="dxa"/>
          </w:tcPr>
          <w:p w:rsidR="003764E0" w:rsidRDefault="003764E0" w:rsidP="003764E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1413" w:type="dxa"/>
          </w:tcPr>
          <w:p w:rsidR="003764E0" w:rsidRDefault="003764E0" w:rsidP="00706DF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Англия</w:t>
            </w:r>
          </w:p>
        </w:tc>
        <w:tc>
          <w:tcPr>
            <w:tcW w:w="1422" w:type="dxa"/>
          </w:tcPr>
          <w:p w:rsidR="003764E0" w:rsidRDefault="003764E0" w:rsidP="00706DF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Франция</w:t>
            </w:r>
          </w:p>
        </w:tc>
        <w:tc>
          <w:tcPr>
            <w:tcW w:w="1984" w:type="dxa"/>
          </w:tcPr>
          <w:p w:rsidR="003764E0" w:rsidRDefault="003764E0" w:rsidP="00706DF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Германские государства</w:t>
            </w:r>
          </w:p>
        </w:tc>
        <w:tc>
          <w:tcPr>
            <w:tcW w:w="1839" w:type="dxa"/>
          </w:tcPr>
          <w:p w:rsidR="003764E0" w:rsidRDefault="003764E0" w:rsidP="00706DF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Италия</w:t>
            </w:r>
          </w:p>
        </w:tc>
      </w:tr>
      <w:tr w:rsidR="003764E0" w:rsidTr="003764E0">
        <w:tc>
          <w:tcPr>
            <w:tcW w:w="1449" w:type="dxa"/>
          </w:tcPr>
          <w:p w:rsidR="003764E0" w:rsidRDefault="003764E0" w:rsidP="00706DF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1800-1830</w:t>
            </w:r>
          </w:p>
        </w:tc>
        <w:tc>
          <w:tcPr>
            <w:tcW w:w="1413" w:type="dxa"/>
          </w:tcPr>
          <w:p w:rsidR="003764E0" w:rsidRDefault="003764E0" w:rsidP="00706DF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2" w:type="dxa"/>
          </w:tcPr>
          <w:p w:rsidR="003764E0" w:rsidRDefault="003764E0" w:rsidP="00706DF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764E0" w:rsidRDefault="003764E0" w:rsidP="00706DF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3764E0" w:rsidRDefault="003764E0" w:rsidP="00706DF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64E0" w:rsidTr="003764E0">
        <w:tc>
          <w:tcPr>
            <w:tcW w:w="1449" w:type="dxa"/>
          </w:tcPr>
          <w:p w:rsidR="003764E0" w:rsidRDefault="003764E0" w:rsidP="00706DF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1840-1850</w:t>
            </w:r>
          </w:p>
        </w:tc>
        <w:tc>
          <w:tcPr>
            <w:tcW w:w="1413" w:type="dxa"/>
          </w:tcPr>
          <w:p w:rsidR="003764E0" w:rsidRDefault="003764E0" w:rsidP="00706DF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2" w:type="dxa"/>
          </w:tcPr>
          <w:p w:rsidR="003764E0" w:rsidRDefault="003764E0" w:rsidP="00706DF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764E0" w:rsidRDefault="003764E0" w:rsidP="00706DF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3764E0" w:rsidRDefault="003764E0" w:rsidP="00706DF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64E0" w:rsidTr="003764E0">
        <w:tc>
          <w:tcPr>
            <w:tcW w:w="1449" w:type="dxa"/>
          </w:tcPr>
          <w:p w:rsidR="003764E0" w:rsidRDefault="003764E0" w:rsidP="00706DF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1860-1870</w:t>
            </w:r>
          </w:p>
        </w:tc>
        <w:tc>
          <w:tcPr>
            <w:tcW w:w="1413" w:type="dxa"/>
          </w:tcPr>
          <w:p w:rsidR="003764E0" w:rsidRDefault="003764E0" w:rsidP="00706DF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2" w:type="dxa"/>
          </w:tcPr>
          <w:p w:rsidR="003764E0" w:rsidRDefault="003764E0" w:rsidP="00706DF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764E0" w:rsidRDefault="003764E0" w:rsidP="00706DF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3764E0" w:rsidRDefault="003764E0" w:rsidP="00706DF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B1C9C" w:rsidRDefault="00BB1C9C" w:rsidP="00706DF6">
      <w:pPr>
        <w:pStyle w:val="a3"/>
        <w:ind w:left="786"/>
        <w:rPr>
          <w:rFonts w:ascii="Times New Roman" w:hAnsi="Times New Roman" w:cs="Times New Roman"/>
          <w:sz w:val="28"/>
          <w:szCs w:val="28"/>
        </w:rPr>
      </w:pPr>
    </w:p>
    <w:p w:rsidR="00BB1C9C" w:rsidRDefault="003764E0" w:rsidP="00E639A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Внешняя политика и колониальные захваты западноевропейских стран с 1870 по 1913 гг.</w:t>
      </w:r>
    </w:p>
    <w:tbl>
      <w:tblPr>
        <w:tblStyle w:val="a4"/>
        <w:tblW w:w="0" w:type="auto"/>
        <w:tblInd w:w="786" w:type="dxa"/>
        <w:tblLook w:val="04A0" w:firstRow="1" w:lastRow="0" w:firstColumn="1" w:lastColumn="0" w:noHBand="0" w:noVBand="1"/>
      </w:tblPr>
      <w:tblGrid>
        <w:gridCol w:w="1674"/>
        <w:gridCol w:w="1868"/>
        <w:gridCol w:w="1418"/>
        <w:gridCol w:w="1842"/>
        <w:gridCol w:w="1843"/>
      </w:tblGrid>
      <w:tr w:rsidR="003764E0" w:rsidTr="003764E0">
        <w:tc>
          <w:tcPr>
            <w:tcW w:w="1590" w:type="dxa"/>
          </w:tcPr>
          <w:p w:rsidR="003764E0" w:rsidRDefault="003764E0" w:rsidP="00BB1C9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десятилетия</w:t>
            </w:r>
          </w:p>
        </w:tc>
        <w:tc>
          <w:tcPr>
            <w:tcW w:w="1276" w:type="dxa"/>
          </w:tcPr>
          <w:p w:rsidR="003764E0" w:rsidRDefault="003764E0" w:rsidP="00BB1C9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Военно-политические союзы</w:t>
            </w:r>
          </w:p>
        </w:tc>
        <w:tc>
          <w:tcPr>
            <w:tcW w:w="1418" w:type="dxa"/>
          </w:tcPr>
          <w:p w:rsidR="003764E0" w:rsidRDefault="003764E0" w:rsidP="00BB1C9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войны</w:t>
            </w:r>
          </w:p>
        </w:tc>
        <w:tc>
          <w:tcPr>
            <w:tcW w:w="1842" w:type="dxa"/>
          </w:tcPr>
          <w:p w:rsidR="003764E0" w:rsidRDefault="003764E0" w:rsidP="00BB1C9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Африки</w:t>
            </w:r>
          </w:p>
        </w:tc>
        <w:tc>
          <w:tcPr>
            <w:tcW w:w="1843" w:type="dxa"/>
          </w:tcPr>
          <w:p w:rsidR="003764E0" w:rsidRDefault="003764E0" w:rsidP="00BB1C9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Азии</w:t>
            </w:r>
          </w:p>
        </w:tc>
      </w:tr>
      <w:tr w:rsidR="003764E0" w:rsidTr="003764E0">
        <w:tc>
          <w:tcPr>
            <w:tcW w:w="1590" w:type="dxa"/>
          </w:tcPr>
          <w:p w:rsidR="003764E0" w:rsidRDefault="003764E0" w:rsidP="00BB1C9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764E0" w:rsidRDefault="003764E0" w:rsidP="00BB1C9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764E0" w:rsidRDefault="003764E0" w:rsidP="00BB1C9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3764E0" w:rsidRDefault="003764E0" w:rsidP="00BB1C9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764E0" w:rsidRDefault="003764E0" w:rsidP="00BB1C9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B1C9C" w:rsidRPr="00C71453" w:rsidRDefault="00E639A8" w:rsidP="00C7145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события США и Латинской Америки</w:t>
      </w:r>
      <w:r w:rsidR="00C71453">
        <w:rPr>
          <w:rFonts w:ascii="Times New Roman" w:hAnsi="Times New Roman" w:cs="Times New Roman"/>
          <w:sz w:val="28"/>
          <w:szCs w:val="28"/>
        </w:rPr>
        <w:t xml:space="preserve"> во второй половине </w:t>
      </w:r>
      <w:r w:rsidR="00C71453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C71453" w:rsidRPr="00C71453">
        <w:rPr>
          <w:rFonts w:ascii="Times New Roman" w:hAnsi="Times New Roman" w:cs="Times New Roman"/>
          <w:sz w:val="28"/>
          <w:szCs w:val="28"/>
        </w:rPr>
        <w:t xml:space="preserve"> </w:t>
      </w:r>
      <w:r w:rsidR="00C71453">
        <w:rPr>
          <w:rFonts w:ascii="Times New Roman" w:hAnsi="Times New Roman" w:cs="Times New Roman"/>
          <w:sz w:val="28"/>
          <w:szCs w:val="28"/>
        </w:rPr>
        <w:t>–</w:t>
      </w:r>
      <w:r w:rsidR="00C71453" w:rsidRPr="00C71453">
        <w:rPr>
          <w:rFonts w:ascii="Times New Roman" w:hAnsi="Times New Roman" w:cs="Times New Roman"/>
          <w:sz w:val="28"/>
          <w:szCs w:val="28"/>
        </w:rPr>
        <w:t xml:space="preserve"> </w:t>
      </w:r>
      <w:r w:rsidR="00C71453">
        <w:rPr>
          <w:rFonts w:ascii="Times New Roman" w:hAnsi="Times New Roman" w:cs="Times New Roman"/>
          <w:sz w:val="28"/>
          <w:szCs w:val="28"/>
        </w:rPr>
        <w:t xml:space="preserve">начале </w:t>
      </w:r>
      <w:proofErr w:type="gramStart"/>
      <w:r w:rsidR="00C71453">
        <w:rPr>
          <w:rFonts w:ascii="Times New Roman" w:hAnsi="Times New Roman" w:cs="Times New Roman"/>
          <w:sz w:val="28"/>
          <w:szCs w:val="28"/>
          <w:lang w:val="en-US"/>
        </w:rPr>
        <w:t>XX</w:t>
      </w:r>
      <w:proofErr w:type="gramEnd"/>
      <w:r w:rsidR="00C71453">
        <w:rPr>
          <w:rFonts w:ascii="Times New Roman" w:hAnsi="Times New Roman" w:cs="Times New Roman"/>
          <w:sz w:val="28"/>
          <w:szCs w:val="28"/>
        </w:rPr>
        <w:t>вв.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4218"/>
      </w:tblGrid>
      <w:tr w:rsidR="00C71453" w:rsidTr="00C71453">
        <w:tc>
          <w:tcPr>
            <w:tcW w:w="1668" w:type="dxa"/>
          </w:tcPr>
          <w:p w:rsidR="00C71453" w:rsidRDefault="00C71453" w:rsidP="00BB1C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3685" w:type="dxa"/>
          </w:tcPr>
          <w:p w:rsidR="00C71453" w:rsidRDefault="00C71453" w:rsidP="00BB1C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США</w:t>
            </w:r>
          </w:p>
        </w:tc>
        <w:tc>
          <w:tcPr>
            <w:tcW w:w="4218" w:type="dxa"/>
          </w:tcPr>
          <w:p w:rsidR="00C71453" w:rsidRDefault="00C71453" w:rsidP="00BB1C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Страны Латинской Америки</w:t>
            </w:r>
          </w:p>
        </w:tc>
      </w:tr>
      <w:tr w:rsidR="00C71453" w:rsidTr="00C71453">
        <w:tc>
          <w:tcPr>
            <w:tcW w:w="1668" w:type="dxa"/>
          </w:tcPr>
          <w:p w:rsidR="00C71453" w:rsidRDefault="00C71453" w:rsidP="00BB1C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1800-1840</w:t>
            </w:r>
          </w:p>
        </w:tc>
        <w:tc>
          <w:tcPr>
            <w:tcW w:w="3685" w:type="dxa"/>
          </w:tcPr>
          <w:p w:rsidR="00C71453" w:rsidRDefault="00C71453" w:rsidP="00BB1C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</w:tcPr>
          <w:p w:rsidR="00C71453" w:rsidRDefault="00C71453" w:rsidP="00BB1C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1453" w:rsidTr="00C71453">
        <w:tc>
          <w:tcPr>
            <w:tcW w:w="1668" w:type="dxa"/>
          </w:tcPr>
          <w:p w:rsidR="00C71453" w:rsidRDefault="00C71453" w:rsidP="00BB1C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1841-187</w:t>
            </w:r>
          </w:p>
        </w:tc>
        <w:tc>
          <w:tcPr>
            <w:tcW w:w="3685" w:type="dxa"/>
          </w:tcPr>
          <w:p w:rsidR="00C71453" w:rsidRDefault="00C71453" w:rsidP="00BB1C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</w:tcPr>
          <w:p w:rsidR="00C71453" w:rsidRDefault="00C71453" w:rsidP="00BB1C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1453" w:rsidTr="00C71453">
        <w:tc>
          <w:tcPr>
            <w:tcW w:w="1668" w:type="dxa"/>
          </w:tcPr>
          <w:p w:rsidR="00C71453" w:rsidRDefault="00C71453" w:rsidP="00BB1C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1871-1912</w:t>
            </w:r>
          </w:p>
        </w:tc>
        <w:tc>
          <w:tcPr>
            <w:tcW w:w="3685" w:type="dxa"/>
          </w:tcPr>
          <w:p w:rsidR="00C71453" w:rsidRDefault="00C71453" w:rsidP="00BB1C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</w:tcPr>
          <w:p w:rsidR="00C71453" w:rsidRDefault="00C71453" w:rsidP="00BB1C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B1C9C" w:rsidRPr="00BB1C9C" w:rsidRDefault="00BB1C9C" w:rsidP="00BB1C9C">
      <w:pPr>
        <w:rPr>
          <w:rFonts w:ascii="Times New Roman" w:hAnsi="Times New Roman" w:cs="Times New Roman"/>
          <w:sz w:val="28"/>
          <w:szCs w:val="28"/>
        </w:rPr>
      </w:pPr>
    </w:p>
    <w:p w:rsidR="00BB1C9C" w:rsidRDefault="00BB1C9C" w:rsidP="00BB1C9C">
      <w:pPr>
        <w:rPr>
          <w:rFonts w:ascii="Times New Roman" w:hAnsi="Times New Roman" w:cs="Times New Roman"/>
          <w:sz w:val="28"/>
          <w:szCs w:val="28"/>
        </w:rPr>
      </w:pPr>
    </w:p>
    <w:sectPr w:rsidR="00BB1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94583"/>
    <w:multiLevelType w:val="hybridMultilevel"/>
    <w:tmpl w:val="09A2DB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8321F0"/>
    <w:multiLevelType w:val="multilevel"/>
    <w:tmpl w:val="5546EFC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35146C5F"/>
    <w:multiLevelType w:val="multilevel"/>
    <w:tmpl w:val="6D607BC6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3E7315A2"/>
    <w:multiLevelType w:val="hybridMultilevel"/>
    <w:tmpl w:val="DD1C0A9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D71573"/>
    <w:multiLevelType w:val="multilevel"/>
    <w:tmpl w:val="0DD2ABA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67FF76F5"/>
    <w:multiLevelType w:val="hybridMultilevel"/>
    <w:tmpl w:val="9814D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E88"/>
    <w:rsid w:val="00355E60"/>
    <w:rsid w:val="003764E0"/>
    <w:rsid w:val="00427745"/>
    <w:rsid w:val="006C3BD2"/>
    <w:rsid w:val="00706DF6"/>
    <w:rsid w:val="00AF7A0A"/>
    <w:rsid w:val="00BA2E88"/>
    <w:rsid w:val="00BB1C9C"/>
    <w:rsid w:val="00C71453"/>
    <w:rsid w:val="00D63E72"/>
    <w:rsid w:val="00E639A8"/>
    <w:rsid w:val="00EB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BD2"/>
    <w:pPr>
      <w:ind w:left="720"/>
      <w:contextualSpacing/>
    </w:pPr>
  </w:style>
  <w:style w:type="table" w:styleId="a4">
    <w:name w:val="Table Grid"/>
    <w:basedOn w:val="a1"/>
    <w:uiPriority w:val="59"/>
    <w:rsid w:val="006C3B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D63E7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BD2"/>
    <w:pPr>
      <w:ind w:left="720"/>
      <w:contextualSpacing/>
    </w:pPr>
  </w:style>
  <w:style w:type="table" w:styleId="a4">
    <w:name w:val="Table Grid"/>
    <w:basedOn w:val="a1"/>
    <w:uiPriority w:val="59"/>
    <w:rsid w:val="006C3B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D63E7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4</cp:revision>
  <dcterms:created xsi:type="dcterms:W3CDTF">2020-11-10T19:20:00Z</dcterms:created>
  <dcterms:modified xsi:type="dcterms:W3CDTF">2020-11-10T19:21:00Z</dcterms:modified>
</cp:coreProperties>
</file>