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F9" w:rsidRDefault="00B461F9" w:rsidP="00B461F9">
      <w:pPr>
        <w:autoSpaceDE w:val="0"/>
        <w:autoSpaceDN w:val="0"/>
        <w:adjustRightInd w:val="0"/>
        <w:spacing w:after="0" w:line="240" w:lineRule="auto"/>
        <w:ind w:right="-365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B461F9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Русский язык 11 класс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right="-365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Зачёт № 3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right="-54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Зачёт № 3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right="-545" w:hanging="5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Сложное предложение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right="-545" w:hanging="54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Теория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right="-545" w:hanging="5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180" w:righ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Пунктуация как система правил расстановки знаков препинания.</w:t>
      </w: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180" w:righ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Грамматические и пунктуационные особенности сложных предложений. Виды сложных предложений.</w:t>
      </w: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180" w:righ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Знаки препинания  между частями сложносочинённого предложения.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Сложносочинённые предложения  с общим второстепенным членом.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180" w:righ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Основные группы сложноподчинённых предложений. Знаки препинания в СПП с одним придаточным. Знаки препинания в СПП с несколькими придаточными.      </w:t>
      </w:r>
    </w:p>
    <w:p w:rsidR="00B461F9" w:rsidRDefault="00B461F9" w:rsidP="00B461F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righ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Сравнительные обороты и придаточные сравнительные. Запятая перед союзом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как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180" w:righ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Пунктуация в сложном бессоюзном предложении. </w:t>
      </w: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180" w:righ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Сложные предложения с разными видами связи. Знаки препинания внутри сложной синтаксической конструкции.</w:t>
      </w: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180" w:right="36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Знаки препинания при сочетании союзов.  </w:t>
      </w: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180" w:right="355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Знаки препинания в связном тексте. Абзац как пунктуационный знак, передающий структурно-смысловое членение текста.</w:t>
      </w:r>
    </w:p>
    <w:p w:rsidR="00B461F9" w:rsidRPr="00B461F9" w:rsidRDefault="00B461F9" w:rsidP="00B461F9">
      <w:pPr>
        <w:autoSpaceDE w:val="0"/>
        <w:autoSpaceDN w:val="0"/>
        <w:adjustRightInd w:val="0"/>
        <w:spacing w:after="0" w:line="240" w:lineRule="auto"/>
        <w:ind w:right="-545"/>
        <w:rPr>
          <w:rFonts w:ascii="Times New Roman" w:hAnsi="Times New Roman" w:cs="Times New Roman"/>
          <w:b/>
          <w:bCs/>
          <w:sz w:val="28"/>
          <w:szCs w:val="28"/>
        </w:rPr>
      </w:pPr>
    </w:p>
    <w:p w:rsidR="00B461F9" w:rsidRPr="00B461F9" w:rsidRDefault="00B461F9" w:rsidP="00B461F9">
      <w:pPr>
        <w:autoSpaceDE w:val="0"/>
        <w:autoSpaceDN w:val="0"/>
        <w:adjustRightInd w:val="0"/>
        <w:spacing w:after="0" w:line="240" w:lineRule="auto"/>
        <w:ind w:right="900"/>
        <w:rPr>
          <w:rFonts w:ascii="Times New Roman" w:hAnsi="Times New Roman" w:cs="Times New Roman"/>
          <w:sz w:val="24"/>
          <w:szCs w:val="24"/>
        </w:rPr>
      </w:pP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720" w:right="-365" w:hanging="12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Контрольная работа      </w:t>
      </w:r>
      <w:r w:rsidRPr="00B461F9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4</w:t>
      </w:r>
      <w:bookmarkStart w:id="0" w:name="_GoBack"/>
      <w:bookmarkEnd w:id="0"/>
      <w:r w:rsidRPr="00B461F9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</w:t>
      </w:r>
      <w:r>
        <w:rPr>
          <w:rFonts w:ascii="Times New Roman CYR" w:hAnsi="Times New Roman CYR" w:cs="Times New Roman CYR"/>
          <w:sz w:val="24"/>
          <w:szCs w:val="24"/>
        </w:rPr>
        <w:t>Пунктуация в сложном предложении.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720" w:right="-365" w:hanging="1260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B461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B46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Диктант</w:t>
      </w:r>
      <w:r>
        <w:rPr>
          <w:rFonts w:ascii="Times New Roman CYR" w:hAnsi="Times New Roman CYR" w:cs="Times New Roman CYR"/>
          <w:i/>
          <w:iCs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с</w:t>
      </w:r>
      <w:r>
        <w:rPr>
          <w:rFonts w:ascii="Times New Roman CYR" w:hAnsi="Times New Roman CYR" w:cs="Times New Roman CYR"/>
          <w:i/>
          <w:iCs/>
        </w:rPr>
        <w:t xml:space="preserve">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языковым анализом текста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720" w:right="-365" w:hanging="126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61F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и грамматическим заданием.</w:t>
      </w:r>
    </w:p>
    <w:p w:rsidR="00B461F9" w:rsidRPr="00B461F9" w:rsidRDefault="00B461F9" w:rsidP="00B461F9">
      <w:pPr>
        <w:autoSpaceDE w:val="0"/>
        <w:autoSpaceDN w:val="0"/>
        <w:adjustRightInd w:val="0"/>
        <w:spacing w:after="0" w:line="240" w:lineRule="auto"/>
        <w:ind w:left="540" w:right="-180" w:hanging="1260"/>
        <w:rPr>
          <w:rFonts w:ascii="Times New Roman" w:hAnsi="Times New Roman" w:cs="Times New Roman"/>
          <w:b/>
          <w:bCs/>
          <w:sz w:val="24"/>
          <w:szCs w:val="24"/>
        </w:rPr>
      </w:pP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720" w:right="-180" w:hanging="12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Контрольный тест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</w:t>
      </w:r>
      <w:r w:rsidRPr="00B461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3</w:t>
      </w:r>
      <w:r w:rsidRPr="00B461F9"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>
        <w:rPr>
          <w:rFonts w:ascii="Times New Roman CYR" w:hAnsi="Times New Roman CYR" w:cs="Times New Roman CYR"/>
          <w:sz w:val="24"/>
          <w:szCs w:val="24"/>
        </w:rPr>
        <w:t>Сложное предложение.</w:t>
      </w:r>
    </w:p>
    <w:p w:rsidR="00B461F9" w:rsidRPr="00B461F9" w:rsidRDefault="00B461F9" w:rsidP="00B461F9">
      <w:pPr>
        <w:autoSpaceDE w:val="0"/>
        <w:autoSpaceDN w:val="0"/>
        <w:adjustRightInd w:val="0"/>
        <w:spacing w:after="0" w:line="240" w:lineRule="auto"/>
        <w:ind w:left="720" w:right="-180" w:hanging="1260"/>
        <w:rPr>
          <w:rFonts w:ascii="Times New Roman" w:hAnsi="Times New Roman" w:cs="Times New Roman"/>
          <w:b/>
          <w:bCs/>
          <w:sz w:val="24"/>
          <w:szCs w:val="24"/>
        </w:rPr>
      </w:pPr>
    </w:p>
    <w:p w:rsidR="00B461F9" w:rsidRPr="00B461F9" w:rsidRDefault="00B461F9" w:rsidP="00B461F9">
      <w:pPr>
        <w:autoSpaceDE w:val="0"/>
        <w:autoSpaceDN w:val="0"/>
        <w:adjustRightInd w:val="0"/>
        <w:spacing w:after="0" w:line="240" w:lineRule="auto"/>
        <w:ind w:right="-180" w:hanging="1260"/>
        <w:rPr>
          <w:rFonts w:ascii="Times New Roman" w:hAnsi="Times New Roman" w:cs="Times New Roman"/>
          <w:b/>
          <w:bCs/>
          <w:sz w:val="24"/>
          <w:szCs w:val="24"/>
        </w:rPr>
      </w:pPr>
      <w:r w:rsidRPr="00B46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461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540" w:hanging="108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Рекомендуемая литература</w:t>
      </w:r>
    </w:p>
    <w:p w:rsidR="00B461F9" w:rsidRDefault="00B461F9" w:rsidP="00B461F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-180" w:right="355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461F9" w:rsidRDefault="00B461F9" w:rsidP="00B461F9">
      <w:pPr>
        <w:numPr>
          <w:ilvl w:val="0"/>
          <w:numId w:val="1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-180" w:hanging="360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Бабайцева</w:t>
      </w:r>
      <w:proofErr w:type="spellEnd"/>
      <w:r>
        <w:rPr>
          <w:rFonts w:ascii="Times New Roman CYR" w:hAnsi="Times New Roman CYR" w:cs="Times New Roman CYR"/>
        </w:rPr>
        <w:t xml:space="preserve"> В.В. Тренинг по пунктуации. Пособие для школьников и поступающих в вузы. – М.: Дрофа. 2003      </w:t>
      </w:r>
    </w:p>
    <w:p w:rsidR="00B461F9" w:rsidRDefault="00B461F9" w:rsidP="00B461F9">
      <w:pPr>
        <w:numPr>
          <w:ilvl w:val="0"/>
          <w:numId w:val="1"/>
        </w:num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ind w:left="-180" w:right="355" w:hanging="360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Базжина</w:t>
      </w:r>
      <w:proofErr w:type="spellEnd"/>
      <w:r>
        <w:rPr>
          <w:rFonts w:ascii="Times New Roman CYR" w:hAnsi="Times New Roman CYR" w:cs="Times New Roman CYR"/>
        </w:rPr>
        <w:t xml:space="preserve"> Т.В., </w:t>
      </w:r>
      <w:proofErr w:type="spellStart"/>
      <w:r>
        <w:rPr>
          <w:rFonts w:ascii="Times New Roman CYR" w:hAnsi="Times New Roman CYR" w:cs="Times New Roman CYR"/>
        </w:rPr>
        <w:t>КрючковаТ.Ю</w:t>
      </w:r>
      <w:proofErr w:type="spellEnd"/>
      <w:r>
        <w:rPr>
          <w:rFonts w:ascii="Times New Roman CYR" w:hAnsi="Times New Roman CYR" w:cs="Times New Roman CYR"/>
        </w:rPr>
        <w:t>. Русская пунктуация: Пособие-справочник для старшеклассников, абитуриентов и студентов. – М., – 2000</w:t>
      </w:r>
    </w:p>
    <w:p w:rsidR="00B461F9" w:rsidRDefault="00B461F9" w:rsidP="00B461F9">
      <w:pPr>
        <w:numPr>
          <w:ilvl w:val="0"/>
          <w:numId w:val="1"/>
        </w:num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ind w:left="-180" w:right="355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Власенков А.И., </w:t>
      </w:r>
      <w:proofErr w:type="spellStart"/>
      <w:r>
        <w:rPr>
          <w:rFonts w:ascii="Times New Roman CYR" w:hAnsi="Times New Roman CYR" w:cs="Times New Roman CYR"/>
        </w:rPr>
        <w:t>Рыбченкова</w:t>
      </w:r>
      <w:proofErr w:type="spellEnd"/>
      <w:r>
        <w:rPr>
          <w:rFonts w:ascii="Times New Roman CYR" w:hAnsi="Times New Roman CYR" w:cs="Times New Roman CYR"/>
        </w:rPr>
        <w:t xml:space="preserve"> Л.М. Русский язык: Грамматика. Текст. Стили речи / Учебное пособие для 10-11 классов </w:t>
      </w:r>
      <w:proofErr w:type="spellStart"/>
      <w:r>
        <w:rPr>
          <w:rFonts w:ascii="Times New Roman CYR" w:hAnsi="Times New Roman CYR" w:cs="Times New Roman CYR"/>
        </w:rPr>
        <w:t>общеобр</w:t>
      </w:r>
      <w:proofErr w:type="spellEnd"/>
      <w:r>
        <w:rPr>
          <w:rFonts w:ascii="Times New Roman CYR" w:hAnsi="Times New Roman CYR" w:cs="Times New Roman CYR"/>
        </w:rPr>
        <w:t xml:space="preserve">. учреждений. – М.: Просвещение, 2006 </w:t>
      </w:r>
    </w:p>
    <w:p w:rsidR="00B461F9" w:rsidRDefault="00B461F9" w:rsidP="00B461F9">
      <w:pPr>
        <w:numPr>
          <w:ilvl w:val="0"/>
          <w:numId w:val="1"/>
        </w:num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ind w:left="-180" w:right="355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Греков В.Ф., Крючков С.Е., Чешко Л.А. Пособие для занятий по русскому языку в старших классах средней школы. – М., 2001 </w:t>
      </w:r>
    </w:p>
    <w:p w:rsidR="00B461F9" w:rsidRDefault="00B461F9" w:rsidP="00B461F9">
      <w:pPr>
        <w:numPr>
          <w:ilvl w:val="0"/>
          <w:numId w:val="1"/>
        </w:numPr>
        <w:tabs>
          <w:tab w:val="left" w:pos="360"/>
          <w:tab w:val="left" w:pos="9355"/>
        </w:tabs>
        <w:autoSpaceDE w:val="0"/>
        <w:autoSpaceDN w:val="0"/>
        <w:adjustRightInd w:val="0"/>
        <w:spacing w:after="0" w:line="240" w:lineRule="auto"/>
        <w:ind w:left="-180" w:right="355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Розенталь Д.Э. Справочник по орфографии и пунктуации. – Челябинск, 1994</w:t>
      </w:r>
    </w:p>
    <w:p w:rsidR="00B461F9" w:rsidRDefault="00B461F9" w:rsidP="00B461F9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-180" w:hanging="360"/>
        <w:jc w:val="both"/>
        <w:rPr>
          <w:rFonts w:ascii="Times New Roman CYR" w:hAnsi="Times New Roman CYR" w:cs="Times New Roman CYR"/>
          <w:highlight w:val="white"/>
        </w:rPr>
      </w:pPr>
      <w:r>
        <w:rPr>
          <w:rFonts w:ascii="Times New Roman CYR" w:hAnsi="Times New Roman CYR" w:cs="Times New Roman CYR"/>
          <w:highlight w:val="white"/>
        </w:rPr>
        <w:t>Сенина Н.А. Русский язык. ЕГЭ 2008. Учебно-</w:t>
      </w:r>
      <w:proofErr w:type="spellStart"/>
      <w:r>
        <w:rPr>
          <w:rFonts w:ascii="Times New Roman CYR" w:hAnsi="Times New Roman CYR" w:cs="Times New Roman CYR"/>
          <w:highlight w:val="white"/>
        </w:rPr>
        <w:t>методич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пособие. – Р н</w:t>
      </w:r>
      <w:proofErr w:type="gramStart"/>
      <w:r>
        <w:rPr>
          <w:rFonts w:ascii="Times New Roman CYR" w:hAnsi="Times New Roman CYR" w:cs="Times New Roman CYR"/>
          <w:highlight w:val="white"/>
        </w:rPr>
        <w:t>/Д</w:t>
      </w:r>
      <w:proofErr w:type="gramEnd"/>
      <w:r>
        <w:rPr>
          <w:rFonts w:ascii="Times New Roman CYR" w:hAnsi="Times New Roman CYR" w:cs="Times New Roman CYR"/>
          <w:highlight w:val="white"/>
        </w:rPr>
        <w:t>: Легион, 2008</w:t>
      </w:r>
    </w:p>
    <w:p w:rsidR="00B461F9" w:rsidRPr="00B461F9" w:rsidRDefault="00B461F9" w:rsidP="00B46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B461F9">
        <w:rPr>
          <w:rFonts w:ascii="Times New Roman" w:hAnsi="Times New Roman" w:cs="Times New Roman"/>
          <w:highlight w:val="white"/>
        </w:rPr>
        <w:t xml:space="preserve">   </w:t>
      </w:r>
    </w:p>
    <w:p w:rsidR="00B461F9" w:rsidRDefault="00B461F9" w:rsidP="00B461F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700" w:right="355" w:hanging="288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Тренажеры</w:t>
      </w:r>
    </w:p>
    <w:p w:rsidR="00B461F9" w:rsidRPr="00B461F9" w:rsidRDefault="00B461F9" w:rsidP="00B461F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700" w:right="355" w:hanging="2520"/>
        <w:jc w:val="both"/>
        <w:rPr>
          <w:rFonts w:ascii="Times New Roman" w:hAnsi="Times New Roman" w:cs="Times New Roman"/>
          <w:b/>
          <w:bCs/>
        </w:rPr>
      </w:pPr>
    </w:p>
    <w:p w:rsidR="00B461F9" w:rsidRDefault="00B461F9" w:rsidP="00B461F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700" w:right="355" w:hanging="3240"/>
        <w:jc w:val="both"/>
        <w:rPr>
          <w:rFonts w:ascii="Times New Roman CYR" w:hAnsi="Times New Roman CYR" w:cs="Times New Roman CYR"/>
        </w:rPr>
      </w:pPr>
      <w:r w:rsidRPr="00B461F9">
        <w:rPr>
          <w:rFonts w:ascii="Times New Roman" w:hAnsi="Times New Roman" w:cs="Times New Roman"/>
        </w:rPr>
        <w:t>•    1</w:t>
      </w:r>
      <w:r>
        <w:rPr>
          <w:rFonts w:ascii="Times New Roman" w:hAnsi="Times New Roman" w:cs="Times New Roman"/>
          <w:lang w:val="en-US"/>
        </w:rPr>
        <w:t>C</w:t>
      </w:r>
      <w:r w:rsidRPr="00B461F9">
        <w:rPr>
          <w:rFonts w:ascii="Times New Roman" w:hAnsi="Times New Roman" w:cs="Times New Roman"/>
        </w:rPr>
        <w:t xml:space="preserve">: </w:t>
      </w:r>
      <w:r>
        <w:rPr>
          <w:rFonts w:ascii="Times New Roman CYR" w:hAnsi="Times New Roman CYR" w:cs="Times New Roman CYR"/>
        </w:rPr>
        <w:t>Репетитор-Он-</w:t>
      </w:r>
      <w:proofErr w:type="spellStart"/>
      <w:r>
        <w:rPr>
          <w:rFonts w:ascii="Times New Roman CYR" w:hAnsi="Times New Roman CYR" w:cs="Times New Roman CYR"/>
        </w:rPr>
        <w:t>Лайн</w:t>
      </w:r>
      <w:proofErr w:type="spellEnd"/>
      <w:r>
        <w:rPr>
          <w:rFonts w:ascii="Times New Roman CYR" w:hAnsi="Times New Roman CYR" w:cs="Times New Roman CYR"/>
        </w:rPr>
        <w:t>. Русский язык. Тесты по пунктуации (</w:t>
      </w:r>
      <w:proofErr w:type="spellStart"/>
      <w:r>
        <w:rPr>
          <w:rFonts w:ascii="Times New Roman CYR" w:hAnsi="Times New Roman CYR" w:cs="Times New Roman CYR"/>
          <w:b/>
          <w:bCs/>
        </w:rPr>
        <w:t>htp</w:t>
      </w:r>
      <w:proofErr w:type="spellEnd"/>
      <w:r>
        <w:rPr>
          <w:rFonts w:ascii="Times New Roman CYR" w:hAnsi="Times New Roman CYR" w:cs="Times New Roman CYR"/>
          <w:b/>
          <w:bCs/>
        </w:rPr>
        <w:t>://repetitor.1c.ru</w:t>
      </w:r>
      <w:r>
        <w:rPr>
          <w:rFonts w:ascii="Times New Roman CYR" w:hAnsi="Times New Roman CYR" w:cs="Times New Roman CYR"/>
        </w:rPr>
        <w:t xml:space="preserve">). </w:t>
      </w:r>
    </w:p>
    <w:p w:rsidR="00B461F9" w:rsidRDefault="00B461F9" w:rsidP="00B461F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700" w:right="355" w:hanging="3240"/>
        <w:jc w:val="both"/>
        <w:rPr>
          <w:rFonts w:ascii="Times New Roman" w:hAnsi="Times New Roman" w:cs="Times New Roman"/>
        </w:rPr>
      </w:pPr>
      <w:r w:rsidRPr="00B461F9">
        <w:rPr>
          <w:rFonts w:ascii="Times New Roman" w:hAnsi="Times New Roman" w:cs="Times New Roman"/>
        </w:rPr>
        <w:t xml:space="preserve">•    </w:t>
      </w:r>
      <w:r>
        <w:rPr>
          <w:rFonts w:ascii="Times New Roman CYR" w:hAnsi="Times New Roman CYR" w:cs="Times New Roman CYR"/>
        </w:rPr>
        <w:t xml:space="preserve">Интерактивный курс подготовки к ЕГЭ. Русский язык </w:t>
      </w:r>
      <w:r>
        <w:rPr>
          <w:rFonts w:ascii="Times New Roman CYR" w:hAnsi="Times New Roman CYR" w:cs="Times New Roman CYR"/>
          <w:b/>
          <w:bCs/>
        </w:rPr>
        <w:t>(</w:t>
      </w:r>
      <w:hyperlink r:id="rId6" w:history="1">
        <w:r>
          <w:rPr>
            <w:rFonts w:ascii="Times New Roman CYR" w:hAnsi="Times New Roman CYR" w:cs="Times New Roman CYR"/>
            <w:b/>
            <w:bCs/>
            <w:color w:val="0000FF"/>
            <w:u w:val="single"/>
          </w:rPr>
          <w:t>info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HYPERLINK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mailto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info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mediahouse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ru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"</w:t>
        </w:r>
        <w:r w:rsidRPr="00B461F9">
          <w:rPr>
            <w:rFonts w:ascii="Times New Roman" w:hAnsi="Times New Roman" w:cs="Times New Roman"/>
            <w:b/>
            <w:bCs/>
            <w:color w:val="0000FF"/>
            <w:u w:val="single"/>
          </w:rPr>
          <w:t>@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HYPERLINK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mailto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info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mediahouse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ru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"</w:t>
        </w:r>
        <w:r>
          <w:rPr>
            <w:rFonts w:ascii="Times New Roman" w:hAnsi="Times New Roman" w:cs="Times New Roman"/>
            <w:b/>
            <w:bCs/>
            <w:color w:val="0000FF"/>
            <w:u w:val="single"/>
            <w:lang w:val="en-US"/>
          </w:rPr>
          <w:t>mediahouse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HYPERLINK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mailto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info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mediahouse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ru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"</w:t>
        </w:r>
        <w:r w:rsidRPr="00B461F9">
          <w:rPr>
            <w:rFonts w:ascii="Times New Roman" w:hAnsi="Times New Roman" w:cs="Times New Roman"/>
            <w:b/>
            <w:bCs/>
            <w:color w:val="0000FF"/>
            <w:u w:val="single"/>
          </w:rPr>
          <w:t>.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HYPERLINK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mailto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info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mediahouse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b/>
            <w:bCs/>
            <w:vanish/>
            <w:color w:val="0000FF"/>
            <w:u w:val="single"/>
            <w:lang w:val="en-US"/>
          </w:rPr>
          <w:t>ru</w:t>
        </w:r>
        <w:r w:rsidRPr="00B461F9">
          <w:rPr>
            <w:rFonts w:ascii="Times New Roman" w:hAnsi="Times New Roman" w:cs="Times New Roman"/>
            <w:b/>
            <w:bCs/>
            <w:vanish/>
            <w:color w:val="0000FF"/>
            <w:u w:val="single"/>
          </w:rPr>
          <w:t>"</w:t>
        </w:r>
        <w:proofErr w:type="spellStart"/>
        <w:r>
          <w:rPr>
            <w:rFonts w:ascii="Times New Roman" w:hAnsi="Times New Roman" w:cs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bCs/>
        </w:rPr>
        <w:t>)</w:t>
      </w:r>
    </w:p>
    <w:p w:rsidR="00B461F9" w:rsidRDefault="00B461F9" w:rsidP="00B461F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2700" w:right="355" w:hanging="3240"/>
        <w:jc w:val="both"/>
        <w:rPr>
          <w:rFonts w:ascii="Times New Roman" w:hAnsi="Times New Roman" w:cs="Times New Roman"/>
        </w:rPr>
      </w:pPr>
    </w:p>
    <w:p w:rsidR="00B461F9" w:rsidRDefault="00B461F9" w:rsidP="00B461F9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-540" w:right="-185" w:firstLine="36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Русский язык  11 класс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36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Зачёт № 3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-1080" w:right="-36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Контрольная работа №3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 CYR" w:hAnsi="Times New Roman CYR" w:cs="Times New Roman CYR"/>
          <w:sz w:val="28"/>
          <w:szCs w:val="28"/>
        </w:rPr>
      </w:pPr>
      <w:r w:rsidRPr="00B461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Пунктуация в сложном предложении</w:t>
      </w:r>
    </w:p>
    <w:p w:rsidR="00B461F9" w:rsidRDefault="00B461F9" w:rsidP="00B461F9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-540" w:right="-5"/>
        <w:jc w:val="both"/>
        <w:rPr>
          <w:rFonts w:ascii="Times New Roman" w:hAnsi="Times New Roman" w:cs="Times New Roman"/>
          <w:lang w:val="en-US"/>
        </w:rPr>
      </w:pPr>
    </w:p>
    <w:p w:rsidR="00B461F9" w:rsidRDefault="00B461F9" w:rsidP="00B461F9">
      <w:pPr>
        <w:numPr>
          <w:ilvl w:val="0"/>
          <w:numId w:val="1"/>
        </w:numPr>
        <w:tabs>
          <w:tab w:val="left" w:pos="0"/>
          <w:tab w:val="left" w:pos="360"/>
          <w:tab w:val="left" w:pos="9540"/>
        </w:tabs>
        <w:autoSpaceDE w:val="0"/>
        <w:autoSpaceDN w:val="0"/>
        <w:adjustRightInd w:val="0"/>
        <w:spacing w:after="0" w:line="240" w:lineRule="auto"/>
        <w:ind w:right="-5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Прочитайте и озаглавьте текст. Определите стиль речи.</w:t>
      </w:r>
    </w:p>
    <w:p w:rsidR="00B461F9" w:rsidRDefault="00B461F9" w:rsidP="00B461F9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Спишите текст, расставляя недостающие знаки препинания, раскрывая скобки, вставляя, </w:t>
      </w:r>
    </w:p>
    <w:p w:rsidR="00B461F9" w:rsidRDefault="00B461F9" w:rsidP="00B461F9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где необходимо, пропущенные буквы.</w:t>
      </w:r>
    </w:p>
    <w:p w:rsidR="00B461F9" w:rsidRPr="00B461F9" w:rsidRDefault="00B461F9" w:rsidP="00B461F9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-360" w:right="-5" w:firstLine="360"/>
        <w:jc w:val="both"/>
        <w:rPr>
          <w:rFonts w:ascii="Times New Roman" w:hAnsi="Times New Roman" w:cs="Times New Roman"/>
        </w:rPr>
      </w:pPr>
      <w:r w:rsidRPr="00B461F9">
        <w:rPr>
          <w:rFonts w:ascii="Times New Roman" w:hAnsi="Times New Roman" w:cs="Times New Roman"/>
        </w:rPr>
        <w:t xml:space="preserve">     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Наш взвод выбил из стар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)ой барской усадьбы фашистов и закрепился за старым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запуще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ым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парком. По ту и по другую сторону головной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л,лл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парка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обсаже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)ой сер..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бристыми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тополями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впереме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..ку с ясенями и ореховыми деревьями стояли всевозможные боги и богини из белого гипса и мрамора.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При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обстрел.. усадьбы пострадали (н..)только дом и деревья пострадали и скульптуры. Особенно досталось одной богине стоящей в  глубине парка, над каме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е(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)ой беседкой увитой плющом. Она уже вся была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издолбл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..на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осколками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 грудь одну у неё отшибло. Под грудью обнажилось серое пятно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проволока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которая от сырости начала ржаветь. Богиня казалась ран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е(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)ой в живое тело 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ровно бы сочилась из неё кровь.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Узбек прибывший с пополнением в свободное от дежурства время всё ходил по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л,лл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)ее, всё смотрел на побитых богов и богинь и глаза его и без 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задумч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..вые  покрывались мглистою тоской.  Особенно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подолг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 тосковал он у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той богини и глядел, глядел на неё Венерой называл женщиной любви и радости именовал и читал стихи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с,сс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)ком и азиатском языках…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Мы смеялись над ним,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подтрун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вали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но Абдрашитов спокойно и скорбно относился к нашим словам лишь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..вал головой (н..)то осуждая нас (н..)то нам сочу..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ствуя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 окопам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..л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слух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будто Абдрашитов принялся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реставрир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скульптуру над фонтаном. Ходили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удостовер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т,ть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– правда, ползает на карачках Абдрашитов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гипсовые осколки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щает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их от грязи носовым платком и на столик..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беседк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к одному… Маленький, с (н..)умело обёрнутыми обмотками он весь уж был в глине и гипсе исхудал совсем…  Я говорил чтобы он хоть прятался при обстрел..  – убьют ведь а он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отрешё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)о, с плохо скрытой досадой ронял </w:t>
      </w:r>
      <w:r w:rsidRPr="00B461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Какое это имеет значение!</w:t>
      </w:r>
      <w:r w:rsidRPr="00B461F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Потом к Абдрашитову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нился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хромой поляк в мятой шляпе 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под) которой выбивались седые волосы. Богиню над фонтаном Абдрашитов и поляк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</w:t>
      </w:r>
      <w:proofErr w:type="spellEnd"/>
      <w:proofErr w:type="gramStart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…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Началась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артподготовка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командир взвода приказал мне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связь. Я как бежал с катушкой на шее так и споткнулся и мысли мои оборвались: богиня Венера стояла без головы а поляк и узбек лежали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засып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ые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белыми осколками. Оба они были убиты…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Стояла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изувеч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proofErr w:type="gramEnd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обезображ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н,нн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богиня Венера а у ног её, в луже крови, лежали два человека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пытавш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исц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..лить побитую  красоту.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40" w:right="-185" w:firstLine="540"/>
        <w:jc w:val="both"/>
        <w:rPr>
          <w:rFonts w:ascii="Times New Roman CYR" w:hAnsi="Times New Roman CYR" w:cs="Times New Roman CYR"/>
          <w:i/>
          <w:iCs/>
        </w:rPr>
      </w:pPr>
      <w:r w:rsidRPr="00B46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iCs/>
        </w:rPr>
        <w:t>По В. Астафьеву</w:t>
      </w:r>
    </w:p>
    <w:p w:rsidR="00B461F9" w:rsidRP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0"/>
          <w:szCs w:val="20"/>
        </w:rPr>
      </w:pP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360" w:right="540" w:hanging="360"/>
        <w:jc w:val="both"/>
        <w:rPr>
          <w:rFonts w:ascii="Times New Roman CYR" w:hAnsi="Times New Roman CYR" w:cs="Times New Roman CYR"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2.  </w:t>
      </w:r>
      <w:r>
        <w:rPr>
          <w:rFonts w:ascii="Times New Roman CYR" w:hAnsi="Times New Roman CYR" w:cs="Times New Roman CYR"/>
          <w:sz w:val="20"/>
          <w:szCs w:val="20"/>
        </w:rPr>
        <w:t xml:space="preserve">Сколько сложных предложений в абзацах 1-2?   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720" w:right="540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3.  </w:t>
      </w:r>
      <w:r>
        <w:rPr>
          <w:rFonts w:ascii="Times New Roman CYR" w:hAnsi="Times New Roman CYR" w:cs="Times New Roman CYR"/>
          <w:sz w:val="20"/>
          <w:szCs w:val="20"/>
        </w:rPr>
        <w:t xml:space="preserve">В сложноподчинённом предложении из  абзаца 2 определите вид придаточного. 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720" w:right="540"/>
        <w:jc w:val="both"/>
        <w:rPr>
          <w:rFonts w:ascii="Times New Roman CYR" w:hAnsi="Times New Roman CYR" w:cs="Times New Roman CYR"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4.  </w:t>
      </w:r>
      <w:r>
        <w:rPr>
          <w:rFonts w:ascii="Times New Roman CYR" w:hAnsi="Times New Roman CYR" w:cs="Times New Roman CYR"/>
          <w:sz w:val="20"/>
          <w:szCs w:val="20"/>
        </w:rPr>
        <w:t xml:space="preserve">Сколько в абзаце 4 сложных предложений с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односоставными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 неопределённо-личными? 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180" w:right="540" w:hanging="540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5.  </w:t>
      </w:r>
      <w:r>
        <w:rPr>
          <w:rFonts w:ascii="Times New Roman CYR" w:hAnsi="Times New Roman CYR" w:cs="Times New Roman CYR"/>
          <w:sz w:val="20"/>
          <w:szCs w:val="20"/>
        </w:rPr>
        <w:t>В  сложном предложении 2 предпоследнего абзаца определите ти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п(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-ы) связи между его частями. 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360" w:right="540" w:hanging="360"/>
        <w:jc w:val="both"/>
        <w:rPr>
          <w:rFonts w:ascii="Times New Roman CYR" w:hAnsi="Times New Roman CYR" w:cs="Times New Roman CYR"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6.  </w:t>
      </w:r>
      <w:r>
        <w:rPr>
          <w:rFonts w:ascii="Times New Roman CYR" w:hAnsi="Times New Roman CYR" w:cs="Times New Roman CYR"/>
          <w:sz w:val="20"/>
          <w:szCs w:val="20"/>
        </w:rPr>
        <w:t>Среди предложений абзаца 3 найдите такое, которое связано с предыдущим при помощи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360" w:right="540" w:hanging="360"/>
        <w:jc w:val="both"/>
        <w:rPr>
          <w:rFonts w:ascii="Times New Roman CYR" w:hAnsi="Times New Roman CYR" w:cs="Times New Roman CYR"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 CYR" w:hAnsi="Times New Roman CYR" w:cs="Times New Roman CYR"/>
          <w:sz w:val="20"/>
          <w:szCs w:val="20"/>
        </w:rPr>
        <w:t xml:space="preserve">личного местоимения и лексического повтора. Укажите номер этого предложения (в абзаце).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2</w:t>
      </w:r>
    </w:p>
    <w:p w:rsid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360" w:right="540" w:hanging="360"/>
        <w:jc w:val="both"/>
        <w:rPr>
          <w:rFonts w:ascii="Times New Roman CYR" w:hAnsi="Times New Roman CYR" w:cs="Times New Roman CYR"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7.  </w:t>
      </w:r>
      <w:r>
        <w:rPr>
          <w:rFonts w:ascii="Times New Roman CYR" w:hAnsi="Times New Roman CYR" w:cs="Times New Roman CYR"/>
          <w:sz w:val="20"/>
          <w:szCs w:val="20"/>
        </w:rPr>
        <w:t xml:space="preserve">Прокомментируйте слова Абдрашитова (абзац 5), а также последнее предложение абзаца 3. Как они помогают понять главную мысль текста?  </w:t>
      </w:r>
    </w:p>
    <w:p w:rsidR="00B461F9" w:rsidRPr="00B461F9" w:rsidRDefault="00B461F9" w:rsidP="00B461F9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360" w:right="-5"/>
        <w:jc w:val="both"/>
        <w:rPr>
          <w:rFonts w:ascii="Times New Roman" w:hAnsi="Times New Roman" w:cs="Times New Roman"/>
          <w:sz w:val="20"/>
          <w:szCs w:val="20"/>
        </w:rPr>
      </w:pPr>
      <w:r w:rsidRPr="00B461F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-540" w:right="-545" w:firstLine="36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Русский язык  11 класс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-540" w:right="-545" w:firstLine="360"/>
        <w:jc w:val="right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Зачёт № 3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-540" w:right="-185" w:firstLine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Контрольный тест к зачёту № 3</w:t>
      </w:r>
    </w:p>
    <w:p w:rsidR="00B461F9" w:rsidRDefault="00B461F9" w:rsidP="00B461F9">
      <w:pPr>
        <w:autoSpaceDE w:val="0"/>
        <w:autoSpaceDN w:val="0"/>
        <w:adjustRightInd w:val="0"/>
        <w:spacing w:after="0" w:line="240" w:lineRule="auto"/>
        <w:ind w:left="-540" w:right="-185" w:firstLine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Пунктуация в сложном предложении Вариант №1</w:t>
      </w:r>
    </w:p>
    <w:p w:rsidR="00B461F9" w:rsidRPr="00B461F9" w:rsidRDefault="00B461F9" w:rsidP="00B461F9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1"/>
        <w:gridCol w:w="9605"/>
      </w:tblGrid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507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46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задания  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/>
              <w:jc w:val="center"/>
              <w:rPr>
                <w:rFonts w:ascii="Calibri" w:hAnsi="Calibri" w:cs="Calibri"/>
              </w:rPr>
            </w:pPr>
            <w:r w:rsidRPr="00B46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А. Задания с выбором ответа</w:t>
            </w: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1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1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Определите тип предложения.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80" w:firstLine="61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Час мужества пробил на наших часах,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80" w:firstLine="612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И мужество нас не покинет. 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А.Ахматова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firstLine="25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простое                                         3) сложноподчинённое</w:t>
            </w:r>
          </w:p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firstLine="252"/>
              <w:rPr>
                <w:rFonts w:ascii="Calibri" w:hAnsi="Calibri" w:cs="Calibri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сложносочинённое                      4) бессоюзное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743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2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Найдите сложносочинённое предложение (знаки препинания не расставлены).  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29" w:firstLine="252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И дни и ночи до утра в степи бураны бушевали. 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И.Бунин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) 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29" w:firstLine="25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Хмурый лес качался и шумел и дорогу снегом заметало.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29" w:firstLine="25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Лепечет песню новую и липа белоствольная и белая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29" w:firstLine="252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берёзонька.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Н.Некрасов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612" w:right="-29" w:hanging="360"/>
              <w:jc w:val="both"/>
              <w:rPr>
                <w:rFonts w:ascii="Calibri" w:hAnsi="Calibri" w:cs="Calibri"/>
                <w:lang w:val="en-US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Вот охватывает ветер стаи волн объятьем крепким и бросает их с размаху в дикой злобе на утёсы, разбивая в пыль и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брызги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изумрудные громады.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М.Горький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)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174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3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Укажите сложносочинённое предложение с противительным союзом.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80" w:firstLine="43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Всё проходит, да не всё забывается.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И.Бунин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80" w:firstLine="43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Тихо шепчутся берёзы, да звенит ручей.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80" w:firstLine="43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Ни ветра на земле, ни туч на бледном своде.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М.Лермонтов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80" w:firstLine="432"/>
              <w:jc w:val="both"/>
              <w:rPr>
                <w:rFonts w:ascii="Calibri" w:hAnsi="Calibri" w:cs="Calibri"/>
                <w:lang w:val="en-US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Я иду домой, и прохладный ветер нежит лоб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горячиймой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.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(А. Ахматова) </w:t>
            </w: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1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4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Укажите правильное объяснение пунктуации в данном предложении (знаки препинания не расставлены).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72" w:firstLine="36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Здесь Пушкина изгнанье началось и Лермонтова кончилось изгнанье.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1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А.Ахматова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360" w:hanging="108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простое предложение, перед союзом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и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нужна запятая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360" w:right="-365" w:hanging="108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простое предложение, перед союзом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и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запятая не нужна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360" w:right="-365" w:hanging="108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сложное предложение, перед союзом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и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нужна запятая</w:t>
            </w:r>
          </w:p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180" w:right="-365" w:hanging="108"/>
              <w:jc w:val="both"/>
              <w:rPr>
                <w:rFonts w:ascii="Calibri" w:hAnsi="Calibri" w:cs="Calibri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  4)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сложное предложение, перед союзом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и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запятая не нужна.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104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5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каком варианте ответа правильно указаны все цифры, на месте которых  в предложении должны стоять запятые.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Голос сердца чаще всего мы слышим в юности (1) когда ничто ещё не приглушило (2) и не растрепало  по клочкам свежий мир наших чувств (3) и (4) когда вся жизнь ещё впереди.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1, 3                   2) 1                       3) 1, 4                  4) 1, 2, 3  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6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каком варианте ответа верно определено количество простых частей в  предложении (знаки препинания не расставлены).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72" w:right="-365" w:firstLine="36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Когда строку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диктует чувство оно на сцену шлёт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раба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72" w:right="-365" w:firstLine="36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И тут кончается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искусство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и дышат почва и судьба. 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Б.Пастернак</w:t>
            </w:r>
            <w:proofErr w:type="spellEnd"/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365" w:firstLine="25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1)2                     2) 3                        3) 4                     4) 5</w:t>
            </w: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925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7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tabs>
                <w:tab w:val="left" w:pos="218"/>
              </w:tabs>
              <w:autoSpaceDE w:val="0"/>
              <w:autoSpaceDN w:val="0"/>
              <w:adjustRightInd w:val="0"/>
              <w:spacing w:after="0" w:line="240" w:lineRule="auto"/>
              <w:ind w:left="-540" w:firstLine="540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Определите вид придаточного  предложения. </w:t>
            </w:r>
          </w:p>
          <w:p w:rsidR="00B461F9" w:rsidRDefault="00B461F9">
            <w:pPr>
              <w:tabs>
                <w:tab w:val="left" w:pos="1512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72" w:right="72" w:firstLine="361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Мы теперь уходим понемногу</w:t>
            </w:r>
          </w:p>
          <w:p w:rsidR="00B461F9" w:rsidRDefault="00B461F9">
            <w:pPr>
              <w:tabs>
                <w:tab w:val="left" w:pos="1512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72" w:right="72" w:firstLine="361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 ту страну, где тишь и благодать…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С.Есенин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365" w:firstLine="253"/>
              <w:jc w:val="both"/>
              <w:rPr>
                <w:rFonts w:ascii="Calibri" w:hAnsi="Calibri" w:cs="Calibri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места  2) причин   3) изъяснительное 4) определительное   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980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8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Какой вариант ответа показывает правильную расстановку запятых в предложении? 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Композитор Моцарт воспроизвёл по памяти (1) однажды услышанное (2) произведение (3) ноты которого держались в тайне (4) и не сделал при этом ни одной ошибки.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29" w:firstLine="252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1, 2, 3              2) 1, 3, 4           3) 3, 4                4) 1, 2, 3, 4   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405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9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tabs>
                <w:tab w:val="left" w:pos="218"/>
              </w:tabs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Сколько придаточных предложений в данном сложном предложении?</w:t>
            </w:r>
          </w:p>
          <w:p w:rsidR="00B461F9" w:rsidRDefault="00B461F9">
            <w:pPr>
              <w:tabs>
                <w:tab w:val="left" w:pos="218"/>
              </w:tabs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Когда Гёте увидел русскую икону суздальского письма, он был поражён тем, что в средневековой России процветало столь высокое искусство живописи, но больше всего великого поэта удивило, как ясно ощущалась в иконе безымянного русского мастера бессмертная греческая традиция, суть которой – углублённый интерес к человеку.</w:t>
            </w:r>
          </w:p>
          <w:p w:rsidR="00B461F9" w:rsidRDefault="00B461F9">
            <w:pPr>
              <w:tabs>
                <w:tab w:val="left" w:pos="218"/>
              </w:tabs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 2                       2) 3                       3) 4                       4) 5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832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10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каком варианте ответа правильно указаны все цифры, на месте которых  в предложении должны стоять запятые.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612" w:hanging="179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Погода была холодная (1) ветреная (2) так (3) что сугробы   намело выше окон.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Л.Толстой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1, 2                    2)  1, 3                 3) 2, 3                 4) 1, 2, 3    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832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А 11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Какой вариант ответа показывает  правильную расстановку запятых в предложении?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любой роли талантливый актёр чувствует себя свободно и естественно (1) и (2) когда выражает на сцене характер своего героя (3) то он обычно доходит до полного ощущения (4) что он и есть тот самый герой.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 1, 4                   2) 1, 3, 4              3) 2, 4                 4) 1, 2, 3, 4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374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12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Сколько запятых  нужно поставить в предложении?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Есть люди,  которые,  встречая своего счастливого в чём бы то ни было соперника, готовы сейчас же отвернуться от всего хорошего, что есть в нём, и видеть в нём одно дурное; есть люди, которые, напротив, более всего желают найти в этом счастливом сопернике те качества, которыми он победил их, и ищут в нём со щемящею болью в сердце одного хорошего.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Л.Толстой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.)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 8                      2) 9                      3)10                     4) 11</w:t>
            </w: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832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13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Укажите правильную характеристику предложения.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Когда человек сознательно или интуитивно выбирает себе в жизни какую-то цель, он вместе с тем  невольно даёт себе оценку; по тому, ради чего живёт человек, можно судить о его самооценке – низкой или высокой. 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Д.Лихачёв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) 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сложносочинённое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 2) с сочинением  и подчинением </w:t>
            </w:r>
          </w:p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Calibri" w:hAnsi="Calibri" w:cs="Calibri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с сочинительной и бессоюзной связью   4) с подчинительной и бессоюзной связью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539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14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каком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(-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их) предложении (-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ях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) нужно поставить тире? Выберите верный вариант ответа. </w:t>
            </w:r>
          </w:p>
          <w:p w:rsidR="00B461F9" w:rsidRDefault="00B461F9">
            <w:pPr>
              <w:tabs>
                <w:tab w:val="left" w:pos="1512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72" w:right="72" w:firstLine="361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А) Встанешь пораньше шагнёшь подальше.</w:t>
            </w:r>
          </w:p>
          <w:p w:rsidR="00B461F9" w:rsidRDefault="00B461F9">
            <w:pPr>
              <w:tabs>
                <w:tab w:val="left" w:pos="1512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72" w:right="72" w:firstLine="361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Б) Богатому не спится: богатый вора боится.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В) Злой плачет от зависти, 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добрый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– от радости.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Г) Не копай другому яму: сам в неё и свалишься.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А, Б                 2) А, В                 3) В                4) Б, Г                                            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452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15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Какие знаки препинания нужно поставить на месте цифр? Укажите верный вариант ответа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рассказах о любви Бунин опускает все обычные биографические подробности (1) профессию, социальный статус, материальное положение, возраст героев  (2) и оставляет одну-две детали, чтобы сохранить правдоподобие.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612" w:right="56" w:hanging="36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1 –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тире, 2 – двоеточие               2) 1 – запятая,  2 – тире    3) 1 – двоеточие, 2 – тире  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900" w:hanging="648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4) 1 –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двоеточие, 2 – запятая</w:t>
            </w: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2144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 16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Укажите правильное объяснение постановки двоеточия в предложении.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Люди как реки: вода во всех реках одна и та же, но каждая река бывает то узкая, то быстрая, то широкая, то тихая, то чистая, то холодная, то мутная, то тёплая. 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Л.Толстой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613" w:right="97" w:hanging="36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первая часть бессоюзного сложного предложения содержит условие того, о чём говорится во второй части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612" w:hanging="36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вторая часть бессоюзного сложного предложения  поясняет,  раскрывает содержание первой части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613" w:hanging="361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вторая часть бессоюзного сложного предложения указывает на причину того, о чём сообщается в первой части</w:t>
            </w:r>
          </w:p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612" w:hanging="360"/>
              <w:jc w:val="both"/>
              <w:rPr>
                <w:rFonts w:ascii="Calibri" w:hAnsi="Calibri" w:cs="Calibri"/>
              </w:rPr>
            </w:pPr>
            <w:r w:rsidRPr="00B461F9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вторая часть бессоюзного сложного предложения указывает на следствие того, о чём говорится в первой части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"/>
          <w:jc w:val="right"/>
        </w:trPr>
        <w:tc>
          <w:tcPr>
            <w:tcW w:w="10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Спишите текст, расставляя недостающие знаки препинания, раскрывая скобки, вставляя,   где необходимо,  пропущенные буквы.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*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B461F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Выполните задания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– В7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. 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Мелодии             </w:t>
            </w:r>
          </w:p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Самая первая в мире мелодия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была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наверное колыбельная. С той поры люди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соч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нили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столько мелодий что если каждый день с утра до ночи их слушать то жизни не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хват..т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чтобы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познаком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т,ть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ся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хотя(бы) с половиной из них. 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Мелодия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созда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ё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т,ть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ся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определё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н,нн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ым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законам которые уст..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навл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вает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музыкальный слух человека. Звуки в мелодии должны ладить между собой ка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бы)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выт..кая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друг из друга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прод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лжая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друг друга.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Мелодии песен и танцев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нам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как правило понятны. Но иногда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слуш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..я сер..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ёзную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музыку мы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встр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чаемся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с мелодиями которые нам каж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у(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т,ть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ся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стра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н,нн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ыми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и (не)мелодичными. А знатоки и любители музыки слушают их с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удовольств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ем.  Почему это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происход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т?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Композитор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С.Прокофьев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говорил что когда великий Бетховен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соч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нял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свои мелодии они были новы поэтому многие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соврем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н,нн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ики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злослов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..ли будто глухой старик (н..)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слыш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..т что он сочиняет. Между тем можно утверждать что Бетховен правильно угадал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будущ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..е и что его мелодии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дост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вляют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нам и сейчас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ист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н,нн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ое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насл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ждение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 Т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о(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же) самое было с Вагнером Листом и многими другими замечательными композиторами.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firstLine="43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Давно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извес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..но что если человек часто слушает самую разную музыку то его слух станов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и(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т,ть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ся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гибким послушным и способным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пон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..мать самые разные музыкальные языки.   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(По А.С.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Кленову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)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-185" w:hanging="108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В. Задания с кратким ответом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197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1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В абзаце 1 найдите сложное предложение. Охарактеризуйте это предложение по типу связи.  </w:t>
            </w: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230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2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Сколько грамматических основ в первом   предложении  абзаца 4?</w:t>
            </w:r>
          </w:p>
        </w:tc>
      </w:tr>
      <w:tr w:rsidR="00B461F9" w:rsidRPr="00B461F9">
        <w:tblPrEx>
          <w:tblCellMar>
            <w:top w:w="0" w:type="dxa"/>
            <w:bottom w:w="0" w:type="dxa"/>
          </w:tblCellMar>
        </w:tblPrEx>
        <w:trPr>
          <w:trHeight w:val="1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3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P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В абзаце 3 найдите сложноподчинённое предложение. Укажите вид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придаточного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 в этом предложении.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523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4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В абзацах 3-5 найдите сложное предложение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однородными придаточными. Напишите номер этого предложения (в абзаце).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422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>В 5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75" w:right="97" w:hanging="75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абзаце 4 найдите односоставное безличное предложение, входящее в состав сложного предложения. Выпишите грамматическую основу этого  безличного предложения.</w:t>
            </w: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422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6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75" w:right="97" w:hanging="75"/>
              <w:jc w:val="both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Найдите в тексте сложно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е(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ые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) предложение(-я), в котором(-ых) между рядом стоящими</w:t>
            </w:r>
            <w:r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подчинительными союзами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запятая в данном случае не  ставится. Выпишите эти союзы.</w:t>
            </w:r>
          </w:p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right="97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461F9">
        <w:tblPrEx>
          <w:tblCellMar>
            <w:top w:w="0" w:type="dxa"/>
            <w:bottom w:w="0" w:type="dxa"/>
          </w:tblCellMar>
        </w:tblPrEx>
        <w:trPr>
          <w:trHeight w:val="1"/>
          <w:jc w:val="right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 7</w:t>
            </w: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F9" w:rsidRDefault="00B461F9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Найдите в тексте предложение, которое связано с предыдущим при помощи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сочинительного союза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и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лексического повтора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. Выпишите указанные средства связи.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</w:tr>
    </w:tbl>
    <w:p w:rsidR="00B461F9" w:rsidRDefault="00B461F9" w:rsidP="00B46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E3720F" w:rsidRDefault="00E3720F"/>
    <w:sectPr w:rsidR="00E3720F" w:rsidSect="00AE29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B2A2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F9"/>
    <w:rsid w:val="00B461F9"/>
    <w:rsid w:val="00E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a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2147</Words>
  <Characters>12243</Characters>
  <Application>Microsoft Office Word</Application>
  <DocSecurity>0</DocSecurity>
  <Lines>102</Lines>
  <Paragraphs>28</Paragraphs>
  <ScaleCrop>false</ScaleCrop>
  <Company/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2021-09-30T09:07:00Z</dcterms:created>
  <dcterms:modified xsi:type="dcterms:W3CDTF">2021-09-30T09:08:00Z</dcterms:modified>
</cp:coreProperties>
</file>