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91" w:rsidRDefault="00EC3919" w:rsidP="00EC39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EC3919">
        <w:rPr>
          <w:rFonts w:ascii="Times New Roman" w:eastAsia="Times New Roman" w:hAnsi="Times New Roman" w:cs="Times New Roman"/>
          <w:b/>
          <w:bCs/>
          <w:color w:val="000000"/>
          <w:sz w:val="24"/>
          <w:szCs w:val="24"/>
          <w:lang w:eastAsia="ru-RU"/>
        </w:rPr>
        <w:br/>
      </w:r>
      <w:bookmarkStart w:id="0" w:name="_GoBack"/>
      <w:bookmarkEnd w:id="0"/>
      <w:r w:rsidR="00D01A91">
        <w:rPr>
          <w:rFonts w:ascii="Times New Roman" w:eastAsia="Times New Roman" w:hAnsi="Times New Roman" w:cs="Times New Roman"/>
          <w:b/>
          <w:bCs/>
          <w:color w:val="000000"/>
          <w:sz w:val="24"/>
          <w:szCs w:val="24"/>
          <w:lang w:eastAsia="ru-RU"/>
        </w:rPr>
        <w:t>Зачет №1 по литературе 10 класс</w:t>
      </w:r>
    </w:p>
    <w:p w:rsidR="00D01A91" w:rsidRDefault="00D01A91" w:rsidP="00EC39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Выбрать одну из тем и написать сочинение</w:t>
      </w:r>
    </w:p>
    <w:p w:rsidR="00EC3919" w:rsidRPr="00EC3919" w:rsidRDefault="00EC3919" w:rsidP="00EC391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C3919">
        <w:rPr>
          <w:rFonts w:ascii="Times New Roman" w:eastAsia="Times New Roman" w:hAnsi="Times New Roman" w:cs="Times New Roman"/>
          <w:b/>
          <w:bCs/>
          <w:color w:val="000000"/>
          <w:sz w:val="24"/>
          <w:szCs w:val="24"/>
          <w:lang w:eastAsia="ru-RU"/>
        </w:rPr>
        <w:t>Примерные темы и планы</w:t>
      </w:r>
    </w:p>
    <w:p w:rsidR="00EC3919" w:rsidRPr="00D01A91" w:rsidRDefault="00EC3919" w:rsidP="00D01A91">
      <w:pPr>
        <w:pStyle w:val="a5"/>
        <w:rPr>
          <w:rFonts w:ascii="Times New Roman" w:hAnsi="Times New Roman" w:cs="Times New Roman"/>
          <w:b/>
          <w:lang w:eastAsia="ru-RU"/>
        </w:rPr>
      </w:pPr>
      <w:proofErr w:type="spellStart"/>
      <w:r w:rsidRPr="00D01A91">
        <w:rPr>
          <w:rFonts w:ascii="Times New Roman" w:hAnsi="Times New Roman" w:cs="Times New Roman"/>
          <w:b/>
          <w:lang w:eastAsia="ru-RU"/>
        </w:rPr>
        <w:t>I.</w:t>
      </w:r>
      <w:r w:rsidR="00D01A91">
        <w:rPr>
          <w:rFonts w:ascii="Times New Roman" w:hAnsi="Times New Roman" w:cs="Times New Roman"/>
          <w:b/>
          <w:lang w:eastAsia="ru-RU"/>
        </w:rPr>
        <w:t>Тема</w:t>
      </w:r>
      <w:proofErr w:type="spellEnd"/>
      <w:r w:rsidR="00D01A91">
        <w:rPr>
          <w:rFonts w:ascii="Times New Roman" w:hAnsi="Times New Roman" w:cs="Times New Roman"/>
          <w:b/>
          <w:lang w:eastAsia="ru-RU"/>
        </w:rPr>
        <w:t xml:space="preserve">    -----</w:t>
      </w:r>
      <w:r w:rsidRPr="00D01A91">
        <w:rPr>
          <w:rFonts w:ascii="Times New Roman" w:hAnsi="Times New Roman" w:cs="Times New Roman"/>
          <w:b/>
          <w:lang w:eastAsia="ru-RU"/>
        </w:rPr>
        <w:t xml:space="preserve"> Татьяна — русская душою</w:t>
      </w:r>
    </w:p>
    <w:p w:rsidR="00EC3919" w:rsidRPr="00D01A91" w:rsidRDefault="00EC3919" w:rsidP="00D01A91">
      <w:pPr>
        <w:pStyle w:val="a5"/>
        <w:rPr>
          <w:rFonts w:ascii="Times New Roman" w:hAnsi="Times New Roman" w:cs="Times New Roman"/>
          <w:lang w:eastAsia="ru-RU"/>
        </w:rPr>
      </w:pPr>
      <w:r w:rsidRPr="00D01A91">
        <w:rPr>
          <w:rFonts w:ascii="Times New Roman" w:hAnsi="Times New Roman" w:cs="Times New Roman"/>
          <w:lang w:eastAsia="ru-RU"/>
        </w:rPr>
        <w:t>План и краткие пояснения.</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1) Место Татьяны в романе «Евгений Онегин».</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(Образ Татьяны важен для раскрытия идейного смысла произведения. С образом Татьяны связано убеждение Пушкина в том, что человеку всегда доступно понимание возвышенных целей и возможность подняться над бездуховной средой.)</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2) Кто она, пушкинская героиня?</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(Богатый внутренний мир. Душевные силы не растрачены. Татьяна умна, своеобразна, самобытна. От природы она одарена: умом, своеобразием натуры выделяется среди помещичьей среды и светского общества. Она понимает пошлость, праздность, пустоту жизни деревенского общества. Она мечтает о человеке, который внес бы в ее жизнь высокое содержание, был бы похож на героев ее любимых романов).</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а) Условия воспитания в помещичьей среде. («Они хранили в жизни мирной привычки мирной старины...»; Вместе с семейным воспитанием приобрела основы народной нравственности, чистоты).</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б) Своеобразие характера в детстве и ранней юности. (Формирование характера с самого раннего детства происходит на природе, он развивается свободно, не испытывая никаких чуждых влияний. Она отталкивала от себя все пошлое, не соответствующее ее романтическому восприятию мира).</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в) Причины, повлиявшие на формирование ее характера:</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общение с народом, любовь к няне;</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русская природа;</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патриархальность семейного уклада.</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г) Гармоничность натуры Татьяны:</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незаурядный ум;</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нравственная чистота;</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глубина чувств;</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 верность долгу.</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3) Белинский о Татьяне Лариной.</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(Пушкин любит свою героиню за цельность, благородство, простоту характера, за ум, пламенное и нежное чувство, за ее веру в избранную мечту, живую волю. В понимании Пушкина Татьяна — идеал русской женщины. Пушкин «первый воспроизвел, в лице Татьяны, русскую женщину»).</w:t>
      </w:r>
    </w:p>
    <w:p w:rsidR="00D01A91" w:rsidRDefault="00D01A91" w:rsidP="00D01A9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D01A91" w:rsidRDefault="00D01A91" w:rsidP="00D01A9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EC3919" w:rsidRPr="00EC3919" w:rsidRDefault="00D01A91" w:rsidP="00D01A9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01A91">
        <w:rPr>
          <w:rFonts w:ascii="Times New Roman" w:eastAsia="Times New Roman" w:hAnsi="Times New Roman" w:cs="Times New Roman"/>
          <w:b/>
          <w:color w:val="000000"/>
          <w:sz w:val="24"/>
          <w:szCs w:val="24"/>
          <w:lang w:eastAsia="ru-RU"/>
        </w:rPr>
        <w:lastRenderedPageBreak/>
        <w:t>2 . Тема</w:t>
      </w:r>
      <w:r w:rsidR="00EC3919" w:rsidRPr="00EC3919">
        <w:rPr>
          <w:rFonts w:ascii="Times New Roman" w:eastAsia="Times New Roman" w:hAnsi="Times New Roman" w:cs="Times New Roman"/>
          <w:color w:val="000000"/>
          <w:sz w:val="24"/>
          <w:szCs w:val="24"/>
          <w:lang w:eastAsia="ru-RU"/>
        </w:rPr>
        <w:t> </w:t>
      </w:r>
      <w:r w:rsidR="00EC3919" w:rsidRPr="00EC3919">
        <w:rPr>
          <w:rFonts w:ascii="Times New Roman" w:eastAsia="Times New Roman" w:hAnsi="Times New Roman" w:cs="Times New Roman"/>
          <w:b/>
          <w:bCs/>
          <w:color w:val="000000"/>
          <w:sz w:val="24"/>
          <w:szCs w:val="24"/>
          <w:lang w:eastAsia="ru-RU"/>
        </w:rPr>
        <w:t>«Роль лирических отступлений в романе «Евгений Онегин»</w:t>
      </w:r>
    </w:p>
    <w:p w:rsidR="00EC3919" w:rsidRPr="00D01A91"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Cs w:val="24"/>
          <w:lang w:eastAsia="ru-RU"/>
        </w:rPr>
      </w:pPr>
      <w:r w:rsidRPr="00D01A91">
        <w:rPr>
          <w:rFonts w:ascii="Times New Roman" w:eastAsia="Times New Roman" w:hAnsi="Times New Roman" w:cs="Times New Roman"/>
          <w:b/>
          <w:bCs/>
          <w:color w:val="000000"/>
          <w:szCs w:val="24"/>
          <w:lang w:eastAsia="ru-RU"/>
        </w:rPr>
        <w:t>План сочинения.</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I. Место лирических отступлений в романе «Евгений Онегин».</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II. Роль лирических отступлений:</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раскрытие образа автора в романе, постановка важных для него проблем, прямая форма выражения авторской позиции;</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расширение пространственных и временных границ повествования;</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создание культурно-исторического образа эпохи.</w:t>
      </w:r>
    </w:p>
    <w:p w:rsidR="00EC3919" w:rsidRPr="00D01A91" w:rsidRDefault="00EC3919" w:rsidP="00D01A91">
      <w:pPr>
        <w:pStyle w:val="a5"/>
        <w:rPr>
          <w:rFonts w:ascii="Times New Roman" w:hAnsi="Times New Roman" w:cs="Times New Roman"/>
          <w:sz w:val="20"/>
          <w:lang w:eastAsia="ru-RU"/>
        </w:rPr>
      </w:pPr>
      <w:r w:rsidRPr="00D01A91">
        <w:rPr>
          <w:rFonts w:ascii="Times New Roman" w:hAnsi="Times New Roman" w:cs="Times New Roman"/>
          <w:sz w:val="20"/>
          <w:lang w:eastAsia="ru-RU"/>
        </w:rPr>
        <w:t>III. Кто же главный герой романа «Евгений Онегин»?</w:t>
      </w:r>
    </w:p>
    <w:p w:rsidR="00EC3919" w:rsidRPr="00D01A91" w:rsidRDefault="00D01A91"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Cs w:val="24"/>
          <w:lang w:eastAsia="ru-RU"/>
        </w:rPr>
      </w:pPr>
      <w:r w:rsidRPr="00D01A91">
        <w:rPr>
          <w:rFonts w:ascii="Times New Roman" w:eastAsia="Times New Roman" w:hAnsi="Times New Roman" w:cs="Times New Roman"/>
          <w:b/>
          <w:bCs/>
          <w:color w:val="000000"/>
          <w:szCs w:val="24"/>
          <w:lang w:eastAsia="ru-RU"/>
        </w:rPr>
        <w:t>3 тема</w:t>
      </w:r>
      <w:r w:rsidR="00EC3919" w:rsidRPr="00D01A91">
        <w:rPr>
          <w:rFonts w:ascii="Times New Roman" w:eastAsia="Times New Roman" w:hAnsi="Times New Roman" w:cs="Times New Roman"/>
          <w:b/>
          <w:bCs/>
          <w:color w:val="000000"/>
          <w:szCs w:val="24"/>
          <w:lang w:eastAsia="ru-RU"/>
        </w:rPr>
        <w:t>. Евгений Онегин — «лишний человек»</w:t>
      </w:r>
    </w:p>
    <w:p w:rsidR="00EC3919" w:rsidRPr="00D01A91"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Cs w:val="24"/>
          <w:lang w:eastAsia="ru-RU"/>
        </w:rPr>
      </w:pPr>
      <w:r w:rsidRPr="00D01A91">
        <w:rPr>
          <w:rFonts w:ascii="Times New Roman" w:eastAsia="Times New Roman" w:hAnsi="Times New Roman" w:cs="Times New Roman"/>
          <w:b/>
          <w:bCs/>
          <w:color w:val="000000"/>
          <w:szCs w:val="24"/>
          <w:lang w:eastAsia="ru-RU"/>
        </w:rPr>
        <w:t>План.</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1) Эпоха создания романа «Евгений Онегин».</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2) Евгений Онегин — «лишний человек».</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а) Происхождение Онегина.</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б) Воспитание Онегина:</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уровень знаний;</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неумение трудиться;</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утонченные манеры;</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лицемерие;</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времяпровождение.</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в) Разочарованность Онегина и ее причины.</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г) Поиски удовлетворения духовных запросов</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чтение книг;</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попытки писать;</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путешествия;</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преобразования в деревне.</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д) Основные черты характера Онегина:</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резкий охлажденный ум;</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эгоизм;</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правдивость;</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знание и понимание людей;</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неудовлетворенность жизнью.</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е) Отношение Онегина к окружающим:</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к Татьяне;</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к Ленскому;</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 к поместному дворянству.</w:t>
      </w:r>
    </w:p>
    <w:p w:rsidR="00EC3919" w:rsidRPr="00D01A91" w:rsidRDefault="00EC3919" w:rsidP="00EC3919">
      <w:pPr>
        <w:pStyle w:val="a5"/>
        <w:rPr>
          <w:rFonts w:ascii="Times New Roman" w:hAnsi="Times New Roman" w:cs="Times New Roman"/>
          <w:sz w:val="20"/>
          <w:lang w:eastAsia="ru-RU"/>
        </w:rPr>
      </w:pPr>
      <w:r w:rsidRPr="00D01A91">
        <w:rPr>
          <w:rFonts w:ascii="Times New Roman" w:hAnsi="Times New Roman" w:cs="Times New Roman"/>
          <w:sz w:val="20"/>
          <w:lang w:eastAsia="ru-RU"/>
        </w:rPr>
        <w:t>3) Трагичность образа Онегина.</w:t>
      </w:r>
    </w:p>
    <w:p w:rsidR="00D01A91" w:rsidRDefault="00D01A91" w:rsidP="0078054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EC3919" w:rsidRPr="00EC3919" w:rsidRDefault="00EC3919" w:rsidP="00EC391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C3919">
        <w:rPr>
          <w:rFonts w:ascii="Times New Roman" w:eastAsia="Times New Roman" w:hAnsi="Times New Roman" w:cs="Times New Roman"/>
          <w:b/>
          <w:bCs/>
          <w:color w:val="000000"/>
          <w:sz w:val="24"/>
          <w:szCs w:val="24"/>
          <w:lang w:eastAsia="ru-RU"/>
        </w:rPr>
        <w:lastRenderedPageBreak/>
        <w:t xml:space="preserve">Примерный план сочинения по теме «Образ </w:t>
      </w:r>
      <w:proofErr w:type="gramStart"/>
      <w:r w:rsidRPr="00EC3919">
        <w:rPr>
          <w:rFonts w:ascii="Times New Roman" w:eastAsia="Times New Roman" w:hAnsi="Times New Roman" w:cs="Times New Roman"/>
          <w:b/>
          <w:bCs/>
          <w:color w:val="000000"/>
          <w:sz w:val="24"/>
          <w:szCs w:val="24"/>
          <w:lang w:eastAsia="ru-RU"/>
        </w:rPr>
        <w:t>Онегина»</w:t>
      </w:r>
      <w:bookmarkStart w:id="1" w:name="_ftnref1"/>
      <w:r w:rsidRPr="00EC3919">
        <w:rPr>
          <w:rFonts w:ascii="Times New Roman" w:eastAsia="Times New Roman" w:hAnsi="Times New Roman" w:cs="Times New Roman"/>
          <w:b/>
          <w:bCs/>
          <w:color w:val="000000"/>
          <w:sz w:val="24"/>
          <w:szCs w:val="24"/>
          <w:lang w:eastAsia="ru-RU"/>
        </w:rPr>
        <w:fldChar w:fldCharType="begin"/>
      </w:r>
      <w:r w:rsidRPr="00EC3919">
        <w:rPr>
          <w:rFonts w:ascii="Times New Roman" w:eastAsia="Times New Roman" w:hAnsi="Times New Roman" w:cs="Times New Roman"/>
          <w:b/>
          <w:bCs/>
          <w:color w:val="000000"/>
          <w:sz w:val="24"/>
          <w:szCs w:val="24"/>
          <w:lang w:eastAsia="ru-RU"/>
        </w:rPr>
        <w:instrText xml:space="preserve"> HYPERLINK "http://tatyananik.ucoz.ru/load/v_pomoshh_uchenikam/samopodgotovka/temy_i_plany_k_sochinenijam_po_tvorchestvu_a_s_pushkina/13-1-0-63" \l "_ftn1" \o "" </w:instrText>
      </w:r>
      <w:r w:rsidRPr="00EC3919">
        <w:rPr>
          <w:rFonts w:ascii="Times New Roman" w:eastAsia="Times New Roman" w:hAnsi="Times New Roman" w:cs="Times New Roman"/>
          <w:b/>
          <w:bCs/>
          <w:color w:val="000000"/>
          <w:sz w:val="24"/>
          <w:szCs w:val="24"/>
          <w:lang w:eastAsia="ru-RU"/>
        </w:rPr>
        <w:fldChar w:fldCharType="separate"/>
      </w:r>
      <w:r w:rsidRPr="00EC3919">
        <w:rPr>
          <w:rFonts w:ascii="Times New Roman" w:eastAsia="Times New Roman" w:hAnsi="Times New Roman" w:cs="Times New Roman"/>
          <w:b/>
          <w:bCs/>
          <w:color w:val="DC3700"/>
          <w:sz w:val="24"/>
          <w:szCs w:val="24"/>
          <w:u w:val="single"/>
          <w:lang w:eastAsia="ru-RU"/>
        </w:rPr>
        <w:t>[</w:t>
      </w:r>
      <w:proofErr w:type="gramEnd"/>
      <w:r w:rsidRPr="00EC3919">
        <w:rPr>
          <w:rFonts w:ascii="Times New Roman" w:eastAsia="Times New Roman" w:hAnsi="Times New Roman" w:cs="Times New Roman"/>
          <w:b/>
          <w:bCs/>
          <w:color w:val="DC3700"/>
          <w:sz w:val="24"/>
          <w:szCs w:val="24"/>
          <w:u w:val="single"/>
          <w:lang w:eastAsia="ru-RU"/>
        </w:rPr>
        <w:t>1]</w:t>
      </w:r>
      <w:r w:rsidRPr="00EC3919">
        <w:rPr>
          <w:rFonts w:ascii="Times New Roman" w:eastAsia="Times New Roman" w:hAnsi="Times New Roman" w:cs="Times New Roman"/>
          <w:b/>
          <w:bCs/>
          <w:color w:val="000000"/>
          <w:sz w:val="24"/>
          <w:szCs w:val="24"/>
          <w:lang w:eastAsia="ru-RU"/>
        </w:rPr>
        <w:fldChar w:fldCharType="end"/>
      </w:r>
      <w:bookmarkEnd w:id="1"/>
    </w:p>
    <w:p w:rsidR="00EC3919" w:rsidRPr="00EC3919"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C3919">
        <w:rPr>
          <w:rFonts w:ascii="Times New Roman" w:eastAsia="Times New Roman" w:hAnsi="Times New Roman" w:cs="Times New Roman"/>
          <w:b/>
          <w:bCs/>
          <w:color w:val="000000"/>
          <w:sz w:val="24"/>
          <w:szCs w:val="24"/>
          <w:lang w:eastAsia="ru-RU"/>
        </w:rPr>
        <w:t>Вступление.</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1. Важной особенностью пушкинского творчества является его «необычная по размерам и скорости эволюция».</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2. Наилучшим свидетельством эволюции Пушкина стал его роман в стихах «Евгений Онегин». Авторская эволюция — центральная тема самого «Евгения Онегина». Роман писался в течение семи лет (1823—1831); за это время многократно менялся замысел романа, менялся сам поэт, менялись представления автора о своих героях, его отношение к ним.</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3. Евгений Онегин — меняющийся герой. Он меняется от главы к главе, при этом внутри одной главы авторская точка зрения на Онегина тоже может меняться. Основной принцип в изображении меняющегося («живого», «незастывшего») героя — «принцип противоречия».</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b/>
          <w:bCs/>
          <w:color w:val="000000"/>
          <w:sz w:val="20"/>
          <w:szCs w:val="24"/>
          <w:lang w:eastAsia="ru-RU"/>
        </w:rPr>
        <w:t>Основная часть.</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1. Противоречия в изображении Онегина.</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1а. В начале первой главы — сатирическое изображение Онегина как типичного представителя светского общества (перечислить типические характеристики Онегина как светского человека).</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 xml:space="preserve">1б. В конце 1 главы — элегическое изображение Онегина как романтического («байронического») героя (перечислить черты </w:t>
      </w:r>
      <w:proofErr w:type="spellStart"/>
      <w:r w:rsidRPr="00A807BE">
        <w:rPr>
          <w:rFonts w:ascii="Times New Roman" w:eastAsia="Times New Roman" w:hAnsi="Times New Roman" w:cs="Times New Roman"/>
          <w:color w:val="000000"/>
          <w:sz w:val="20"/>
          <w:szCs w:val="24"/>
          <w:lang w:eastAsia="ru-RU"/>
        </w:rPr>
        <w:t>онегинского</w:t>
      </w:r>
      <w:proofErr w:type="spellEnd"/>
      <w:r w:rsidRPr="00A807BE">
        <w:rPr>
          <w:rFonts w:ascii="Times New Roman" w:eastAsia="Times New Roman" w:hAnsi="Times New Roman" w:cs="Times New Roman"/>
          <w:color w:val="000000"/>
          <w:sz w:val="20"/>
          <w:szCs w:val="24"/>
          <w:lang w:eastAsia="ru-RU"/>
        </w:rPr>
        <w:t xml:space="preserve"> романтизма, близкие самому автору: «Мечтам невольная преданность, // </w:t>
      </w:r>
      <w:proofErr w:type="spellStart"/>
      <w:r w:rsidRPr="00A807BE">
        <w:rPr>
          <w:rFonts w:ascii="Times New Roman" w:eastAsia="Times New Roman" w:hAnsi="Times New Roman" w:cs="Times New Roman"/>
          <w:color w:val="000000"/>
          <w:sz w:val="20"/>
          <w:szCs w:val="24"/>
          <w:lang w:eastAsia="ru-RU"/>
        </w:rPr>
        <w:t>Неподражательная</w:t>
      </w:r>
      <w:proofErr w:type="spellEnd"/>
      <w:r w:rsidRPr="00A807BE">
        <w:rPr>
          <w:rFonts w:ascii="Times New Roman" w:eastAsia="Times New Roman" w:hAnsi="Times New Roman" w:cs="Times New Roman"/>
          <w:color w:val="000000"/>
          <w:sz w:val="20"/>
          <w:szCs w:val="24"/>
          <w:lang w:eastAsia="ru-RU"/>
        </w:rPr>
        <w:t xml:space="preserve"> странность», «томление» («Томила жизнь обоих нас»), усталость от жизни («В обоих сердца жар угас») и др.)</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1в. Автор отдает себе отчет в противоречивости своего героя: «Противоречий очень много, // Но их исправить не хочу». Сам роман должен разъяснить почему Автор не хочет «исправить» противоречия героя.</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2. Загадка Онегина и ее разрешение:</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2а. Кто же такой Онегин? Этот вопрос поставила перед собой любящая его Татьяна. Первоначально она искала в нем героя «возвышенных» романов — или «ангела», или «демона» («Кто ты, мой ангел ли хранитель, // Или коварный искуситель?»). Уже после дуэли Татьяна вновь задается этим вопросом: «</w:t>
      </w:r>
      <w:proofErr w:type="spellStart"/>
      <w:r w:rsidRPr="00A807BE">
        <w:rPr>
          <w:rFonts w:ascii="Times New Roman" w:eastAsia="Times New Roman" w:hAnsi="Times New Roman" w:cs="Times New Roman"/>
          <w:color w:val="000000"/>
          <w:sz w:val="20"/>
          <w:szCs w:val="24"/>
          <w:lang w:eastAsia="ru-RU"/>
        </w:rPr>
        <w:t>Созданье</w:t>
      </w:r>
      <w:proofErr w:type="spellEnd"/>
      <w:r w:rsidRPr="00A807BE">
        <w:rPr>
          <w:rFonts w:ascii="Times New Roman" w:eastAsia="Times New Roman" w:hAnsi="Times New Roman" w:cs="Times New Roman"/>
          <w:color w:val="000000"/>
          <w:sz w:val="20"/>
          <w:szCs w:val="24"/>
          <w:lang w:eastAsia="ru-RU"/>
        </w:rPr>
        <w:t xml:space="preserve"> ада иль небес, // Сей ангел, сей надменный бес, // Что ж он?»</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lastRenderedPageBreak/>
        <w:t>2б. Пушкин не дает простого ответа на этот вопрос. Ангел или бес, положительный или отрицательный герой? Ни то, ни другое. Татьяна пытается разгадать Онегина по тем книгам, которые он читает, по его пометкам на полях этих книг — и догадывается: «Уж не пародия ли он?»</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2в. Однако, и эта догадка лишь отчасти верна. Когда в VIII главе те же оценки даны Онегину светским мнением, автор возражает: «Зачем же так неблагосклонно вы отзываетесь о нем?» да, в Онегине есть «пародия»; да, его поведение во многом определяется сменой масок («</w:t>
      </w:r>
      <w:proofErr w:type="spellStart"/>
      <w:r w:rsidRPr="00A807BE">
        <w:rPr>
          <w:rFonts w:ascii="Times New Roman" w:eastAsia="Times New Roman" w:hAnsi="Times New Roman" w:cs="Times New Roman"/>
          <w:color w:val="000000"/>
          <w:sz w:val="20"/>
          <w:szCs w:val="24"/>
          <w:lang w:eastAsia="ru-RU"/>
        </w:rPr>
        <w:t>Мельмота</w:t>
      </w:r>
      <w:proofErr w:type="spellEnd"/>
      <w:r w:rsidRPr="00A807BE">
        <w:rPr>
          <w:rFonts w:ascii="Times New Roman" w:eastAsia="Times New Roman" w:hAnsi="Times New Roman" w:cs="Times New Roman"/>
          <w:color w:val="000000"/>
          <w:sz w:val="20"/>
          <w:szCs w:val="24"/>
          <w:lang w:eastAsia="ru-RU"/>
        </w:rPr>
        <w:t>, космополита, патриота, Гарольда...»), но разгадка его в ином.</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2г. Так кто же он? Он — человек — сложный, меняющийся, противоречивый. В недоумении те, кто ищет в нем однозначность литературного героя; разгадка — в живой человеческой неоднозначности Онегина. Такой герой, сложный, «суверенный», впервые введен в русскую литературу Пушкиным.</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3. Онегин — лишний человек.</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 xml:space="preserve">3а. Онегин это особый человеческий тип — «лишний человек». Определяя тот характер, который открывался Татьяне при чтении любимых </w:t>
      </w:r>
      <w:proofErr w:type="spellStart"/>
      <w:r w:rsidRPr="00A807BE">
        <w:rPr>
          <w:rFonts w:ascii="Times New Roman" w:eastAsia="Times New Roman" w:hAnsi="Times New Roman" w:cs="Times New Roman"/>
          <w:color w:val="000000"/>
          <w:sz w:val="20"/>
          <w:szCs w:val="24"/>
          <w:lang w:eastAsia="ru-RU"/>
        </w:rPr>
        <w:t>онегинских</w:t>
      </w:r>
      <w:proofErr w:type="spellEnd"/>
      <w:r w:rsidRPr="00A807BE">
        <w:rPr>
          <w:rFonts w:ascii="Times New Roman" w:eastAsia="Times New Roman" w:hAnsi="Times New Roman" w:cs="Times New Roman"/>
          <w:color w:val="000000"/>
          <w:sz w:val="20"/>
          <w:szCs w:val="24"/>
          <w:lang w:eastAsia="ru-RU"/>
        </w:rPr>
        <w:t xml:space="preserve"> книг, автор указывает на важнейшую черту своего героя: «С его озлобленным умом, // Кипящим в действии пустом». «Пустое действие» — вот ключ для понимания Онегина. Онегин, одаренный человек, один из лучших людей твоего времени, не сделал ничего, кроме зла, — убил друга, принес несчастье любящей его женщине: «Дожив без цели, без трудов // До двадцати шести годов, // Томясь в бездействии досуга, // Без службы, без жены, без дел, // Ничем заняться не умел».</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3б. В этом трагическое противоречие Онегина: человек, который мог бы сделать многое, оказывается в этой жизни «лишним».</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b/>
          <w:bCs/>
          <w:color w:val="000000"/>
          <w:sz w:val="20"/>
          <w:szCs w:val="24"/>
          <w:lang w:eastAsia="ru-RU"/>
        </w:rPr>
        <w:t>Заключение</w:t>
      </w:r>
    </w:p>
    <w:p w:rsidR="00EC3919" w:rsidRPr="00A807BE"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4"/>
          <w:lang w:eastAsia="ru-RU"/>
        </w:rPr>
      </w:pPr>
      <w:r w:rsidRPr="00A807BE">
        <w:rPr>
          <w:rFonts w:ascii="Times New Roman" w:eastAsia="Times New Roman" w:hAnsi="Times New Roman" w:cs="Times New Roman"/>
          <w:color w:val="000000"/>
          <w:sz w:val="20"/>
          <w:szCs w:val="24"/>
          <w:lang w:eastAsia="ru-RU"/>
        </w:rPr>
        <w:t xml:space="preserve">Этот характер стал для русской литературы типическим. Вслед за Онегиным появились </w:t>
      </w:r>
      <w:proofErr w:type="spellStart"/>
      <w:r w:rsidRPr="00A807BE">
        <w:rPr>
          <w:rFonts w:ascii="Times New Roman" w:eastAsia="Times New Roman" w:hAnsi="Times New Roman" w:cs="Times New Roman"/>
          <w:color w:val="000000"/>
          <w:sz w:val="20"/>
          <w:szCs w:val="24"/>
          <w:lang w:eastAsia="ru-RU"/>
        </w:rPr>
        <w:t>лермонтовский</w:t>
      </w:r>
      <w:proofErr w:type="spellEnd"/>
      <w:r w:rsidRPr="00A807BE">
        <w:rPr>
          <w:rFonts w:ascii="Times New Roman" w:eastAsia="Times New Roman" w:hAnsi="Times New Roman" w:cs="Times New Roman"/>
          <w:color w:val="000000"/>
          <w:sz w:val="20"/>
          <w:szCs w:val="24"/>
          <w:lang w:eastAsia="ru-RU"/>
        </w:rPr>
        <w:t xml:space="preserve"> Печорин, тургеневский Рудин, </w:t>
      </w:r>
      <w:proofErr w:type="spellStart"/>
      <w:r w:rsidRPr="00A807BE">
        <w:rPr>
          <w:rFonts w:ascii="Times New Roman" w:eastAsia="Times New Roman" w:hAnsi="Times New Roman" w:cs="Times New Roman"/>
          <w:color w:val="000000"/>
          <w:sz w:val="20"/>
          <w:szCs w:val="24"/>
          <w:lang w:eastAsia="ru-RU"/>
        </w:rPr>
        <w:t>гончаровский</w:t>
      </w:r>
      <w:proofErr w:type="spellEnd"/>
      <w:r w:rsidRPr="00A807BE">
        <w:rPr>
          <w:rFonts w:ascii="Times New Roman" w:eastAsia="Times New Roman" w:hAnsi="Times New Roman" w:cs="Times New Roman"/>
          <w:color w:val="000000"/>
          <w:sz w:val="20"/>
          <w:szCs w:val="24"/>
          <w:lang w:eastAsia="ru-RU"/>
        </w:rPr>
        <w:t xml:space="preserve"> Обломов. Все они объединены тем, что их высокие таланты оказались «лишними» для общества — отчасти по причине их слабости, отчасти же по вине общества (которому они служили укором). Истоки многих тем в русской литературе восходят к Пушкину; одна из них — тема «лишнего человека».</w:t>
      </w:r>
    </w:p>
    <w:p w:rsidR="00EC3919" w:rsidRPr="00EC3919" w:rsidRDefault="00EC3919" w:rsidP="00EC391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sectPr w:rsidR="00EC3919" w:rsidRPr="00EC3919" w:rsidSect="00780547">
      <w:pgSz w:w="16838" w:h="11906" w:orient="landscape"/>
      <w:pgMar w:top="426" w:right="536" w:bottom="284" w:left="426" w:header="708" w:footer="708"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C3919"/>
    <w:rsid w:val="00747924"/>
    <w:rsid w:val="00780547"/>
    <w:rsid w:val="00A807BE"/>
    <w:rsid w:val="00D01A91"/>
    <w:rsid w:val="00D81F90"/>
    <w:rsid w:val="00EC3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E9D6E-C99F-4ED9-ADBA-C75B5554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9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3919"/>
    <w:rPr>
      <w:b/>
      <w:bCs/>
    </w:rPr>
  </w:style>
  <w:style w:type="paragraph" w:styleId="a5">
    <w:name w:val="No Spacing"/>
    <w:uiPriority w:val="1"/>
    <w:qFormat/>
    <w:rsid w:val="00EC3919"/>
    <w:pPr>
      <w:spacing w:after="0" w:line="240" w:lineRule="auto"/>
    </w:pPr>
  </w:style>
  <w:style w:type="paragraph" w:styleId="a6">
    <w:name w:val="Balloon Text"/>
    <w:basedOn w:val="a"/>
    <w:link w:val="a7"/>
    <w:uiPriority w:val="99"/>
    <w:semiHidden/>
    <w:unhideWhenUsed/>
    <w:rsid w:val="00D01A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1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Даша</cp:lastModifiedBy>
  <cp:revision>6</cp:revision>
  <cp:lastPrinted>2021-09-27T14:54:00Z</cp:lastPrinted>
  <dcterms:created xsi:type="dcterms:W3CDTF">2017-12-16T07:39:00Z</dcterms:created>
  <dcterms:modified xsi:type="dcterms:W3CDTF">2021-10-03T11:23:00Z</dcterms:modified>
</cp:coreProperties>
</file>