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A9" w:rsidRDefault="0045292F">
      <w:pPr>
        <w:rPr>
          <w:rFonts w:ascii="Times New Roman" w:hAnsi="Times New Roman" w:cs="Times New Roman"/>
          <w:b/>
          <w:sz w:val="28"/>
        </w:rPr>
      </w:pPr>
      <w:r w:rsidRPr="0045292F">
        <w:rPr>
          <w:rFonts w:ascii="Times New Roman" w:hAnsi="Times New Roman" w:cs="Times New Roman"/>
          <w:b/>
          <w:sz w:val="28"/>
        </w:rPr>
        <w:t>Аннотация к рабочей программе по математике для 10-11 классов</w:t>
      </w:r>
    </w:p>
    <w:p w:rsidR="0045292F" w:rsidRPr="0045292F" w:rsidRDefault="0045292F" w:rsidP="0045292F">
      <w:pPr>
        <w:widowControl w:val="0"/>
        <w:autoSpaceDE w:val="0"/>
        <w:autoSpaceDN w:val="0"/>
        <w:adjustRightInd w:val="0"/>
        <w:spacing w:before="240" w:after="60"/>
        <w:rPr>
          <w:rFonts w:ascii="Times New Roman CYR" w:hAnsi="Times New Roman CYR" w:cs="Times New Roman CYR"/>
          <w:bCs/>
          <w:caps/>
        </w:rPr>
      </w:pPr>
      <w:proofErr w:type="gramStart"/>
      <w:r w:rsidRPr="0045292F">
        <w:rPr>
          <w:rFonts w:ascii="Times New Roman CYR" w:hAnsi="Times New Roman CYR" w:cs="Times New Roman CYR"/>
          <w:bCs/>
          <w:caps/>
        </w:rPr>
        <w:t>Рабочая  программа</w:t>
      </w:r>
      <w:proofErr w:type="gramEnd"/>
      <w:r w:rsidRPr="0045292F">
        <w:rPr>
          <w:rFonts w:ascii="Times New Roman CYR" w:hAnsi="Times New Roman CYR" w:cs="Times New Roman CYR"/>
          <w:bCs/>
          <w:caps/>
        </w:rPr>
        <w:t xml:space="preserve">  для  10 </w:t>
      </w:r>
      <w:r>
        <w:rPr>
          <w:rFonts w:ascii="Times New Roman CYR" w:hAnsi="Times New Roman CYR" w:cs="Times New Roman CYR"/>
          <w:bCs/>
          <w:caps/>
        </w:rPr>
        <w:t xml:space="preserve">– 11 </w:t>
      </w:r>
      <w:r w:rsidRPr="0045292F">
        <w:rPr>
          <w:rFonts w:ascii="Times New Roman CYR" w:hAnsi="Times New Roman CYR" w:cs="Times New Roman CYR"/>
          <w:bCs/>
          <w:caps/>
        </w:rPr>
        <w:t xml:space="preserve">класса (очная форма ОБУЧЕНИЯ) </w:t>
      </w:r>
    </w:p>
    <w:p w:rsidR="0045292F" w:rsidRPr="0045292F" w:rsidRDefault="0045292F" w:rsidP="0045292F">
      <w:pPr>
        <w:widowControl w:val="0"/>
        <w:autoSpaceDE w:val="0"/>
        <w:autoSpaceDN w:val="0"/>
        <w:adjustRightInd w:val="0"/>
        <w:spacing w:before="240" w:after="60"/>
        <w:rPr>
          <w:rFonts w:ascii="Times New Roman CYR" w:hAnsi="Times New Roman CYR" w:cs="Times New Roman CYR"/>
          <w:bCs/>
          <w:caps/>
        </w:rPr>
      </w:pPr>
      <w:r w:rsidRPr="0045292F">
        <w:rPr>
          <w:rFonts w:ascii="Times New Roman CYR" w:hAnsi="Times New Roman CYR" w:cs="Times New Roman CYR"/>
          <w:bCs/>
          <w:caps/>
        </w:rPr>
        <w:t xml:space="preserve"> вечерней школы составлена</w:t>
      </w:r>
      <w:r>
        <w:rPr>
          <w:rFonts w:ascii="Times New Roman CYR" w:hAnsi="Times New Roman CYR" w:cs="Times New Roman CYR"/>
          <w:bCs/>
          <w:caps/>
        </w:rPr>
        <w:t xml:space="preserve"> </w:t>
      </w:r>
      <w:r w:rsidRPr="0045292F">
        <w:rPr>
          <w:rFonts w:ascii="Times New Roman CYR" w:hAnsi="Times New Roman CYR" w:cs="Times New Roman CYR"/>
          <w:sz w:val="28"/>
        </w:rPr>
        <w:t>на основе федерального компонента государственного стандарта основного общего образования.</w:t>
      </w:r>
    </w:p>
    <w:p w:rsidR="0045292F" w:rsidRPr="0045292F" w:rsidRDefault="0045292F" w:rsidP="0045292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>Данная рабочая программа реализуется на основе следующих документов:</w:t>
      </w:r>
    </w:p>
    <w:p w:rsidR="0045292F" w:rsidRPr="0045292F" w:rsidRDefault="0045292F" w:rsidP="0045292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 xml:space="preserve">Программы. Математика. 5-11 / авт.- </w:t>
      </w:r>
      <w:proofErr w:type="spellStart"/>
      <w:r w:rsidRPr="0045292F">
        <w:rPr>
          <w:rFonts w:ascii="Times New Roman CYR" w:hAnsi="Times New Roman CYR" w:cs="Times New Roman CYR"/>
          <w:sz w:val="28"/>
        </w:rPr>
        <w:t>сост.И.И</w:t>
      </w:r>
      <w:proofErr w:type="spellEnd"/>
      <w:r w:rsidRPr="0045292F">
        <w:rPr>
          <w:rFonts w:ascii="Times New Roman CYR" w:hAnsi="Times New Roman CYR" w:cs="Times New Roman CYR"/>
          <w:sz w:val="28"/>
        </w:rPr>
        <w:t xml:space="preserve">. </w:t>
      </w:r>
      <w:proofErr w:type="gramStart"/>
      <w:r w:rsidRPr="0045292F">
        <w:rPr>
          <w:rFonts w:ascii="Times New Roman CYR" w:hAnsi="Times New Roman CYR" w:cs="Times New Roman CYR"/>
          <w:sz w:val="28"/>
        </w:rPr>
        <w:t>Зубарева  ,</w:t>
      </w:r>
      <w:proofErr w:type="gramEnd"/>
      <w:r w:rsidRPr="0045292F">
        <w:rPr>
          <w:rFonts w:ascii="Times New Roman CYR" w:hAnsi="Times New Roman CYR" w:cs="Times New Roman CYR"/>
          <w:sz w:val="28"/>
        </w:rPr>
        <w:t xml:space="preserve"> </w:t>
      </w:r>
      <w:proofErr w:type="spellStart"/>
      <w:r w:rsidRPr="0045292F">
        <w:rPr>
          <w:rFonts w:ascii="Times New Roman CYR" w:hAnsi="Times New Roman CYR" w:cs="Times New Roman CYR"/>
          <w:sz w:val="28"/>
        </w:rPr>
        <w:t>А.Г.Мордкович</w:t>
      </w:r>
      <w:proofErr w:type="spellEnd"/>
      <w:r w:rsidRPr="0045292F">
        <w:rPr>
          <w:rFonts w:ascii="Times New Roman CYR" w:hAnsi="Times New Roman CYR" w:cs="Times New Roman CYR"/>
          <w:sz w:val="28"/>
        </w:rPr>
        <w:t xml:space="preserve"> –   </w:t>
      </w:r>
      <w:proofErr w:type="spellStart"/>
      <w:r w:rsidRPr="0045292F">
        <w:rPr>
          <w:rFonts w:ascii="Times New Roman CYR" w:hAnsi="Times New Roman CYR" w:cs="Times New Roman CYR"/>
          <w:sz w:val="28"/>
        </w:rPr>
        <w:t>М.Мнемозина</w:t>
      </w:r>
      <w:proofErr w:type="spellEnd"/>
      <w:r w:rsidRPr="0045292F">
        <w:rPr>
          <w:rFonts w:ascii="Times New Roman CYR" w:hAnsi="Times New Roman CYR" w:cs="Times New Roman CYR"/>
          <w:sz w:val="28"/>
        </w:rPr>
        <w:t>, 2010</w:t>
      </w:r>
    </w:p>
    <w:p w:rsidR="0045292F" w:rsidRPr="0045292F" w:rsidRDefault="0045292F" w:rsidP="0045292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 xml:space="preserve"> Государственный стандарт основного общего образования по математике.</w:t>
      </w:r>
    </w:p>
    <w:p w:rsidR="0045292F" w:rsidRDefault="0045292F" w:rsidP="0045292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>Преподавание ведется по учебникам</w:t>
      </w:r>
      <w:r>
        <w:rPr>
          <w:rFonts w:ascii="Times New Roman CYR" w:hAnsi="Times New Roman CYR" w:cs="Times New Roman CYR"/>
          <w:sz w:val="28"/>
        </w:rPr>
        <w:t>:</w:t>
      </w:r>
    </w:p>
    <w:p w:rsidR="0045292F" w:rsidRPr="0045292F" w:rsidRDefault="0045292F" w:rsidP="0045292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>«Алгебра и начала анализа» 10-</w:t>
      </w:r>
      <w:proofErr w:type="gramStart"/>
      <w:r w:rsidRPr="0045292F">
        <w:rPr>
          <w:rFonts w:ascii="Times New Roman CYR" w:hAnsi="Times New Roman CYR" w:cs="Times New Roman CYR"/>
          <w:sz w:val="28"/>
        </w:rPr>
        <w:t>11  (</w:t>
      </w:r>
      <w:proofErr w:type="gramEnd"/>
      <w:r w:rsidRPr="0045292F">
        <w:rPr>
          <w:rFonts w:ascii="Times New Roman CYR" w:hAnsi="Times New Roman CYR" w:cs="Times New Roman CYR"/>
          <w:sz w:val="28"/>
        </w:rPr>
        <w:t>в 2-х частях)/ А.</w:t>
      </w:r>
      <w:r>
        <w:rPr>
          <w:rFonts w:ascii="Times New Roman CYR" w:hAnsi="Times New Roman CYR" w:cs="Times New Roman CYR"/>
          <w:sz w:val="28"/>
        </w:rPr>
        <w:t xml:space="preserve">Г. Мордкович - </w:t>
      </w:r>
      <w:proofErr w:type="spellStart"/>
      <w:r>
        <w:rPr>
          <w:rFonts w:ascii="Times New Roman CYR" w:hAnsi="Times New Roman CYR" w:cs="Times New Roman CYR"/>
          <w:sz w:val="28"/>
        </w:rPr>
        <w:t>М.Мнемозина</w:t>
      </w:r>
      <w:proofErr w:type="spellEnd"/>
      <w:r>
        <w:rPr>
          <w:rFonts w:ascii="Times New Roman CYR" w:hAnsi="Times New Roman CYR" w:cs="Times New Roman CYR"/>
          <w:sz w:val="28"/>
        </w:rPr>
        <w:t>, 2017</w:t>
      </w:r>
      <w:r w:rsidRPr="0045292F">
        <w:rPr>
          <w:rFonts w:ascii="Times New Roman CYR" w:hAnsi="Times New Roman CYR" w:cs="Times New Roman CYR"/>
          <w:sz w:val="28"/>
        </w:rPr>
        <w:t xml:space="preserve">г. </w:t>
      </w:r>
    </w:p>
    <w:p w:rsidR="0045292F" w:rsidRPr="00401D31" w:rsidRDefault="0045292F" w:rsidP="00401D3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</w:rPr>
      </w:pPr>
      <w:r w:rsidRPr="0045292F">
        <w:rPr>
          <w:rFonts w:ascii="Times New Roman CYR" w:hAnsi="Times New Roman CYR" w:cs="Times New Roman CYR"/>
          <w:sz w:val="28"/>
        </w:rPr>
        <w:t xml:space="preserve">Геометрия 10-11 / авт.- сост. Л.С. </w:t>
      </w:r>
      <w:proofErr w:type="spellStart"/>
      <w:r w:rsidRPr="0045292F">
        <w:rPr>
          <w:rFonts w:ascii="Times New Roman CYR" w:hAnsi="Times New Roman CYR" w:cs="Times New Roman CYR"/>
          <w:sz w:val="28"/>
        </w:rPr>
        <w:t>Атанасян</w:t>
      </w:r>
      <w:proofErr w:type="spellEnd"/>
      <w:r w:rsidRPr="0045292F">
        <w:rPr>
          <w:rFonts w:ascii="Times New Roman CYR" w:hAnsi="Times New Roman CYR" w:cs="Times New Roman CYR"/>
          <w:sz w:val="28"/>
        </w:rPr>
        <w:t>, В.Ф. Бутузов, С.Б. Кадом</w:t>
      </w:r>
      <w:r>
        <w:rPr>
          <w:rFonts w:ascii="Times New Roman CYR" w:hAnsi="Times New Roman CYR" w:cs="Times New Roman CYR"/>
          <w:sz w:val="28"/>
        </w:rPr>
        <w:t>цев и др.-</w:t>
      </w:r>
      <w:proofErr w:type="gramStart"/>
      <w:r>
        <w:rPr>
          <w:rFonts w:ascii="Times New Roman CYR" w:hAnsi="Times New Roman CYR" w:cs="Times New Roman CYR"/>
          <w:sz w:val="28"/>
        </w:rPr>
        <w:t>М. :</w:t>
      </w:r>
      <w:proofErr w:type="gramEnd"/>
      <w:r>
        <w:rPr>
          <w:rFonts w:ascii="Times New Roman CYR" w:hAnsi="Times New Roman CYR" w:cs="Times New Roman CYR"/>
          <w:sz w:val="28"/>
        </w:rPr>
        <w:t xml:space="preserve"> Просвещение, 2017</w:t>
      </w:r>
      <w:r w:rsidR="00401D31">
        <w:rPr>
          <w:rFonts w:ascii="Times New Roman CYR" w:hAnsi="Times New Roman CYR" w:cs="Times New Roman CYR"/>
          <w:sz w:val="28"/>
        </w:rPr>
        <w:t xml:space="preserve">, </w:t>
      </w:r>
      <w:r w:rsidRPr="00401D31">
        <w:rPr>
          <w:rFonts w:ascii="Times New Roman CYR" w:hAnsi="Times New Roman CYR" w:cs="Times New Roman CYR"/>
          <w:sz w:val="28"/>
        </w:rPr>
        <w:t>рекомендованных</w:t>
      </w:r>
      <w:r w:rsidRPr="00401D31">
        <w:rPr>
          <w:rFonts w:ascii="Times New Roman CYR" w:hAnsi="Times New Roman CYR" w:cs="Times New Roman CYR"/>
          <w:sz w:val="28"/>
        </w:rPr>
        <w:t xml:space="preserve"> Министерством образования Российской Федерации </w:t>
      </w:r>
    </w:p>
    <w:p w:rsidR="00221757" w:rsidRPr="00221757" w:rsidRDefault="00221757" w:rsidP="00221757">
      <w:pPr>
        <w:pStyle w:val="a6"/>
        <w:spacing w:before="0" w:beforeAutospacing="0" w:after="0" w:afterAutospacing="0"/>
        <w:ind w:firstLine="180"/>
        <w:jc w:val="both"/>
        <w:rPr>
          <w:sz w:val="28"/>
        </w:rPr>
      </w:pPr>
      <w:proofErr w:type="gramStart"/>
      <w:r w:rsidRPr="00221757">
        <w:rPr>
          <w:sz w:val="28"/>
        </w:rPr>
        <w:t>Согласно  Федеральному</w:t>
      </w:r>
      <w:proofErr w:type="gramEnd"/>
      <w:r w:rsidRPr="00221757">
        <w:rPr>
          <w:sz w:val="28"/>
        </w:rPr>
        <w:t xml:space="preserve"> базисному учебному плану 2009</w:t>
      </w:r>
      <w:r w:rsidR="00401D31">
        <w:rPr>
          <w:sz w:val="28"/>
        </w:rPr>
        <w:t xml:space="preserve"> </w:t>
      </w:r>
      <w:r w:rsidRPr="00221757">
        <w:rPr>
          <w:sz w:val="28"/>
        </w:rPr>
        <w:t xml:space="preserve">года для образовательных учреждений Российской Федерации для обязательного изучения математики на этапе основного общего образования отводится не менее 170 ч из расчета 5 ч в неделю. </w:t>
      </w:r>
      <w:proofErr w:type="gramStart"/>
      <w:r w:rsidRPr="00221757">
        <w:rPr>
          <w:sz w:val="28"/>
        </w:rPr>
        <w:t>Согласно  учебному</w:t>
      </w:r>
      <w:proofErr w:type="gramEnd"/>
      <w:r w:rsidRPr="00221757">
        <w:rPr>
          <w:sz w:val="28"/>
        </w:rPr>
        <w:t xml:space="preserve"> плану и годовому календарному учебному графику МБОУ ВСОШ г. Конаково в 10</w:t>
      </w:r>
      <w:r w:rsidR="008220BB">
        <w:rPr>
          <w:sz w:val="28"/>
        </w:rPr>
        <w:t xml:space="preserve"> и 11 классах</w:t>
      </w:r>
      <w:r w:rsidRPr="00221757">
        <w:rPr>
          <w:sz w:val="28"/>
        </w:rPr>
        <w:t xml:space="preserve"> по очной форме обучения  отводится 170 часов : 5 часов в неделю </w:t>
      </w:r>
    </w:p>
    <w:p w:rsidR="008220BB" w:rsidRDefault="00221757" w:rsidP="00221757">
      <w:pPr>
        <w:pStyle w:val="Style3"/>
        <w:widowControl/>
        <w:spacing w:before="154" w:line="240" w:lineRule="auto"/>
        <w:rPr>
          <w:rStyle w:val="FontStyle51"/>
          <w:sz w:val="28"/>
        </w:rPr>
      </w:pPr>
      <w:r w:rsidRPr="00221757">
        <w:rPr>
          <w:rStyle w:val="FontStyle51"/>
          <w:sz w:val="28"/>
        </w:rPr>
        <w:t>Математическое образование является обязательной и не</w:t>
      </w:r>
      <w:r w:rsidRPr="00221757">
        <w:rPr>
          <w:rStyle w:val="FontStyle51"/>
          <w:sz w:val="28"/>
        </w:rPr>
        <w:softHyphen/>
        <w:t>отъемлемой ча</w:t>
      </w:r>
      <w:r w:rsidRPr="00221757">
        <w:rPr>
          <w:rStyle w:val="FontStyle51"/>
          <w:sz w:val="28"/>
        </w:rPr>
        <w:softHyphen/>
        <w:t>стью общего образова</w:t>
      </w:r>
      <w:r w:rsidRPr="00221757">
        <w:rPr>
          <w:rStyle w:val="FontStyle51"/>
          <w:sz w:val="28"/>
        </w:rPr>
        <w:softHyphen/>
        <w:t xml:space="preserve">ния на всех ступенях школы. Обучение математике в основной школе направлено на достижение следующих </w:t>
      </w:r>
    </w:p>
    <w:p w:rsidR="00221757" w:rsidRPr="00221757" w:rsidRDefault="00221757" w:rsidP="00221757">
      <w:pPr>
        <w:pStyle w:val="Style3"/>
        <w:widowControl/>
        <w:spacing w:before="154" w:line="240" w:lineRule="auto"/>
        <w:rPr>
          <w:rStyle w:val="FontStyle50"/>
          <w:sz w:val="28"/>
        </w:rPr>
      </w:pPr>
      <w:proofErr w:type="gramStart"/>
      <w:r w:rsidRPr="00221757">
        <w:rPr>
          <w:rStyle w:val="FontStyle50"/>
          <w:b/>
          <w:bCs/>
          <w:sz w:val="28"/>
        </w:rPr>
        <w:t>целей</w:t>
      </w:r>
      <w:proofErr w:type="gramEnd"/>
      <w:r w:rsidRPr="00221757">
        <w:rPr>
          <w:rStyle w:val="FontStyle50"/>
          <w:b/>
          <w:bCs/>
          <w:sz w:val="28"/>
        </w:rPr>
        <w:t>:</w:t>
      </w:r>
    </w:p>
    <w:p w:rsidR="00221757" w:rsidRPr="00221757" w:rsidRDefault="00221757" w:rsidP="00221757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r w:rsidRPr="00221757">
        <w:rPr>
          <w:rStyle w:val="FontStyle51"/>
          <w:b/>
          <w:bCs/>
          <w:sz w:val="28"/>
          <w:lang w:val="en-US"/>
        </w:rPr>
        <w:t>I</w:t>
      </w:r>
      <w:r w:rsidRPr="00221757">
        <w:rPr>
          <w:rStyle w:val="FontStyle51"/>
          <w:b/>
          <w:bCs/>
          <w:sz w:val="28"/>
        </w:rPr>
        <w:tab/>
      </w:r>
      <w:r w:rsidRPr="00221757">
        <w:rPr>
          <w:rStyle w:val="FontStyle51"/>
          <w:b/>
          <w:bCs/>
          <w:i/>
          <w:iCs/>
          <w:sz w:val="28"/>
        </w:rPr>
        <w:t>В</w:t>
      </w:r>
      <w:r w:rsidRPr="00221757">
        <w:rPr>
          <w:rStyle w:val="FontStyle50"/>
          <w:b/>
          <w:bCs/>
          <w:sz w:val="28"/>
        </w:rPr>
        <w:t xml:space="preserve"> </w:t>
      </w:r>
      <w:proofErr w:type="gramStart"/>
      <w:r w:rsidRPr="00221757">
        <w:rPr>
          <w:rStyle w:val="FontStyle50"/>
          <w:b/>
          <w:bCs/>
          <w:sz w:val="28"/>
        </w:rPr>
        <w:t>направлении  личностного</w:t>
      </w:r>
      <w:proofErr w:type="gramEnd"/>
      <w:r w:rsidRPr="00221757">
        <w:rPr>
          <w:rStyle w:val="FontStyle50"/>
          <w:b/>
          <w:bCs/>
          <w:sz w:val="28"/>
        </w:rPr>
        <w:t xml:space="preserve"> развития: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формирование</w:t>
      </w:r>
      <w:proofErr w:type="gramEnd"/>
      <w:r w:rsidRPr="00221757">
        <w:rPr>
          <w:rStyle w:val="FontStyle51"/>
          <w:sz w:val="28"/>
        </w:rPr>
        <w:t xml:space="preserve"> представлений о математике, как части общечеловече</w:t>
      </w:r>
      <w:r w:rsidRPr="00221757">
        <w:rPr>
          <w:rStyle w:val="FontStyle51"/>
          <w:sz w:val="28"/>
        </w:rPr>
        <w:softHyphen/>
        <w:t>ской культуры, о значимости математики в раз</w:t>
      </w:r>
      <w:r w:rsidRPr="00221757">
        <w:rPr>
          <w:rStyle w:val="FontStyle51"/>
          <w:sz w:val="28"/>
        </w:rPr>
        <w:softHyphen/>
        <w:t>витии цивилизации и современ</w:t>
      </w:r>
      <w:r w:rsidRPr="00221757">
        <w:rPr>
          <w:rStyle w:val="FontStyle51"/>
          <w:sz w:val="28"/>
        </w:rPr>
        <w:softHyphen/>
        <w:t>ного общества;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развитие</w:t>
      </w:r>
      <w:proofErr w:type="gramEnd"/>
      <w:r w:rsidRPr="00221757">
        <w:rPr>
          <w:rStyle w:val="FontStyle51"/>
          <w:sz w:val="28"/>
        </w:rPr>
        <w:t xml:space="preserve"> логического и критического мышления, куль</w:t>
      </w:r>
      <w:r w:rsidRPr="00221757">
        <w:rPr>
          <w:rStyle w:val="FontStyle51"/>
          <w:sz w:val="28"/>
        </w:rPr>
        <w:softHyphen/>
        <w:t>туры речи, способно</w:t>
      </w:r>
      <w:r w:rsidRPr="00221757">
        <w:rPr>
          <w:rStyle w:val="FontStyle51"/>
          <w:sz w:val="28"/>
        </w:rPr>
        <w:softHyphen/>
        <w:t>сти к умствен</w:t>
      </w:r>
      <w:r w:rsidRPr="00221757">
        <w:rPr>
          <w:rStyle w:val="FontStyle51"/>
          <w:sz w:val="28"/>
        </w:rPr>
        <w:softHyphen/>
        <w:t>ному эксперименту;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формирование</w:t>
      </w:r>
      <w:proofErr w:type="gramEnd"/>
      <w:r w:rsidRPr="00221757">
        <w:rPr>
          <w:rStyle w:val="FontStyle51"/>
          <w:sz w:val="28"/>
        </w:rPr>
        <w:t xml:space="preserve"> интеллектуальной честности и объектив</w:t>
      </w:r>
      <w:r w:rsidRPr="00221757">
        <w:rPr>
          <w:rStyle w:val="FontStyle51"/>
          <w:sz w:val="28"/>
        </w:rPr>
        <w:softHyphen/>
        <w:t>ности, способно</w:t>
      </w:r>
      <w:r w:rsidRPr="00221757">
        <w:rPr>
          <w:rStyle w:val="FontStyle51"/>
          <w:sz w:val="28"/>
        </w:rPr>
        <w:softHyphen/>
        <w:t>сти к преодоле</w:t>
      </w:r>
      <w:r w:rsidRPr="00221757">
        <w:rPr>
          <w:rStyle w:val="FontStyle51"/>
          <w:sz w:val="28"/>
        </w:rPr>
        <w:softHyphen/>
        <w:t>нию мыслительных стереоти</w:t>
      </w:r>
      <w:r w:rsidRPr="00221757">
        <w:rPr>
          <w:rStyle w:val="FontStyle51"/>
          <w:sz w:val="28"/>
        </w:rPr>
        <w:softHyphen/>
        <w:t>пов, вытекающих из обыденного опыта;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воспитание</w:t>
      </w:r>
      <w:proofErr w:type="gramEnd"/>
      <w:r w:rsidRPr="00221757">
        <w:rPr>
          <w:rStyle w:val="FontStyle51"/>
          <w:sz w:val="28"/>
        </w:rPr>
        <w:t xml:space="preserve"> качеств личности, обеспечивающих соци</w:t>
      </w:r>
      <w:r w:rsidRPr="00221757">
        <w:rPr>
          <w:rStyle w:val="FontStyle51"/>
          <w:sz w:val="28"/>
        </w:rPr>
        <w:softHyphen/>
        <w:t>альную мобиль</w:t>
      </w:r>
      <w:r w:rsidRPr="00221757">
        <w:rPr>
          <w:rStyle w:val="FontStyle51"/>
          <w:sz w:val="28"/>
        </w:rPr>
        <w:softHyphen/>
        <w:t>ность, способ</w:t>
      </w:r>
      <w:r w:rsidRPr="00221757">
        <w:rPr>
          <w:rStyle w:val="FontStyle51"/>
          <w:sz w:val="28"/>
        </w:rPr>
        <w:softHyphen/>
        <w:t>ность принимать самостоятель</w:t>
      </w:r>
      <w:r w:rsidRPr="00221757">
        <w:rPr>
          <w:rStyle w:val="FontStyle51"/>
          <w:sz w:val="28"/>
        </w:rPr>
        <w:softHyphen/>
        <w:t>ные решения;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lastRenderedPageBreak/>
        <w:t>формирование</w:t>
      </w:r>
      <w:proofErr w:type="gramEnd"/>
      <w:r w:rsidRPr="00221757">
        <w:rPr>
          <w:rStyle w:val="FontStyle51"/>
          <w:sz w:val="28"/>
        </w:rPr>
        <w:t xml:space="preserve"> качеств мышления, необходимых для адаптации в современ</w:t>
      </w:r>
      <w:r w:rsidRPr="00221757">
        <w:rPr>
          <w:rStyle w:val="FontStyle51"/>
          <w:sz w:val="28"/>
        </w:rPr>
        <w:softHyphen/>
        <w:t>ном информа</w:t>
      </w:r>
      <w:r w:rsidRPr="00221757">
        <w:rPr>
          <w:rStyle w:val="FontStyle51"/>
          <w:sz w:val="28"/>
        </w:rPr>
        <w:softHyphen/>
        <w:t>ционном обществе;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развитие</w:t>
      </w:r>
      <w:proofErr w:type="gramEnd"/>
      <w:r w:rsidRPr="00221757">
        <w:rPr>
          <w:rStyle w:val="FontStyle51"/>
          <w:sz w:val="28"/>
        </w:rPr>
        <w:t xml:space="preserve"> интереса к математическому творчеству и ма</w:t>
      </w:r>
      <w:r w:rsidRPr="00221757">
        <w:rPr>
          <w:rStyle w:val="FontStyle51"/>
          <w:sz w:val="28"/>
        </w:rPr>
        <w:softHyphen/>
        <w:t>тематических способ</w:t>
      </w:r>
      <w:r w:rsidRPr="00221757">
        <w:rPr>
          <w:rStyle w:val="FontStyle51"/>
          <w:sz w:val="28"/>
        </w:rPr>
        <w:softHyphen/>
        <w:t>ностей;</w:t>
      </w:r>
    </w:p>
    <w:p w:rsidR="00221757" w:rsidRPr="00221757" w:rsidRDefault="00221757" w:rsidP="00221757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r w:rsidRPr="00221757">
        <w:rPr>
          <w:rStyle w:val="FontStyle51"/>
          <w:b/>
          <w:bCs/>
          <w:sz w:val="28"/>
          <w:lang w:val="en-US"/>
        </w:rPr>
        <w:t xml:space="preserve">II </w:t>
      </w:r>
      <w:r w:rsidRPr="00221757">
        <w:rPr>
          <w:rStyle w:val="FontStyle51"/>
          <w:b/>
          <w:bCs/>
          <w:sz w:val="28"/>
        </w:rPr>
        <w:tab/>
      </w:r>
      <w:r w:rsidRPr="00221757">
        <w:rPr>
          <w:rStyle w:val="FontStyle50"/>
          <w:b/>
          <w:bCs/>
          <w:sz w:val="28"/>
        </w:rPr>
        <w:t xml:space="preserve">В </w:t>
      </w:r>
      <w:proofErr w:type="spellStart"/>
      <w:r w:rsidRPr="00221757">
        <w:rPr>
          <w:rStyle w:val="FontStyle50"/>
          <w:b/>
          <w:bCs/>
          <w:sz w:val="28"/>
        </w:rPr>
        <w:t>метапредметном</w:t>
      </w:r>
      <w:proofErr w:type="spellEnd"/>
      <w:r w:rsidRPr="00221757">
        <w:rPr>
          <w:rStyle w:val="FontStyle50"/>
          <w:b/>
          <w:bCs/>
          <w:sz w:val="28"/>
        </w:rPr>
        <w:t xml:space="preserve"> направлении: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развитие</w:t>
      </w:r>
      <w:proofErr w:type="gramEnd"/>
      <w:r w:rsidRPr="00221757">
        <w:rPr>
          <w:rStyle w:val="FontStyle51"/>
          <w:sz w:val="28"/>
        </w:rPr>
        <w:t xml:space="preserve"> представлений о математике как форме опи</w:t>
      </w:r>
      <w:r w:rsidRPr="00221757">
        <w:rPr>
          <w:rStyle w:val="FontStyle51"/>
          <w:sz w:val="28"/>
        </w:rPr>
        <w:softHyphen/>
        <w:t>сания и методе позна</w:t>
      </w:r>
      <w:r w:rsidRPr="00221757">
        <w:rPr>
          <w:rStyle w:val="FontStyle51"/>
          <w:sz w:val="28"/>
        </w:rPr>
        <w:softHyphen/>
        <w:t>ния действи</w:t>
      </w:r>
      <w:r w:rsidRPr="00221757">
        <w:rPr>
          <w:rStyle w:val="FontStyle51"/>
          <w:sz w:val="28"/>
        </w:rPr>
        <w:softHyphen/>
        <w:t>тельности, создание условий для приобретения первоначаль</w:t>
      </w:r>
      <w:r w:rsidRPr="00221757">
        <w:rPr>
          <w:rStyle w:val="FontStyle51"/>
          <w:sz w:val="28"/>
        </w:rPr>
        <w:softHyphen/>
        <w:t>ного опыта математиче</w:t>
      </w:r>
      <w:r w:rsidRPr="00221757">
        <w:rPr>
          <w:rStyle w:val="FontStyle51"/>
          <w:sz w:val="28"/>
        </w:rPr>
        <w:softHyphen/>
        <w:t>ского моделирования;</w:t>
      </w:r>
    </w:p>
    <w:p w:rsidR="00221757" w:rsidRPr="00221757" w:rsidRDefault="00221757" w:rsidP="00221757">
      <w:pPr>
        <w:pStyle w:val="Style19"/>
        <w:widowControl/>
        <w:numPr>
          <w:ilvl w:val="0"/>
          <w:numId w:val="17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21757">
        <w:rPr>
          <w:rStyle w:val="FontStyle51"/>
          <w:sz w:val="28"/>
        </w:rPr>
        <w:t>формирование</w:t>
      </w:r>
      <w:proofErr w:type="gramEnd"/>
      <w:r w:rsidRPr="00221757">
        <w:rPr>
          <w:rStyle w:val="FontStyle51"/>
          <w:sz w:val="28"/>
        </w:rPr>
        <w:t xml:space="preserve"> общих способов интеллектуальной дея</w:t>
      </w:r>
      <w:r w:rsidRPr="00221757">
        <w:rPr>
          <w:rStyle w:val="FontStyle51"/>
          <w:sz w:val="28"/>
        </w:rPr>
        <w:softHyphen/>
        <w:t>тельности, характер</w:t>
      </w:r>
      <w:r w:rsidRPr="00221757">
        <w:rPr>
          <w:rStyle w:val="FontStyle51"/>
          <w:sz w:val="28"/>
        </w:rPr>
        <w:softHyphen/>
        <w:t>ных для мате</w:t>
      </w:r>
      <w:r w:rsidRPr="00221757">
        <w:rPr>
          <w:rStyle w:val="FontStyle51"/>
          <w:sz w:val="28"/>
        </w:rPr>
        <w:softHyphen/>
        <w:t>матики и  являющихся осно</w:t>
      </w:r>
      <w:r w:rsidRPr="00221757">
        <w:rPr>
          <w:rStyle w:val="FontStyle51"/>
          <w:sz w:val="28"/>
        </w:rPr>
        <w:softHyphen/>
        <w:t>вой познавательной куль</w:t>
      </w:r>
      <w:r w:rsidRPr="00221757">
        <w:rPr>
          <w:rStyle w:val="FontStyle51"/>
          <w:sz w:val="28"/>
        </w:rPr>
        <w:softHyphen/>
        <w:t>туры, значимой для различных сфер человеческой деятельности;</w:t>
      </w:r>
    </w:p>
    <w:p w:rsidR="00221757" w:rsidRPr="00221757" w:rsidRDefault="00221757" w:rsidP="00221757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proofErr w:type="gramStart"/>
      <w:r w:rsidRPr="00221757">
        <w:rPr>
          <w:rStyle w:val="FontStyle51"/>
          <w:b/>
          <w:bCs/>
          <w:sz w:val="28"/>
          <w:lang w:val="en-US"/>
        </w:rPr>
        <w:t>III</w:t>
      </w:r>
      <w:r w:rsidRPr="00221757">
        <w:rPr>
          <w:rStyle w:val="FontStyle51"/>
          <w:b/>
          <w:bCs/>
          <w:sz w:val="28"/>
        </w:rPr>
        <w:t xml:space="preserve">  </w:t>
      </w:r>
      <w:r w:rsidRPr="00221757">
        <w:rPr>
          <w:rStyle w:val="FontStyle51"/>
          <w:b/>
          <w:bCs/>
          <w:i/>
          <w:iCs/>
          <w:sz w:val="28"/>
        </w:rPr>
        <w:t>В</w:t>
      </w:r>
      <w:proofErr w:type="gramEnd"/>
      <w:r w:rsidRPr="00221757">
        <w:rPr>
          <w:rStyle w:val="FontStyle50"/>
          <w:b/>
          <w:bCs/>
          <w:sz w:val="28"/>
        </w:rPr>
        <w:t xml:space="preserve"> предметном направлении:</w:t>
      </w:r>
    </w:p>
    <w:p w:rsidR="00221757" w:rsidRPr="00221757" w:rsidRDefault="00221757" w:rsidP="00221757">
      <w:pPr>
        <w:pStyle w:val="Style19"/>
        <w:widowControl/>
        <w:tabs>
          <w:tab w:val="left" w:pos="643"/>
        </w:tabs>
        <w:spacing w:line="240" w:lineRule="auto"/>
        <w:rPr>
          <w:rStyle w:val="FontStyle51"/>
          <w:sz w:val="28"/>
        </w:rPr>
      </w:pPr>
      <w:r w:rsidRPr="00221757">
        <w:rPr>
          <w:rStyle w:val="FontStyle51"/>
          <w:sz w:val="28"/>
        </w:rPr>
        <w:t>•</w:t>
      </w:r>
      <w:r w:rsidRPr="00221757">
        <w:rPr>
          <w:rStyle w:val="FontStyle51"/>
          <w:sz w:val="28"/>
        </w:rPr>
        <w:tab/>
        <w:t>овладение математическими знаниями и умениями, не</w:t>
      </w:r>
      <w:r w:rsidRPr="00221757">
        <w:rPr>
          <w:rStyle w:val="FontStyle51"/>
          <w:sz w:val="28"/>
        </w:rPr>
        <w:softHyphen/>
        <w:t>обходимыми для про</w:t>
      </w:r>
      <w:r w:rsidRPr="00221757">
        <w:rPr>
          <w:rStyle w:val="FontStyle51"/>
          <w:sz w:val="28"/>
        </w:rPr>
        <w:softHyphen/>
        <w:t>долже</w:t>
      </w:r>
      <w:r w:rsidRPr="00221757">
        <w:rPr>
          <w:rStyle w:val="FontStyle51"/>
          <w:sz w:val="28"/>
        </w:rPr>
        <w:softHyphen/>
        <w:t>ния образования, изучения смеж</w:t>
      </w:r>
      <w:r w:rsidRPr="00221757">
        <w:rPr>
          <w:rStyle w:val="FontStyle51"/>
          <w:sz w:val="28"/>
        </w:rPr>
        <w:softHyphen/>
        <w:t>ных дисциплин, применения в повсе</w:t>
      </w:r>
      <w:r w:rsidRPr="00221757">
        <w:rPr>
          <w:rStyle w:val="FontStyle51"/>
          <w:sz w:val="28"/>
        </w:rPr>
        <w:softHyphen/>
        <w:t>дневной жизни;</w:t>
      </w:r>
    </w:p>
    <w:p w:rsidR="00221757" w:rsidRPr="008220BB" w:rsidRDefault="00221757" w:rsidP="008220BB">
      <w:pPr>
        <w:pStyle w:val="Style19"/>
        <w:widowControl/>
        <w:spacing w:line="240" w:lineRule="auto"/>
        <w:rPr>
          <w:sz w:val="28"/>
          <w:szCs w:val="22"/>
        </w:rPr>
      </w:pPr>
      <w:r w:rsidRPr="00221757">
        <w:rPr>
          <w:rStyle w:val="FontStyle51"/>
          <w:sz w:val="28"/>
        </w:rPr>
        <w:t>• создание фундамента для математического развития, формирования меха</w:t>
      </w:r>
      <w:r w:rsidRPr="00221757">
        <w:rPr>
          <w:rStyle w:val="FontStyle51"/>
          <w:sz w:val="28"/>
        </w:rPr>
        <w:softHyphen/>
        <w:t>низмов мышле</w:t>
      </w:r>
      <w:r w:rsidRPr="00221757">
        <w:rPr>
          <w:rStyle w:val="FontStyle51"/>
          <w:sz w:val="28"/>
        </w:rPr>
        <w:softHyphen/>
        <w:t>ния, характерных для мате</w:t>
      </w:r>
      <w:r w:rsidRPr="00221757">
        <w:rPr>
          <w:rStyle w:val="FontStyle51"/>
          <w:sz w:val="28"/>
        </w:rPr>
        <w:softHyphen/>
        <w:t>матической деятельности.</w:t>
      </w:r>
    </w:p>
    <w:p w:rsidR="00A464AD" w:rsidRPr="00A464AD" w:rsidRDefault="00A464AD" w:rsidP="00A464AD">
      <w:pPr>
        <w:rPr>
          <w:rFonts w:ascii="Times New Roman" w:hAnsi="Times New Roman" w:cs="Times New Roman"/>
          <w:b/>
          <w:sz w:val="28"/>
        </w:rPr>
      </w:pPr>
      <w:r w:rsidRPr="00A464AD">
        <w:rPr>
          <w:rFonts w:ascii="Times New Roman" w:hAnsi="Times New Roman" w:cs="Times New Roman"/>
          <w:b/>
          <w:sz w:val="28"/>
        </w:rPr>
        <w:t>ЗАДАЧИ: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 xml:space="preserve">• систематизация сведений о числах; формирование представлений о расширении числовых </w:t>
      </w:r>
      <w:proofErr w:type="gramStart"/>
      <w:r w:rsidRPr="00A464AD">
        <w:rPr>
          <w:rFonts w:ascii="Times New Roman" w:hAnsi="Times New Roman" w:cs="Times New Roman"/>
          <w:sz w:val="28"/>
        </w:rPr>
        <w:t>множеств  от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 xml:space="preserve">• развитие и совершенствование техники алгебраических преобразований, решения уравнений, неравенств, систем; 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• развитие представлений о вероятностно-статистических закономерностях в окружающем мире;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•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A464AD" w:rsidRPr="00A464AD" w:rsidRDefault="00A464AD" w:rsidP="00A464AD">
      <w:pPr>
        <w:ind w:right="-2" w:firstLine="567"/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• формирование способности строить и исследовать простейшие математические модели при решении прикладных задач, задач из смежных дисциплин.</w:t>
      </w:r>
    </w:p>
    <w:p w:rsidR="008220BB" w:rsidRDefault="008220BB" w:rsidP="002217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A464AD" w:rsidRPr="004E01D1" w:rsidRDefault="00A464AD" w:rsidP="002217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4E01D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 xml:space="preserve">Требования к уровню подготовки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об</w:t>
      </w:r>
      <w:r w:rsidRPr="004E01D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уча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ю</w:t>
      </w:r>
      <w:r w:rsidRPr="004E01D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щихся 10 </w:t>
      </w:r>
      <w:r w:rsidR="008220BB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– 11 классов</w:t>
      </w:r>
    </w:p>
    <w:p w:rsidR="00A464AD" w:rsidRPr="00A464AD" w:rsidRDefault="00A464AD" w:rsidP="00A464A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6"/>
          <w:u w:val="single"/>
        </w:rPr>
      </w:pPr>
      <w:r w:rsidRPr="00A464AD">
        <w:rPr>
          <w:rFonts w:ascii="Times New Roman CYR" w:hAnsi="Times New Roman CYR" w:cs="Times New Roman CYR"/>
          <w:sz w:val="28"/>
          <w:szCs w:val="26"/>
          <w:u w:val="single"/>
        </w:rPr>
        <w:t>В результате изучения курса алгебры учащиеся должны:</w:t>
      </w:r>
    </w:p>
    <w:p w:rsidR="00A464AD" w:rsidRPr="00A464AD" w:rsidRDefault="00A464AD" w:rsidP="00A464AD">
      <w:pPr>
        <w:spacing w:before="24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знать</w:t>
      </w:r>
      <w:proofErr w:type="gramEnd"/>
      <w:r w:rsidRPr="00A464AD">
        <w:rPr>
          <w:rFonts w:ascii="Times New Roman" w:hAnsi="Times New Roman" w:cs="Times New Roman"/>
          <w:b/>
          <w:bCs/>
          <w:sz w:val="28"/>
        </w:rPr>
        <w:t>/понимать</w:t>
      </w:r>
    </w:p>
    <w:p w:rsidR="00A464AD" w:rsidRPr="00A464AD" w:rsidRDefault="00A464AD" w:rsidP="00A464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значение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464AD" w:rsidRPr="00A464AD" w:rsidRDefault="00A464AD" w:rsidP="00A464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значение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A464AD" w:rsidRPr="00A464AD" w:rsidRDefault="00A464AD" w:rsidP="00A464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универсальный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A464AD" w:rsidRPr="00A464AD" w:rsidRDefault="00A464AD" w:rsidP="00A464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вероятностный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характер различных процессов окружающего мира;</w:t>
      </w:r>
    </w:p>
    <w:p w:rsidR="00A464AD" w:rsidRPr="00A464AD" w:rsidRDefault="00A464AD" w:rsidP="00A464AD">
      <w:pPr>
        <w:pStyle w:val="a4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2"/>
        </w:rPr>
      </w:pPr>
      <w:r w:rsidRPr="00A464AD">
        <w:rPr>
          <w:rFonts w:ascii="Times New Roman" w:hAnsi="Times New Roman" w:cs="Times New Roman"/>
          <w:b/>
          <w:bCs/>
          <w:caps/>
          <w:sz w:val="24"/>
          <w:szCs w:val="22"/>
        </w:rPr>
        <w:t>Алгебра</w:t>
      </w:r>
    </w:p>
    <w:p w:rsidR="00A464AD" w:rsidRPr="00A464AD" w:rsidRDefault="00A464AD" w:rsidP="00A464AD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уметь</w:t>
      </w:r>
      <w:proofErr w:type="gramEnd"/>
    </w:p>
    <w:p w:rsidR="00A464AD" w:rsidRPr="00401D31" w:rsidRDefault="00A464AD" w:rsidP="00401D31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выполнять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арифметические действия, сочетая устные и письменные приемы, применение вычислительных устройств; </w:t>
      </w:r>
      <w:r w:rsidR="00401D31" w:rsidRPr="00401D31">
        <w:rPr>
          <w:rFonts w:ascii="Times New Roman" w:hAnsi="Times New Roman" w:cs="Times New Roman"/>
          <w:iCs/>
          <w:sz w:val="28"/>
        </w:rPr>
        <w:t>н</w:t>
      </w:r>
      <w:r w:rsidR="00401D31" w:rsidRPr="00401D31">
        <w:rPr>
          <w:rFonts w:ascii="Times New Roman" w:hAnsi="Times New Roman" w:cs="Times New Roman"/>
          <w:iCs/>
          <w:sz w:val="28"/>
        </w:rPr>
        <w:t>а</w:t>
      </w:r>
      <w:r w:rsidR="00401D31" w:rsidRPr="00401D31">
        <w:rPr>
          <w:rFonts w:ascii="Times New Roman" w:hAnsi="Times New Roman" w:cs="Times New Roman"/>
          <w:iCs/>
          <w:sz w:val="28"/>
        </w:rPr>
        <w:t>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</w:t>
      </w:r>
      <w:r w:rsidR="00401D31" w:rsidRPr="00401D31">
        <w:rPr>
          <w:rFonts w:ascii="Times New Roman" w:hAnsi="Times New Roman" w:cs="Times New Roman"/>
          <w:iCs/>
          <w:sz w:val="28"/>
        </w:rPr>
        <w:t>и</w:t>
      </w:r>
      <w:r w:rsidR="00401D31" w:rsidRPr="00401D31">
        <w:rPr>
          <w:rFonts w:ascii="Times New Roman" w:hAnsi="Times New Roman" w:cs="Times New Roman"/>
          <w:iCs/>
          <w:sz w:val="28"/>
        </w:rPr>
        <w:t>кидкой при практических расчетах;</w:t>
      </w:r>
    </w:p>
    <w:p w:rsidR="00A464AD" w:rsidRPr="00A464AD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проводить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по известным формулам и правилам преобразования буквенных выражений, включающих степени, радикалы, тригонометрические функции;</w:t>
      </w:r>
    </w:p>
    <w:p w:rsidR="00A464AD" w:rsidRPr="00A464AD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вычислять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значения числовых и буквенных выражений, осуществляя необходимые подстановки и преобразования;</w:t>
      </w:r>
    </w:p>
    <w:p w:rsidR="00A464AD" w:rsidRPr="00A464AD" w:rsidRDefault="00A464AD" w:rsidP="00A464AD">
      <w:pPr>
        <w:spacing w:before="240"/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использовать</w:t>
      </w:r>
      <w:proofErr w:type="gramEnd"/>
      <w:r w:rsidRPr="00A464AD">
        <w:rPr>
          <w:rFonts w:ascii="Times New Roman" w:hAnsi="Times New Roman" w:cs="Times New Roman"/>
          <w:b/>
          <w:bCs/>
          <w:sz w:val="28"/>
        </w:rPr>
        <w:t xml:space="preserve"> приобретенные знания и умения в практической деятельности и повседневной жизни </w:t>
      </w:r>
      <w:r w:rsidRPr="00A464AD">
        <w:rPr>
          <w:rFonts w:ascii="Times New Roman" w:hAnsi="Times New Roman" w:cs="Times New Roman"/>
          <w:sz w:val="28"/>
        </w:rPr>
        <w:t>для:</w:t>
      </w:r>
    </w:p>
    <w:p w:rsidR="00A464AD" w:rsidRPr="00A464AD" w:rsidRDefault="00A464AD" w:rsidP="00A464AD">
      <w:pPr>
        <w:numPr>
          <w:ilvl w:val="0"/>
          <w:numId w:val="14"/>
        </w:numPr>
        <w:tabs>
          <w:tab w:val="num" w:pos="709"/>
        </w:tabs>
        <w:spacing w:before="60"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практических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расчетов по формулам, включая формулы, содержащие степени и тригонометрические функции, используя при необходимости справочные материалы и простейшие вычислительные устройства;</w:t>
      </w:r>
    </w:p>
    <w:p w:rsidR="00A464AD" w:rsidRPr="00A464AD" w:rsidRDefault="00A464AD" w:rsidP="00A464AD">
      <w:pPr>
        <w:pStyle w:val="a4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2"/>
        </w:rPr>
      </w:pPr>
      <w:r w:rsidRPr="00A464AD">
        <w:rPr>
          <w:rFonts w:ascii="Times New Roman" w:hAnsi="Times New Roman" w:cs="Times New Roman"/>
          <w:b/>
          <w:bCs/>
          <w:caps/>
          <w:sz w:val="24"/>
          <w:szCs w:val="22"/>
        </w:rPr>
        <w:t>Функции и графики</w:t>
      </w:r>
    </w:p>
    <w:p w:rsidR="00A464AD" w:rsidRPr="00221757" w:rsidRDefault="00A464AD" w:rsidP="00A464AD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t>уметь</w:t>
      </w:r>
      <w:proofErr w:type="gramEnd"/>
    </w:p>
    <w:p w:rsidR="00A464AD" w:rsidRPr="00221757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определять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значение функции по значению аргумента при различных способах задания функции; </w:t>
      </w:r>
    </w:p>
    <w:p w:rsidR="00A464AD" w:rsidRPr="00221757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строить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графики изученных функций;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lastRenderedPageBreak/>
        <w:t>описывать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решать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уравнения, простейшие системы уравнений, используя свойства функций и их графиков;</w:t>
      </w:r>
    </w:p>
    <w:p w:rsidR="00A464AD" w:rsidRPr="00221757" w:rsidRDefault="00A464AD" w:rsidP="00A464AD">
      <w:pPr>
        <w:spacing w:before="240"/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t>использовать</w:t>
      </w:r>
      <w:proofErr w:type="gramEnd"/>
      <w:r w:rsidRPr="00221757">
        <w:rPr>
          <w:rFonts w:ascii="Times New Roman" w:hAnsi="Times New Roman" w:cs="Times New Roman"/>
          <w:b/>
          <w:bCs/>
          <w:sz w:val="28"/>
        </w:rPr>
        <w:t xml:space="preserve"> приобретенные знания и умения в практической деятельности и повседневной жизни </w:t>
      </w:r>
      <w:r w:rsidRPr="00221757">
        <w:rPr>
          <w:rFonts w:ascii="Times New Roman" w:hAnsi="Times New Roman" w:cs="Times New Roman"/>
          <w:sz w:val="28"/>
        </w:rPr>
        <w:t>для:</w:t>
      </w:r>
    </w:p>
    <w:p w:rsidR="00A464AD" w:rsidRPr="00221757" w:rsidRDefault="00A464AD" w:rsidP="00A464AD">
      <w:pPr>
        <w:numPr>
          <w:ilvl w:val="0"/>
          <w:numId w:val="14"/>
        </w:numPr>
        <w:tabs>
          <w:tab w:val="num" w:pos="709"/>
        </w:tabs>
        <w:spacing w:before="60"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описания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с помощью функций различных зависимостей, представления их графически, интерпретации графиков;</w:t>
      </w:r>
    </w:p>
    <w:p w:rsidR="00A464AD" w:rsidRPr="00A464AD" w:rsidRDefault="00A464AD" w:rsidP="00A464AD">
      <w:pPr>
        <w:pStyle w:val="a4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2"/>
        </w:rPr>
      </w:pPr>
      <w:r w:rsidRPr="00A464AD">
        <w:rPr>
          <w:rFonts w:ascii="Times New Roman" w:hAnsi="Times New Roman" w:cs="Times New Roman"/>
          <w:b/>
          <w:bCs/>
          <w:caps/>
          <w:sz w:val="24"/>
          <w:szCs w:val="22"/>
        </w:rPr>
        <w:t>Начала математического анализа</w:t>
      </w:r>
    </w:p>
    <w:p w:rsidR="00A464AD" w:rsidRPr="00221757" w:rsidRDefault="00A464AD" w:rsidP="00A464AD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t>уметь</w:t>
      </w:r>
      <w:proofErr w:type="gramEnd"/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вычислять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производные </w:t>
      </w:r>
      <w:r w:rsidRPr="00221757">
        <w:rPr>
          <w:rFonts w:ascii="Times New Roman" w:hAnsi="Times New Roman" w:cs="Times New Roman"/>
          <w:i/>
          <w:iCs/>
          <w:sz w:val="28"/>
        </w:rPr>
        <w:t xml:space="preserve">и </w:t>
      </w:r>
      <w:r w:rsidRPr="00221757">
        <w:rPr>
          <w:rFonts w:ascii="Times New Roman" w:hAnsi="Times New Roman" w:cs="Times New Roman"/>
          <w:sz w:val="28"/>
        </w:rPr>
        <w:t xml:space="preserve">первообразные элементарных функций, используя справочные материалы; 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исследовать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A464AD" w:rsidRPr="00221757" w:rsidRDefault="00A464AD" w:rsidP="00A464AD">
      <w:pPr>
        <w:spacing w:before="240"/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t>использовать</w:t>
      </w:r>
      <w:proofErr w:type="gramEnd"/>
      <w:r w:rsidRPr="00221757">
        <w:rPr>
          <w:rFonts w:ascii="Times New Roman" w:hAnsi="Times New Roman" w:cs="Times New Roman"/>
          <w:b/>
          <w:bCs/>
          <w:sz w:val="28"/>
        </w:rPr>
        <w:t xml:space="preserve"> приобретенные знания и умения в практической деятельности и повседневной жизни </w:t>
      </w:r>
      <w:r w:rsidRPr="00221757">
        <w:rPr>
          <w:rFonts w:ascii="Times New Roman" w:hAnsi="Times New Roman" w:cs="Times New Roman"/>
          <w:sz w:val="28"/>
        </w:rPr>
        <w:t>для: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решения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A464AD" w:rsidRPr="00A464AD" w:rsidRDefault="00A464AD" w:rsidP="00A464AD">
      <w:pPr>
        <w:pStyle w:val="a4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2"/>
        </w:rPr>
      </w:pPr>
      <w:r w:rsidRPr="00A464AD">
        <w:rPr>
          <w:rFonts w:ascii="Times New Roman" w:hAnsi="Times New Roman" w:cs="Times New Roman"/>
          <w:b/>
          <w:bCs/>
          <w:caps/>
          <w:sz w:val="24"/>
          <w:szCs w:val="22"/>
        </w:rPr>
        <w:t>Уравнения и неравенства</w:t>
      </w:r>
    </w:p>
    <w:p w:rsidR="00A464AD" w:rsidRPr="00221757" w:rsidRDefault="00A464AD" w:rsidP="00A464AD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t>уметь</w:t>
      </w:r>
      <w:proofErr w:type="gramEnd"/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решать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рациональные,</w:t>
      </w:r>
      <w:r w:rsidR="00401D31" w:rsidRPr="00401D31">
        <w:rPr>
          <w:iCs/>
        </w:rPr>
        <w:t xml:space="preserve"> </w:t>
      </w:r>
      <w:r w:rsidR="00401D31" w:rsidRPr="00401D31">
        <w:rPr>
          <w:rFonts w:ascii="Times New Roman" w:hAnsi="Times New Roman" w:cs="Times New Roman"/>
          <w:iCs/>
          <w:sz w:val="28"/>
        </w:rPr>
        <w:t>показательные и лог</w:t>
      </w:r>
      <w:r w:rsidR="00401D31" w:rsidRPr="00401D31">
        <w:rPr>
          <w:rFonts w:ascii="Times New Roman" w:hAnsi="Times New Roman" w:cs="Times New Roman"/>
          <w:iCs/>
          <w:sz w:val="28"/>
        </w:rPr>
        <w:t>а</w:t>
      </w:r>
      <w:r w:rsidR="00401D31" w:rsidRPr="00401D31">
        <w:rPr>
          <w:rFonts w:ascii="Times New Roman" w:hAnsi="Times New Roman" w:cs="Times New Roman"/>
          <w:iCs/>
          <w:sz w:val="28"/>
        </w:rPr>
        <w:t>рифмические уравнения и неравенства</w:t>
      </w:r>
      <w:r w:rsidR="00401D31" w:rsidRPr="00232AB5">
        <w:rPr>
          <w:iCs/>
        </w:rPr>
        <w:t xml:space="preserve">, </w:t>
      </w:r>
      <w:r w:rsidRPr="00221757">
        <w:rPr>
          <w:rFonts w:ascii="Times New Roman" w:hAnsi="Times New Roman" w:cs="Times New Roman"/>
          <w:sz w:val="28"/>
        </w:rPr>
        <w:t xml:space="preserve"> простейшие иррациональные и тригонометрические уравнения, их системы;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составлять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уравнения </w:t>
      </w:r>
      <w:r w:rsidRPr="00221757">
        <w:rPr>
          <w:rFonts w:ascii="Times New Roman" w:hAnsi="Times New Roman" w:cs="Times New Roman"/>
          <w:i/>
          <w:iCs/>
          <w:sz w:val="28"/>
        </w:rPr>
        <w:t xml:space="preserve">и </w:t>
      </w:r>
      <w:r w:rsidRPr="00221757">
        <w:rPr>
          <w:rFonts w:ascii="Times New Roman" w:hAnsi="Times New Roman" w:cs="Times New Roman"/>
          <w:sz w:val="28"/>
        </w:rPr>
        <w:t>неравенства по условию задачи;</w:t>
      </w:r>
    </w:p>
    <w:p w:rsidR="00A464AD" w:rsidRPr="00221757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использовать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для приближенного решения уравнений и неравенств графический метод;</w:t>
      </w:r>
    </w:p>
    <w:p w:rsidR="00A464AD" w:rsidRPr="00221757" w:rsidRDefault="00A464AD" w:rsidP="00A464AD">
      <w:pPr>
        <w:numPr>
          <w:ilvl w:val="0"/>
          <w:numId w:val="1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изображать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на координатной плоскости множества решений простейших уравнений и их систем;</w:t>
      </w:r>
    </w:p>
    <w:p w:rsidR="00A464AD" w:rsidRPr="00221757" w:rsidRDefault="00A464AD" w:rsidP="00A464AD">
      <w:pPr>
        <w:spacing w:before="240"/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bCs/>
          <w:sz w:val="28"/>
        </w:rPr>
        <w:t>использовать</w:t>
      </w:r>
      <w:proofErr w:type="gramEnd"/>
      <w:r w:rsidRPr="00221757">
        <w:rPr>
          <w:rFonts w:ascii="Times New Roman" w:hAnsi="Times New Roman" w:cs="Times New Roman"/>
          <w:bCs/>
          <w:sz w:val="28"/>
        </w:rPr>
        <w:t xml:space="preserve"> приобретенные знания и умения в практической деятельности и повседневной жизни </w:t>
      </w:r>
      <w:r w:rsidRPr="00221757">
        <w:rPr>
          <w:rFonts w:ascii="Times New Roman" w:hAnsi="Times New Roman" w:cs="Times New Roman"/>
          <w:sz w:val="28"/>
        </w:rPr>
        <w:t>для: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построения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и исследования простейших математических моделей;</w:t>
      </w:r>
    </w:p>
    <w:p w:rsidR="00A464AD" w:rsidRPr="00A464AD" w:rsidRDefault="00A464AD" w:rsidP="00A464AD">
      <w:pPr>
        <w:pStyle w:val="a4"/>
        <w:spacing w:before="240"/>
        <w:ind w:left="567"/>
        <w:rPr>
          <w:rFonts w:ascii="Times New Roman" w:hAnsi="Times New Roman" w:cs="Times New Roman"/>
          <w:b/>
          <w:bCs/>
          <w:caps/>
          <w:sz w:val="24"/>
          <w:szCs w:val="22"/>
        </w:rPr>
      </w:pPr>
      <w:r w:rsidRPr="00A464AD">
        <w:rPr>
          <w:rFonts w:ascii="Times New Roman" w:hAnsi="Times New Roman" w:cs="Times New Roman"/>
          <w:b/>
          <w:bCs/>
          <w:caps/>
          <w:sz w:val="24"/>
          <w:szCs w:val="22"/>
        </w:rPr>
        <w:t>Элементы комбинаторики, статистики и теории вероятностей</w:t>
      </w:r>
    </w:p>
    <w:p w:rsidR="00A464AD" w:rsidRPr="00221757" w:rsidRDefault="00A464AD" w:rsidP="00A464AD">
      <w:pPr>
        <w:spacing w:before="12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 w:rsidRPr="00221757">
        <w:rPr>
          <w:rFonts w:ascii="Times New Roman" w:hAnsi="Times New Roman" w:cs="Times New Roman"/>
          <w:b/>
          <w:bCs/>
          <w:sz w:val="28"/>
        </w:rPr>
        <w:lastRenderedPageBreak/>
        <w:t>уметь</w:t>
      </w:r>
      <w:proofErr w:type="gramEnd"/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решать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простейшие комбинаторные задачи методом перебора, а также с использованием известных формул;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вычислять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в простейших случаях вероятности событий на основе подсчета числа исходов;</w:t>
      </w:r>
    </w:p>
    <w:p w:rsidR="00A464AD" w:rsidRPr="00221757" w:rsidRDefault="00A464AD" w:rsidP="00A464AD">
      <w:pPr>
        <w:spacing w:before="240"/>
        <w:ind w:left="567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bCs/>
          <w:sz w:val="28"/>
        </w:rPr>
        <w:t>использовать</w:t>
      </w:r>
      <w:proofErr w:type="gramEnd"/>
      <w:r w:rsidRPr="00221757">
        <w:rPr>
          <w:rFonts w:ascii="Times New Roman" w:hAnsi="Times New Roman" w:cs="Times New Roman"/>
          <w:bCs/>
          <w:sz w:val="28"/>
        </w:rPr>
        <w:t xml:space="preserve"> приобретенные знания и умения в практической деятельности и повседневной жизни </w:t>
      </w:r>
      <w:r w:rsidRPr="00221757">
        <w:rPr>
          <w:rFonts w:ascii="Times New Roman" w:hAnsi="Times New Roman" w:cs="Times New Roman"/>
          <w:sz w:val="28"/>
        </w:rPr>
        <w:t>для: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анализа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реальных числовых данных, представленных в виде диаграмм, графиков;</w:t>
      </w:r>
    </w:p>
    <w:p w:rsidR="00A464AD" w:rsidRPr="00221757" w:rsidRDefault="00A464AD" w:rsidP="00A464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21757">
        <w:rPr>
          <w:rFonts w:ascii="Times New Roman" w:hAnsi="Times New Roman" w:cs="Times New Roman"/>
          <w:sz w:val="28"/>
        </w:rPr>
        <w:t>анализа</w:t>
      </w:r>
      <w:proofErr w:type="gramEnd"/>
      <w:r w:rsidRPr="00221757">
        <w:rPr>
          <w:rFonts w:ascii="Times New Roman" w:hAnsi="Times New Roman" w:cs="Times New Roman"/>
          <w:sz w:val="28"/>
        </w:rPr>
        <w:t xml:space="preserve"> информации статистического характера;</w:t>
      </w:r>
    </w:p>
    <w:p w:rsidR="00A464AD" w:rsidRPr="00A464AD" w:rsidRDefault="00A464AD" w:rsidP="00A464AD">
      <w:pPr>
        <w:rPr>
          <w:rFonts w:ascii="Times New Roman" w:hAnsi="Times New Roman" w:cs="Times New Roman"/>
          <w:sz w:val="24"/>
          <w:lang w:val="en-US"/>
        </w:rPr>
      </w:pPr>
    </w:p>
    <w:p w:rsidR="00A464AD" w:rsidRPr="00A464AD" w:rsidRDefault="00A464AD" w:rsidP="00A4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 xml:space="preserve">В результате </w:t>
      </w: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изучения  курса</w:t>
      </w:r>
      <w:proofErr w:type="gramEnd"/>
      <w:r w:rsidRPr="00A464AD">
        <w:rPr>
          <w:rFonts w:ascii="Times New Roman" w:hAnsi="Times New Roman" w:cs="Times New Roman"/>
          <w:b/>
          <w:bCs/>
          <w:sz w:val="28"/>
        </w:rPr>
        <w:t xml:space="preserve"> геометрии  ученик должен   уметь:</w:t>
      </w:r>
    </w:p>
    <w:p w:rsidR="00A464AD" w:rsidRPr="00A464AD" w:rsidRDefault="00A464AD" w:rsidP="00A464AD">
      <w:pPr>
        <w:widowControl w:val="0"/>
        <w:numPr>
          <w:ilvl w:val="0"/>
          <w:numId w:val="6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распознавать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на чертежах и моделях пространственные  формы; соотносить трехмерные объекты с их описаниями, изображениями;</w:t>
      </w:r>
    </w:p>
    <w:p w:rsidR="00A464AD" w:rsidRPr="00A464AD" w:rsidRDefault="00A464AD" w:rsidP="00A464AD">
      <w:pPr>
        <w:widowControl w:val="0"/>
        <w:numPr>
          <w:ilvl w:val="0"/>
          <w:numId w:val="7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описывать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взаимное расположение прямых и плоскостей в пространстве; аргументировать свои суждения об этом расположении</w:t>
      </w:r>
      <w:r w:rsidRPr="00A464AD">
        <w:rPr>
          <w:rFonts w:ascii="Times New Roman" w:hAnsi="Times New Roman" w:cs="Times New Roman"/>
          <w:sz w:val="32"/>
          <w:szCs w:val="26"/>
        </w:rPr>
        <w:t>;</w:t>
      </w:r>
    </w:p>
    <w:p w:rsidR="00A464AD" w:rsidRPr="00A464AD" w:rsidRDefault="00A464AD" w:rsidP="00A464AD">
      <w:pPr>
        <w:widowControl w:val="0"/>
        <w:numPr>
          <w:ilvl w:val="0"/>
          <w:numId w:val="8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анализировать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в простейших случаях взаимное расположение объектов в пространстве;</w:t>
      </w:r>
    </w:p>
    <w:p w:rsidR="00A464AD" w:rsidRPr="00A464AD" w:rsidRDefault="00A464AD" w:rsidP="00A464AD">
      <w:pPr>
        <w:widowControl w:val="0"/>
        <w:numPr>
          <w:ilvl w:val="0"/>
          <w:numId w:val="9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изображать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основные многогранники; выполнять чертежи по условиям задач;</w:t>
      </w:r>
    </w:p>
    <w:p w:rsidR="00A464AD" w:rsidRPr="00A464AD" w:rsidRDefault="00A464AD" w:rsidP="00A464AD">
      <w:pPr>
        <w:widowControl w:val="0"/>
        <w:numPr>
          <w:ilvl w:val="0"/>
          <w:numId w:val="10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строить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простейшие сечения куба, призмы, пирамиды;</w:t>
      </w:r>
    </w:p>
    <w:p w:rsidR="00A464AD" w:rsidRPr="00A464AD" w:rsidRDefault="00A464AD" w:rsidP="00A464AD">
      <w:pPr>
        <w:widowControl w:val="0"/>
        <w:numPr>
          <w:ilvl w:val="0"/>
          <w:numId w:val="11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решать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планиметрические и простейшие стереометрические задачи на нахождение геометрических величин (длин, углов, площадей);</w:t>
      </w:r>
    </w:p>
    <w:p w:rsidR="00A464AD" w:rsidRPr="00A464AD" w:rsidRDefault="00A464AD" w:rsidP="00A464AD">
      <w:pPr>
        <w:widowControl w:val="0"/>
        <w:numPr>
          <w:ilvl w:val="0"/>
          <w:numId w:val="12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использовать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при решении стереометрических задач планиметрические факты и методы;</w:t>
      </w:r>
    </w:p>
    <w:p w:rsidR="00A464AD" w:rsidRPr="00A464AD" w:rsidRDefault="00A464AD" w:rsidP="00A464AD">
      <w:pPr>
        <w:widowControl w:val="0"/>
        <w:numPr>
          <w:ilvl w:val="0"/>
          <w:numId w:val="13"/>
        </w:numPr>
        <w:tabs>
          <w:tab w:val="left" w:pos="720"/>
          <w:tab w:val="left" w:pos="11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проводить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доказательные рассуждения в ходе решения задач.</w:t>
      </w:r>
    </w:p>
    <w:p w:rsidR="00A464AD" w:rsidRPr="00A464AD" w:rsidRDefault="00A464AD" w:rsidP="00A4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A464AD" w:rsidRPr="00A464AD" w:rsidRDefault="00A464AD" w:rsidP="00A4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>Использовать приобретенные знания и умения в практической деятельности и повседневной жизни:</w:t>
      </w:r>
    </w:p>
    <w:p w:rsidR="00A464AD" w:rsidRPr="00A464AD" w:rsidRDefault="00A464AD" w:rsidP="00A464AD">
      <w:pPr>
        <w:pStyle w:val="a3"/>
        <w:widowControl w:val="0"/>
        <w:numPr>
          <w:ilvl w:val="0"/>
          <w:numId w:val="16"/>
        </w:numPr>
        <w:tabs>
          <w:tab w:val="left" w:pos="720"/>
          <w:tab w:val="left" w:pos="11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для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исследования несложных практических ситуаций на основе изученных формул и свойств фигур;</w:t>
      </w:r>
    </w:p>
    <w:p w:rsidR="0045292F" w:rsidRPr="008220BB" w:rsidRDefault="00A464AD" w:rsidP="0045292F">
      <w:pPr>
        <w:pStyle w:val="a3"/>
        <w:widowControl w:val="0"/>
        <w:numPr>
          <w:ilvl w:val="0"/>
          <w:numId w:val="16"/>
        </w:numPr>
        <w:tabs>
          <w:tab w:val="left" w:pos="720"/>
          <w:tab w:val="left" w:pos="11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для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вычислений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  <w:bookmarkStart w:id="0" w:name="_GoBack"/>
      <w:bookmarkEnd w:id="0"/>
    </w:p>
    <w:p w:rsidR="00A464AD" w:rsidRPr="00A464AD" w:rsidRDefault="00A464AD" w:rsidP="00A464AD">
      <w:pPr>
        <w:tabs>
          <w:tab w:val="left" w:pos="6465"/>
        </w:tabs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 xml:space="preserve">При преподавании используются </w:t>
      </w:r>
      <w:r w:rsidRPr="00A464AD">
        <w:rPr>
          <w:rFonts w:ascii="Times New Roman" w:hAnsi="Times New Roman" w:cs="Times New Roman"/>
          <w:b/>
          <w:bCs/>
          <w:color w:val="000000"/>
          <w:sz w:val="28"/>
        </w:rPr>
        <w:t xml:space="preserve">виды </w:t>
      </w:r>
      <w:r w:rsidRPr="00A464AD">
        <w:rPr>
          <w:rFonts w:ascii="Times New Roman" w:hAnsi="Times New Roman" w:cs="Times New Roman"/>
          <w:b/>
          <w:bCs/>
          <w:sz w:val="28"/>
        </w:rPr>
        <w:t xml:space="preserve">организации учебной </w:t>
      </w:r>
      <w:r w:rsidRPr="00A464AD">
        <w:rPr>
          <w:rFonts w:ascii="Times New Roman" w:hAnsi="Times New Roman" w:cs="Times New Roman"/>
          <w:b/>
          <w:bCs/>
          <w:color w:val="000000"/>
          <w:sz w:val="28"/>
        </w:rPr>
        <w:t>деятельности:</w:t>
      </w:r>
      <w:r w:rsidRPr="00A464AD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изучения нового материала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комбинированный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урок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lastRenderedPageBreak/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>- практикум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закрепления материала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проверки и коррекции знаний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контроля знаний и умений</w:t>
      </w:r>
    </w:p>
    <w:p w:rsidR="00A464AD" w:rsidRPr="00A464AD" w:rsidRDefault="00A464AD" w:rsidP="00A464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самостоятельная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</w:t>
      </w:r>
      <w:r w:rsidRPr="00A464AD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 xml:space="preserve">Основные виды </w:t>
      </w: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контроля :</w:t>
      </w:r>
      <w:proofErr w:type="gramEnd"/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вводный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текущий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итоговый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индивидуальный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письменный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контроль учителя</w:t>
      </w:r>
    </w:p>
    <w:p w:rsidR="00A464AD" w:rsidRPr="00A464AD" w:rsidRDefault="00A464AD" w:rsidP="00A464AD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>Формы контроля:</w:t>
      </w:r>
      <w:r w:rsidRPr="00A464AD">
        <w:rPr>
          <w:rFonts w:ascii="Times New Roman" w:hAnsi="Times New Roman" w:cs="Times New Roman"/>
          <w:sz w:val="28"/>
        </w:rPr>
        <w:t xml:space="preserve"> </w:t>
      </w:r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самостоятельная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работа;</w:t>
      </w:r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устный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опрос;</w:t>
      </w:r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контрольная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</w:t>
      </w:r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464AD">
        <w:rPr>
          <w:rFonts w:ascii="Times New Roman" w:hAnsi="Times New Roman" w:cs="Times New Roman"/>
          <w:sz w:val="28"/>
        </w:rPr>
        <w:t>взаимоопрос</w:t>
      </w:r>
      <w:proofErr w:type="spellEnd"/>
      <w:proofErr w:type="gramEnd"/>
      <w:r w:rsidRPr="00A464AD">
        <w:rPr>
          <w:rFonts w:ascii="Times New Roman" w:hAnsi="Times New Roman" w:cs="Times New Roman"/>
          <w:sz w:val="28"/>
        </w:rPr>
        <w:t>;</w:t>
      </w:r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тест</w:t>
      </w:r>
      <w:proofErr w:type="gramEnd"/>
    </w:p>
    <w:p w:rsidR="00A464AD" w:rsidRPr="00A464AD" w:rsidRDefault="00A464AD" w:rsidP="00A464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зачет</w:t>
      </w:r>
      <w:proofErr w:type="gramEnd"/>
    </w:p>
    <w:p w:rsidR="00A464AD" w:rsidRDefault="00A464AD" w:rsidP="00A464A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5292F" w:rsidRPr="0045292F" w:rsidRDefault="0045292F">
      <w:pPr>
        <w:rPr>
          <w:rFonts w:ascii="Times New Roman" w:hAnsi="Times New Roman" w:cs="Times New Roman"/>
          <w:b/>
          <w:sz w:val="28"/>
        </w:rPr>
      </w:pPr>
    </w:p>
    <w:sectPr w:rsidR="0045292F" w:rsidRPr="0045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EFA5808"/>
    <w:lvl w:ilvl="0">
      <w:numFmt w:val="bullet"/>
      <w:lvlText w:val="*"/>
      <w:lvlJc w:val="left"/>
    </w:lvl>
  </w:abstractNum>
  <w:abstractNum w:abstractNumId="1">
    <w:nsid w:val="0373121E"/>
    <w:multiLevelType w:val="singleLevel"/>
    <w:tmpl w:val="842C208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7805C7B"/>
    <w:multiLevelType w:val="hybridMultilevel"/>
    <w:tmpl w:val="51708828"/>
    <w:lvl w:ilvl="0" w:tplc="431CF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F077DF"/>
    <w:multiLevelType w:val="hybridMultilevel"/>
    <w:tmpl w:val="8770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A07B2"/>
    <w:multiLevelType w:val="hybridMultilevel"/>
    <w:tmpl w:val="D53E2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C7E1D"/>
    <w:multiLevelType w:val="hybridMultilevel"/>
    <w:tmpl w:val="F8986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D6B1F"/>
    <w:multiLevelType w:val="hybridMultilevel"/>
    <w:tmpl w:val="BAA6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25E45AB"/>
    <w:multiLevelType w:val="hybridMultilevel"/>
    <w:tmpl w:val="F52A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7"/>
  </w:num>
  <w:num w:numId="15">
    <w:abstractNumId w:val="6"/>
  </w:num>
  <w:num w:numId="16">
    <w:abstractNumId w:val="2"/>
  </w:num>
  <w:num w:numId="17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2F"/>
    <w:rsid w:val="00221757"/>
    <w:rsid w:val="002E12A9"/>
    <w:rsid w:val="00401D31"/>
    <w:rsid w:val="0045292F"/>
    <w:rsid w:val="008220BB"/>
    <w:rsid w:val="00A4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D158E-6F33-4EBC-8D5A-0C7CC53F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292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4">
    <w:name w:val="Plain Text"/>
    <w:basedOn w:val="a"/>
    <w:link w:val="a5"/>
    <w:uiPriority w:val="99"/>
    <w:rsid w:val="00A46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A464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22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21757"/>
    <w:pPr>
      <w:widowControl w:val="0"/>
      <w:autoSpaceDE w:val="0"/>
      <w:autoSpaceDN w:val="0"/>
      <w:adjustRightInd w:val="0"/>
      <w:spacing w:after="0" w:line="240" w:lineRule="exact"/>
    </w:pPr>
    <w:rPr>
      <w:rFonts w:ascii="Century Gothic" w:eastAsia="Calibri" w:hAnsi="Century Gothic" w:cs="Century Gothic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2175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21757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22175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uiPriority w:val="99"/>
    <w:rsid w:val="002217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2020-04-02T14:05:00Z</dcterms:created>
  <dcterms:modified xsi:type="dcterms:W3CDTF">2020-04-02T15:31:00Z</dcterms:modified>
</cp:coreProperties>
</file>