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0F" w:rsidRDefault="004F590F" w:rsidP="004F590F">
      <w:pPr>
        <w:spacing w:after="200" w:line="276" w:lineRule="auto"/>
        <w:rPr>
          <w:sz w:val="32"/>
          <w:szCs w:val="32"/>
        </w:rPr>
      </w:pPr>
      <w:bookmarkStart w:id="0" w:name="_GoBack"/>
      <w:r w:rsidRPr="004F590F">
        <w:rPr>
          <w:rFonts w:asciiTheme="minorHAnsi" w:eastAsiaTheme="minorHAnsi" w:hAnsiTheme="minorHAnsi" w:cstheme="minorBidi"/>
          <w:sz w:val="36"/>
          <w:szCs w:val="36"/>
          <w:lang w:eastAsia="en-US"/>
        </w:rPr>
        <w:t xml:space="preserve">Аннотация к рабочей  программе </w:t>
      </w:r>
      <w:r w:rsidRPr="004F590F">
        <w:rPr>
          <w:sz w:val="32"/>
          <w:szCs w:val="32"/>
        </w:rPr>
        <w:t xml:space="preserve">по технологии для </w:t>
      </w:r>
      <w:r w:rsidRPr="004F590F">
        <w:rPr>
          <w:b/>
          <w:sz w:val="32"/>
          <w:szCs w:val="32"/>
        </w:rPr>
        <w:t>8 класса</w:t>
      </w:r>
      <w:r w:rsidRPr="004F590F">
        <w:rPr>
          <w:sz w:val="32"/>
          <w:szCs w:val="32"/>
        </w:rPr>
        <w:t xml:space="preserve"> </w:t>
      </w:r>
    </w:p>
    <w:bookmarkEnd w:id="0"/>
    <w:p w:rsidR="004F590F" w:rsidRPr="004F590F" w:rsidRDefault="004F590F" w:rsidP="004F590F">
      <w:pPr>
        <w:spacing w:after="200" w:line="276" w:lineRule="auto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proofErr w:type="gramStart"/>
      <w:r w:rsidRPr="00B427C8">
        <w:t>составлена</w:t>
      </w:r>
      <w:proofErr w:type="gramEnd"/>
      <w:r w:rsidRPr="00B427C8">
        <w:t xml:space="preserve"> в соо</w:t>
      </w:r>
      <w:r>
        <w:t xml:space="preserve">тветствии с </w:t>
      </w:r>
      <w:r>
        <w:rPr>
          <w:rFonts w:eastAsia="Calibri"/>
          <w:b/>
          <w:bCs/>
          <w:color w:val="000000"/>
          <w:lang w:eastAsia="en-US"/>
        </w:rPr>
        <w:t>Федеральным государственным стандартом</w:t>
      </w:r>
      <w:r w:rsidRPr="00FB7E4A">
        <w:rPr>
          <w:rFonts w:eastAsia="Calibri"/>
          <w:b/>
          <w:bCs/>
          <w:color w:val="000000"/>
          <w:lang w:eastAsia="en-US"/>
        </w:rPr>
        <w:t xml:space="preserve"> общего основного образования. (ФГОС ООО)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 w:rsidRPr="00B427C8">
        <w:t>и на основе</w:t>
      </w:r>
      <w:r>
        <w:t>:</w:t>
      </w:r>
    </w:p>
    <w:p w:rsidR="004F590F" w:rsidRDefault="004F590F" w:rsidP="004F590F">
      <w:pPr>
        <w:pStyle w:val="a3"/>
        <w:numPr>
          <w:ilvl w:val="0"/>
          <w:numId w:val="1"/>
        </w:numPr>
        <w:spacing w:after="200"/>
      </w:pPr>
      <w:r w:rsidRPr="00FF7D36">
        <w:t>примерной программы основного общего образования по технологии,</w:t>
      </w:r>
    </w:p>
    <w:p w:rsidR="004F590F" w:rsidRDefault="004F590F" w:rsidP="004F590F">
      <w:pPr>
        <w:pStyle w:val="a3"/>
        <w:numPr>
          <w:ilvl w:val="0"/>
          <w:numId w:val="1"/>
        </w:numPr>
        <w:spacing w:after="200"/>
      </w:pPr>
      <w:r w:rsidRPr="00FF7D36">
        <w:t xml:space="preserve"> федерального перечня учебников, рекомендованных или допущенных к использованию в образовательном процессе в образовательных учреждениях,</w:t>
      </w:r>
    </w:p>
    <w:p w:rsidR="004F590F" w:rsidRDefault="004F590F" w:rsidP="004F590F">
      <w:pPr>
        <w:pStyle w:val="a3"/>
        <w:numPr>
          <w:ilvl w:val="0"/>
          <w:numId w:val="1"/>
        </w:numPr>
        <w:suppressAutoHyphens/>
      </w:pPr>
      <w:r w:rsidRPr="00FF7D36">
        <w:t xml:space="preserve"> базисного учебного плана, авторского тематического планирования учебного материала </w:t>
      </w:r>
      <w:proofErr w:type="spellStart"/>
      <w:r w:rsidRPr="00FF7D36">
        <w:t>В.Д.Симоненко</w:t>
      </w:r>
      <w:proofErr w:type="spellEnd"/>
      <w:r w:rsidRPr="00FF7D36">
        <w:t xml:space="preserve">  и требований к результатам общего о</w:t>
      </w:r>
      <w:r>
        <w:t>бразования.</w:t>
      </w:r>
    </w:p>
    <w:p w:rsidR="004F590F" w:rsidRPr="00FF7D36" w:rsidRDefault="004F590F" w:rsidP="004F590F">
      <w:pPr>
        <w:numPr>
          <w:ilvl w:val="0"/>
          <w:numId w:val="1"/>
        </w:numPr>
        <w:suppressAutoHyphens/>
      </w:pPr>
      <w:r w:rsidRPr="00FF7D36">
        <w:t>годового календарного графи</w:t>
      </w:r>
      <w:r>
        <w:t xml:space="preserve">ка МБОУ ВСОШ г. Конаково на 2019-2020 </w:t>
      </w:r>
      <w:r w:rsidRPr="00FF7D36">
        <w:t>уч.</w:t>
      </w:r>
      <w:r>
        <w:t xml:space="preserve"> </w:t>
      </w:r>
      <w:r w:rsidRPr="00FF7D36">
        <w:t>год</w:t>
      </w:r>
    </w:p>
    <w:p w:rsidR="004F590F" w:rsidRPr="00FF7D36" w:rsidRDefault="004F590F" w:rsidP="004F590F">
      <w:pPr>
        <w:numPr>
          <w:ilvl w:val="0"/>
          <w:numId w:val="1"/>
        </w:numPr>
        <w:suppressAutoHyphens/>
      </w:pPr>
      <w:r w:rsidRPr="00FF7D36">
        <w:t>учебного пла</w:t>
      </w:r>
      <w:r>
        <w:t xml:space="preserve">на МБОУ ВСОШ г. Конаково на 2019-2020 </w:t>
      </w:r>
      <w:r w:rsidRPr="00FF7D36">
        <w:t>уч.</w:t>
      </w:r>
      <w:r>
        <w:t xml:space="preserve"> </w:t>
      </w:r>
      <w:r w:rsidRPr="00FF7D36">
        <w:t>год</w:t>
      </w:r>
    </w:p>
    <w:p w:rsidR="004F590F" w:rsidRPr="00B02E95" w:rsidRDefault="004F590F" w:rsidP="004F590F">
      <w:pPr>
        <w:pStyle w:val="a3"/>
        <w:autoSpaceDE w:val="0"/>
        <w:autoSpaceDN w:val="0"/>
        <w:adjustRightInd w:val="0"/>
        <w:ind w:left="780"/>
        <w:jc w:val="both"/>
        <w:rPr>
          <w:rFonts w:eastAsia="Calibri"/>
          <w:b/>
          <w:bCs/>
          <w:color w:val="000000"/>
          <w:lang w:eastAsia="en-US"/>
        </w:rPr>
      </w:pPr>
    </w:p>
    <w:p w:rsidR="004F590F" w:rsidRPr="00FB7E4A" w:rsidRDefault="004F590F" w:rsidP="004F590F">
      <w:pPr>
        <w:spacing w:after="20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B7E4A">
        <w:rPr>
          <w:rFonts w:eastAsiaTheme="minorHAnsi"/>
          <w:b/>
          <w:color w:val="000000" w:themeColor="text1"/>
          <w:lang w:eastAsia="en-US"/>
        </w:rPr>
        <w:t>Новизна данной программы</w:t>
      </w:r>
      <w:r>
        <w:rPr>
          <w:rFonts w:eastAsiaTheme="minorHAnsi"/>
          <w:color w:val="000000" w:themeColor="text1"/>
          <w:lang w:eastAsia="en-US"/>
        </w:rPr>
        <w:t xml:space="preserve"> состоит в том, что</w:t>
      </w:r>
      <w:r w:rsidRPr="00FB7E4A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помогает</w:t>
      </w:r>
      <w:r w:rsidRPr="00FB7E4A">
        <w:rPr>
          <w:rFonts w:eastAsiaTheme="minorHAnsi"/>
          <w:color w:val="000000" w:themeColor="text1"/>
          <w:lang w:eastAsia="en-US"/>
        </w:rPr>
        <w:t xml:space="preserve"> </w:t>
      </w:r>
      <w:proofErr w:type="gramStart"/>
      <w:r w:rsidRPr="00FB7E4A">
        <w:rPr>
          <w:rFonts w:eastAsiaTheme="minorHAnsi"/>
          <w:color w:val="000000" w:themeColor="text1"/>
          <w:lang w:eastAsia="en-US"/>
        </w:rPr>
        <w:t>обучающимся</w:t>
      </w:r>
      <w:proofErr w:type="gramEnd"/>
      <w:r w:rsidRPr="00FB7E4A">
        <w:rPr>
          <w:rFonts w:eastAsiaTheme="minorHAnsi"/>
          <w:color w:val="000000" w:themeColor="text1"/>
          <w:lang w:eastAsia="en-US"/>
        </w:rPr>
        <w:t xml:space="preserve"> лучше освоиться в системе высшего образования и современного производства в программу по черчению вводятся элементы начертательной геометрии, позволяющие более корректно подойти к изучению черчения на теоретической основе. Знание методов построения и преобразования изображений имеет большое значение для развития пространственного мышления.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b/>
          <w:lang w:eastAsia="en-US"/>
        </w:rPr>
        <w:t>Личностные результаты</w:t>
      </w:r>
      <w:r w:rsidRPr="00FB7E4A">
        <w:rPr>
          <w:rFonts w:eastAsiaTheme="minorHAnsi"/>
          <w:lang w:eastAsia="en-US"/>
        </w:rPr>
        <w:t xml:space="preserve"> изучения черчения подразумевают: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формирование мировоззрения, целостного представления о мире и формах технического творчества;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 xml:space="preserve">— развитие умений и навыков познания и самопознания; 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накопление опыта графической деятельности;</w:t>
      </w:r>
    </w:p>
    <w:p w:rsidR="004F590F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формирование творческого отношения к проблемам;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развитие образного мышления и освоение способов творческого самовыражения личности;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гармонизацию интеллектуального и эмоционального развития личности;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—подготовку к осознанному выбору индивидуальной образовательной или профессиональной траектории.</w:t>
      </w:r>
    </w:p>
    <w:p w:rsidR="004F590F" w:rsidRPr="00FB7E4A" w:rsidRDefault="004F590F" w:rsidP="004F590F">
      <w:pPr>
        <w:jc w:val="both"/>
        <w:rPr>
          <w:rFonts w:eastAsiaTheme="minorHAnsi"/>
          <w:b/>
          <w:lang w:eastAsia="en-US"/>
        </w:rPr>
      </w:pP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proofErr w:type="spellStart"/>
      <w:r w:rsidRPr="00FB7E4A">
        <w:rPr>
          <w:rFonts w:eastAsiaTheme="minorHAnsi"/>
          <w:b/>
          <w:lang w:eastAsia="en-US"/>
        </w:rPr>
        <w:t>Метапредметные</w:t>
      </w:r>
      <w:proofErr w:type="spellEnd"/>
      <w:r w:rsidRPr="00FB7E4A">
        <w:rPr>
          <w:rFonts w:eastAsiaTheme="minorHAnsi"/>
          <w:b/>
          <w:lang w:eastAsia="en-US"/>
        </w:rPr>
        <w:t xml:space="preserve"> результаты</w:t>
      </w:r>
      <w:r w:rsidRPr="00FB7E4A">
        <w:rPr>
          <w:rFonts w:eastAsiaTheme="minorHAnsi"/>
          <w:lang w:eastAsia="en-US"/>
        </w:rPr>
        <w:t xml:space="preserve"> изучения черчения отражают: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формирование ключевых компетенций в процессе технического творчества;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выявление причинно-следственных связей;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поиск аналогов в науке и технике;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развитие критического мышления, способности аргументировать свою точку зрения;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формирование исследовательских, коммуникативных и информационных умений;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использование анализа, синтеза, сравнения, обобщения, систематизации;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определение целей и задач учебной деятельности;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выбор средств реализации целей и задач и их применение на практике;</w:t>
      </w:r>
    </w:p>
    <w:p w:rsidR="004F590F" w:rsidRPr="00FB7E4A" w:rsidRDefault="004F590F" w:rsidP="004F590F">
      <w:pPr>
        <w:jc w:val="both"/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самостоятельную оценку достигнутых результатов.</w:t>
      </w:r>
    </w:p>
    <w:p w:rsidR="004F590F" w:rsidRPr="00FB7E4A" w:rsidRDefault="004F590F" w:rsidP="004F590F">
      <w:pPr>
        <w:rPr>
          <w:rFonts w:eastAsiaTheme="minorHAnsi"/>
          <w:b/>
          <w:lang w:eastAsia="en-US"/>
        </w:rPr>
      </w:pP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b/>
          <w:lang w:eastAsia="en-US"/>
        </w:rPr>
        <w:t>Предметные результаты</w:t>
      </w:r>
      <w:r w:rsidRPr="00FB7E4A">
        <w:rPr>
          <w:rFonts w:eastAsiaTheme="minorHAnsi"/>
          <w:lang w:eastAsia="en-US"/>
        </w:rPr>
        <w:t xml:space="preserve"> изучения черчения включают: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 xml:space="preserve">— изучение объектов и явлений науки и техники; 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восприятие смысла (концепции, специфики) графических изображений (чертежей);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представление места и роли инженерной графики в развитии культуры, в жизни человека и общества;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представление системы общечеловеческих ценностей, ориентацию в системе моральных норм и ценностей;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lastRenderedPageBreak/>
        <w:t>— усвоение особенностей языка разных видов графики и технических средств изображения; понимание условности языка графических изображений (чертежей);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различение изученных видов графических изображений, определение их взаимосвязей;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классификацию изученных объектов и явлений науки и техники; структурирование изученного материала, информации, полученной из различных источников;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 xml:space="preserve">— осознание ценности и места технического творчества и инженерной графики в развитии общества, проявление устойчивого интереса к освоению новых технических средств и технологий; 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уважение и осознание ценности технической культуры других народов, освоение их технических достижений;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формирование коммуникативной, информационной компетентности;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- описание графических изображений с использованием специальной терминологии; высказывание собственного мнения о правильности графических изображений; овладение графической грамотностью;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развитие индивидуальных творческих навыков, расширение кругозора;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умение видеть ассоциативные связи и осознавать их роль в творческой деятельности;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— реализацию творческого потенциала; применение различных графических материалов;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  <w:r w:rsidRPr="00FB7E4A">
        <w:rPr>
          <w:rFonts w:eastAsiaTheme="minorHAnsi"/>
          <w:lang w:eastAsia="en-US"/>
        </w:rPr>
        <w:t>- использование знаний и технических средств инженерной графики в собственном творчестве.</w:t>
      </w:r>
    </w:p>
    <w:p w:rsidR="004F590F" w:rsidRPr="00FB7E4A" w:rsidRDefault="004F590F" w:rsidP="004F590F">
      <w:pPr>
        <w:rPr>
          <w:rFonts w:eastAsiaTheme="minorHAnsi"/>
          <w:lang w:eastAsia="en-US"/>
        </w:rPr>
      </w:pPr>
    </w:p>
    <w:p w:rsidR="004F590F" w:rsidRPr="00B427C8" w:rsidRDefault="004F590F" w:rsidP="004F590F">
      <w:pPr>
        <w:ind w:firstLine="360"/>
        <w:jc w:val="both"/>
      </w:pPr>
    </w:p>
    <w:p w:rsidR="004F590F" w:rsidRPr="00B427C8" w:rsidRDefault="004F590F" w:rsidP="004F590F">
      <w:pPr>
        <w:ind w:firstLine="360"/>
      </w:pPr>
      <w:r w:rsidRPr="00B427C8">
        <w:t xml:space="preserve">Изучение «Технологии» на этапе основного общего образования направлено на  достижение следующих </w:t>
      </w:r>
      <w:r w:rsidRPr="00B427C8">
        <w:rPr>
          <w:b/>
        </w:rPr>
        <w:t>целей</w:t>
      </w:r>
      <w:r w:rsidRPr="00B427C8">
        <w:t>:</w:t>
      </w:r>
    </w:p>
    <w:p w:rsidR="004F590F" w:rsidRPr="00B427C8" w:rsidRDefault="004F590F" w:rsidP="004F590F">
      <w:pPr>
        <w:numPr>
          <w:ilvl w:val="0"/>
          <w:numId w:val="2"/>
        </w:numPr>
      </w:pPr>
      <w:r w:rsidRPr="00B427C8">
        <w:rPr>
          <w:b/>
        </w:rPr>
        <w:t>Освоение</w:t>
      </w:r>
      <w:r w:rsidRPr="00B427C8">
        <w:t xml:space="preserve"> 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4F590F" w:rsidRPr="00B427C8" w:rsidRDefault="004F590F" w:rsidP="004F590F">
      <w:pPr>
        <w:numPr>
          <w:ilvl w:val="0"/>
          <w:numId w:val="2"/>
        </w:numPr>
      </w:pPr>
      <w:r w:rsidRPr="00B427C8">
        <w:rPr>
          <w:b/>
        </w:rPr>
        <w:t xml:space="preserve">Овладение </w:t>
      </w:r>
      <w:proofErr w:type="spellStart"/>
      <w:r w:rsidRPr="00B427C8">
        <w:t>общетрудовыми</w:t>
      </w:r>
      <w:proofErr w:type="spellEnd"/>
      <w:r w:rsidRPr="00B427C8"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труда;</w:t>
      </w:r>
    </w:p>
    <w:p w:rsidR="004F590F" w:rsidRPr="00B427C8" w:rsidRDefault="004F590F" w:rsidP="004F590F">
      <w:pPr>
        <w:numPr>
          <w:ilvl w:val="0"/>
          <w:numId w:val="2"/>
        </w:numPr>
      </w:pPr>
      <w:r w:rsidRPr="00B427C8">
        <w:rPr>
          <w:b/>
        </w:rPr>
        <w:t>Развитие</w:t>
      </w:r>
      <w:r w:rsidRPr="00B427C8"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4F590F" w:rsidRPr="00B427C8" w:rsidRDefault="004F590F" w:rsidP="004F590F">
      <w:pPr>
        <w:numPr>
          <w:ilvl w:val="0"/>
          <w:numId w:val="2"/>
        </w:numPr>
      </w:pPr>
      <w:r w:rsidRPr="00B427C8">
        <w:rPr>
          <w:b/>
        </w:rPr>
        <w:t xml:space="preserve">Воспитание </w:t>
      </w:r>
      <w:r w:rsidRPr="00B427C8">
        <w:t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различной профессии и результатам их труда;</w:t>
      </w:r>
    </w:p>
    <w:p w:rsidR="004F590F" w:rsidRPr="00B427C8" w:rsidRDefault="004F590F" w:rsidP="004F590F">
      <w:pPr>
        <w:numPr>
          <w:ilvl w:val="0"/>
          <w:numId w:val="2"/>
        </w:numPr>
      </w:pPr>
      <w:r w:rsidRPr="00B427C8">
        <w:rPr>
          <w:b/>
        </w:rPr>
        <w:t xml:space="preserve">Получение </w:t>
      </w:r>
      <w:r w:rsidRPr="00B427C8">
        <w:t>опыта применения политехнических и технологических знаний и умений в самостоятельной практической деятельности.</w:t>
      </w:r>
    </w:p>
    <w:p w:rsidR="004F590F" w:rsidRPr="00B427C8" w:rsidRDefault="004F590F" w:rsidP="004F590F">
      <w:pPr>
        <w:ind w:left="1080"/>
      </w:pPr>
    </w:p>
    <w:p w:rsidR="004F590F" w:rsidRPr="00B427C8" w:rsidRDefault="004F590F" w:rsidP="004F590F">
      <w:pPr>
        <w:shd w:val="clear" w:color="auto" w:fill="FFFFFF"/>
        <w:spacing w:before="5" w:line="264" w:lineRule="exact"/>
        <w:jc w:val="center"/>
        <w:rPr>
          <w:b/>
          <w:i/>
        </w:rPr>
      </w:pPr>
      <w:r w:rsidRPr="00B427C8">
        <w:rPr>
          <w:b/>
          <w:i/>
        </w:rPr>
        <w:t>Требования к знаниям, умениям, навыкам</w:t>
      </w:r>
    </w:p>
    <w:p w:rsidR="004F590F" w:rsidRPr="00B427C8" w:rsidRDefault="004F590F" w:rsidP="004F590F">
      <w:pPr>
        <w:shd w:val="clear" w:color="auto" w:fill="FFFFFF"/>
        <w:spacing w:before="5" w:line="264" w:lineRule="exact"/>
        <w:ind w:firstLine="720"/>
      </w:pPr>
    </w:p>
    <w:p w:rsidR="004F590F" w:rsidRPr="00B427C8" w:rsidRDefault="004F590F" w:rsidP="004F590F">
      <w:pPr>
        <w:shd w:val="clear" w:color="auto" w:fill="FFFFFF"/>
        <w:spacing w:before="5" w:line="264" w:lineRule="exact"/>
        <w:ind w:firstLine="720"/>
      </w:pPr>
      <w:r w:rsidRPr="00B427C8">
        <w:t>В результате изучения технологии учащиеся должны:</w:t>
      </w:r>
    </w:p>
    <w:p w:rsidR="004F590F" w:rsidRPr="00B427C8" w:rsidRDefault="004F590F" w:rsidP="004F590F">
      <w:pPr>
        <w:shd w:val="clear" w:color="auto" w:fill="FFFFFF"/>
        <w:spacing w:before="5" w:line="264" w:lineRule="exact"/>
        <w:ind w:firstLine="720"/>
        <w:rPr>
          <w:b/>
        </w:rPr>
      </w:pPr>
    </w:p>
    <w:p w:rsidR="004F590F" w:rsidRPr="00B427C8" w:rsidRDefault="004F590F" w:rsidP="004F590F">
      <w:pPr>
        <w:shd w:val="clear" w:color="auto" w:fill="FFFFFF"/>
        <w:spacing w:before="5" w:line="264" w:lineRule="exact"/>
        <w:ind w:firstLine="720"/>
        <w:rPr>
          <w:b/>
        </w:rPr>
      </w:pPr>
      <w:r w:rsidRPr="00B427C8">
        <w:rPr>
          <w:b/>
        </w:rPr>
        <w:t>знать/понимать: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основные технологические понятия;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назначения и технологические свойства материалов;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назначение применяемых ручных инструментов, приспособлений, правила безопасной работы с ними;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виды, приемы и последовательность выполнения технологических операций;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влияние различных технологий обработки материалов и получения продукции на окружающую среду и здоровье человека;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 xml:space="preserve">профессии и специальности, связанные с обработкой материалов, созданием </w:t>
      </w:r>
      <w:r w:rsidRPr="00B427C8">
        <w:lastRenderedPageBreak/>
        <w:t>изделий из них, получением продукции;</w:t>
      </w:r>
    </w:p>
    <w:p w:rsidR="004F590F" w:rsidRPr="00B427C8" w:rsidRDefault="004F590F" w:rsidP="004F590F">
      <w:pPr>
        <w:shd w:val="clear" w:color="auto" w:fill="FFFFFF"/>
        <w:spacing w:before="5" w:line="264" w:lineRule="exact"/>
        <w:ind w:firstLine="720"/>
        <w:jc w:val="both"/>
        <w:rPr>
          <w:b/>
        </w:rPr>
      </w:pPr>
    </w:p>
    <w:p w:rsidR="004F590F" w:rsidRPr="00B427C8" w:rsidRDefault="004F590F" w:rsidP="004F590F">
      <w:pPr>
        <w:shd w:val="clear" w:color="auto" w:fill="FFFFFF"/>
        <w:spacing w:before="5" w:line="264" w:lineRule="exact"/>
        <w:ind w:firstLine="720"/>
        <w:jc w:val="both"/>
        <w:rPr>
          <w:b/>
        </w:rPr>
      </w:pPr>
      <w:r w:rsidRPr="00B427C8">
        <w:rPr>
          <w:b/>
        </w:rPr>
        <w:t>уметь: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рационально организовывать рабочее место;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находить необходимую информацию в различных источниках, применять конструкторскую и технологическую документацию;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составлять последовательность выполнения технологических операций для изготовления изделия или получения продукта;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выбирать материалы, инструменты и оборудование для выполнения работ;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выполнять технологические операции с использованием ручных инструментов и приспособлений;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соблюдать требования безопасности труда и правила пользования ручными инструментами;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осуществлять доступными средствами контроль качества изготавливаемого изделия (детали);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находить и устранять допущенные дефекты;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планировать работу с учетом имеющихся ресурсов и условий;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распределять работу при коллективной деятельности;</w:t>
      </w:r>
    </w:p>
    <w:p w:rsidR="004F590F" w:rsidRPr="00B427C8" w:rsidRDefault="004F590F" w:rsidP="004F590F">
      <w:pPr>
        <w:shd w:val="clear" w:color="auto" w:fill="FFFFFF"/>
        <w:spacing w:before="5" w:line="264" w:lineRule="exact"/>
        <w:ind w:firstLine="720"/>
        <w:jc w:val="both"/>
        <w:rPr>
          <w:b/>
        </w:rPr>
      </w:pPr>
    </w:p>
    <w:p w:rsidR="004F590F" w:rsidRPr="00B427C8" w:rsidRDefault="004F590F" w:rsidP="004F590F">
      <w:pPr>
        <w:shd w:val="clear" w:color="auto" w:fill="FFFFFF"/>
        <w:spacing w:before="5" w:line="264" w:lineRule="exact"/>
        <w:ind w:firstLine="720"/>
        <w:jc w:val="both"/>
        <w:rPr>
          <w:b/>
        </w:rPr>
      </w:pPr>
      <w:r w:rsidRPr="00B427C8"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для получения технологических сведений из разнообразных источников информации;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для организации индивидуальной и коллективной трудовой деятельности;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для изготовления или ремонта изделий из различных материалов;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для создания изделий или получения продукта с использованием ручных инструментов и приспособлений;</w:t>
      </w:r>
    </w:p>
    <w:p w:rsidR="004F590F" w:rsidRPr="00B427C8" w:rsidRDefault="004F590F" w:rsidP="004F590F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autoSpaceDE w:val="0"/>
        <w:spacing w:before="5" w:line="264" w:lineRule="exact"/>
        <w:ind w:left="0" w:firstLine="720"/>
        <w:jc w:val="both"/>
      </w:pPr>
      <w:r w:rsidRPr="00B427C8">
        <w:t>для обеспечения безопасности труда;</w:t>
      </w:r>
    </w:p>
    <w:p w:rsidR="004F590F" w:rsidRDefault="004F590F" w:rsidP="004F590F">
      <w:r w:rsidRPr="00B427C8">
        <w:t>для оценки затрат, необходимых для создания объекта труда или услуги</w:t>
      </w:r>
    </w:p>
    <w:p w:rsidR="004F590F" w:rsidRPr="00B427C8" w:rsidRDefault="004F590F" w:rsidP="004F590F">
      <w:pPr>
        <w:ind w:firstLine="360"/>
        <w:jc w:val="both"/>
        <w:rPr>
          <w:b/>
        </w:rPr>
      </w:pPr>
      <w:r w:rsidRPr="00B427C8">
        <w:rPr>
          <w:b/>
        </w:rPr>
        <w:t>Учебно-методическое обеспечение курса:</w:t>
      </w:r>
    </w:p>
    <w:p w:rsidR="004F590F" w:rsidRPr="00D00F35" w:rsidRDefault="004F590F" w:rsidP="004F590F">
      <w:pPr>
        <w:rPr>
          <w:b/>
        </w:rPr>
      </w:pPr>
      <w:r w:rsidRPr="00D00F35">
        <w:rPr>
          <w:b/>
        </w:rPr>
        <w:t>Для учителя</w:t>
      </w:r>
      <w:proofErr w:type="gramStart"/>
      <w:r w:rsidRPr="00D00F35">
        <w:rPr>
          <w:b/>
        </w:rPr>
        <w:t>:.</w:t>
      </w:r>
      <w:proofErr w:type="gramEnd"/>
    </w:p>
    <w:p w:rsidR="004F590F" w:rsidRPr="00B427C8" w:rsidRDefault="004F590F" w:rsidP="004F590F">
      <w:pPr>
        <w:numPr>
          <w:ilvl w:val="0"/>
          <w:numId w:val="4"/>
        </w:numPr>
      </w:pPr>
      <w:r w:rsidRPr="00B427C8">
        <w:t>Симоненко В.Д. «Технология. Учебник для 5-8 классов».- М., 2013г</w:t>
      </w:r>
      <w:proofErr w:type="gramStart"/>
      <w:r w:rsidRPr="00B427C8">
        <w:t>..</w:t>
      </w:r>
      <w:proofErr w:type="gramEnd"/>
    </w:p>
    <w:p w:rsidR="004F590F" w:rsidRPr="00B427C8" w:rsidRDefault="004F590F" w:rsidP="004F590F">
      <w:pPr>
        <w:numPr>
          <w:ilvl w:val="0"/>
          <w:numId w:val="4"/>
        </w:numPr>
      </w:pPr>
      <w:r w:rsidRPr="00B427C8">
        <w:t xml:space="preserve"> В. В. </w:t>
      </w:r>
      <w:proofErr w:type="spellStart"/>
      <w:r>
        <w:t>Степакова</w:t>
      </w:r>
      <w:proofErr w:type="spellEnd"/>
      <w:r>
        <w:t xml:space="preserve"> Черчение. Учебник для ОУ.- М., «Просвещение» 2012</w:t>
      </w:r>
      <w:r w:rsidRPr="00B427C8">
        <w:t xml:space="preserve"> г</w:t>
      </w:r>
    </w:p>
    <w:p w:rsidR="004F590F" w:rsidRPr="00B427C8" w:rsidRDefault="004F590F" w:rsidP="004F590F">
      <w:pPr>
        <w:numPr>
          <w:ilvl w:val="0"/>
          <w:numId w:val="4"/>
        </w:numPr>
      </w:pPr>
      <w:r w:rsidRPr="00B427C8">
        <w:t xml:space="preserve">А. Д. Ботвинников, В. Н. Виноградов, И. С. </w:t>
      </w:r>
      <w:proofErr w:type="spellStart"/>
      <w:r w:rsidRPr="00B427C8">
        <w:t>Вышнепольский</w:t>
      </w:r>
      <w:proofErr w:type="spellEnd"/>
      <w:proofErr w:type="gramStart"/>
      <w:r w:rsidRPr="00B427C8">
        <w:t xml:space="preserve"> </w:t>
      </w:r>
      <w:r>
        <w:t>.</w:t>
      </w:r>
      <w:proofErr w:type="gramEnd"/>
      <w:r w:rsidRPr="00B427C8">
        <w:t xml:space="preserve">Черчение, </w:t>
      </w:r>
      <w:r>
        <w:t>-</w:t>
      </w:r>
      <w:r w:rsidRPr="00E22A8F">
        <w:t xml:space="preserve"> </w:t>
      </w:r>
      <w:r>
        <w:t xml:space="preserve">М., «Просвещение» </w:t>
      </w:r>
      <w:r w:rsidRPr="00B427C8">
        <w:t>2007</w:t>
      </w:r>
      <w:r>
        <w:t>г.</w:t>
      </w:r>
      <w:r w:rsidRPr="00B427C8">
        <w:t xml:space="preserve"> </w:t>
      </w:r>
    </w:p>
    <w:p w:rsidR="004F590F" w:rsidRPr="00D00F35" w:rsidRDefault="004F590F" w:rsidP="004F590F">
      <w:pPr>
        <w:ind w:firstLine="708"/>
      </w:pPr>
    </w:p>
    <w:p w:rsidR="004F590F" w:rsidRDefault="004F590F" w:rsidP="004F590F">
      <w:pPr>
        <w:spacing w:before="240" w:after="60"/>
        <w:jc w:val="both"/>
        <w:rPr>
          <w:b/>
          <w:bCs/>
          <w:color w:val="000000" w:themeColor="text1"/>
        </w:rPr>
      </w:pPr>
      <w:r w:rsidRPr="00786328">
        <w:rPr>
          <w:b/>
          <w:bCs/>
          <w:color w:val="000000" w:themeColor="text1"/>
        </w:rPr>
        <w:t>Для обучающихся</w:t>
      </w:r>
    </w:p>
    <w:p w:rsidR="004F590F" w:rsidRPr="00B427C8" w:rsidRDefault="004F590F" w:rsidP="004F590F">
      <w:pPr>
        <w:numPr>
          <w:ilvl w:val="0"/>
          <w:numId w:val="5"/>
        </w:numPr>
      </w:pPr>
      <w:r w:rsidRPr="00B427C8">
        <w:t>Симоненко В.Д. «Технология. Учебник для 5-8 классов».- М., 2013г</w:t>
      </w:r>
      <w:proofErr w:type="gramStart"/>
      <w:r w:rsidRPr="00B427C8">
        <w:t>..</w:t>
      </w:r>
      <w:proofErr w:type="gramEnd"/>
    </w:p>
    <w:p w:rsidR="004F590F" w:rsidRPr="00B427C8" w:rsidRDefault="004F590F" w:rsidP="004F590F">
      <w:pPr>
        <w:numPr>
          <w:ilvl w:val="0"/>
          <w:numId w:val="5"/>
        </w:numPr>
      </w:pPr>
      <w:r w:rsidRPr="00B427C8">
        <w:t xml:space="preserve"> В. В. </w:t>
      </w:r>
      <w:proofErr w:type="spellStart"/>
      <w:r>
        <w:t>Степакова</w:t>
      </w:r>
      <w:proofErr w:type="spellEnd"/>
      <w:r>
        <w:t xml:space="preserve"> Черчение. Учебник для ОУ.- М., «Просвещение» 2012</w:t>
      </w:r>
      <w:r w:rsidRPr="00B427C8">
        <w:t xml:space="preserve"> г</w:t>
      </w:r>
    </w:p>
    <w:p w:rsidR="004F590F" w:rsidRDefault="004F590F" w:rsidP="004F590F">
      <w:pPr>
        <w:numPr>
          <w:ilvl w:val="0"/>
          <w:numId w:val="5"/>
        </w:numPr>
      </w:pPr>
      <w:r w:rsidRPr="00B427C8">
        <w:t xml:space="preserve">А. Д. Ботвинников, В. Н. Виноградов, И. С. </w:t>
      </w:r>
      <w:proofErr w:type="spellStart"/>
      <w:r w:rsidRPr="00B427C8">
        <w:t>Вышнепольский</w:t>
      </w:r>
      <w:proofErr w:type="spellEnd"/>
      <w:proofErr w:type="gramStart"/>
      <w:r w:rsidRPr="00B427C8">
        <w:t xml:space="preserve"> </w:t>
      </w:r>
      <w:r>
        <w:t>.</w:t>
      </w:r>
      <w:proofErr w:type="gramEnd"/>
      <w:r w:rsidRPr="00B427C8">
        <w:t xml:space="preserve">Черчение, </w:t>
      </w:r>
      <w:r>
        <w:t>-</w:t>
      </w:r>
      <w:r w:rsidRPr="00E22A8F">
        <w:t xml:space="preserve"> </w:t>
      </w:r>
      <w:r>
        <w:t xml:space="preserve">М., «Просвещение» </w:t>
      </w:r>
      <w:r w:rsidRPr="00B427C8">
        <w:t>2007</w:t>
      </w:r>
      <w:r>
        <w:t>г.</w:t>
      </w:r>
      <w:r w:rsidRPr="00B427C8">
        <w:t xml:space="preserve"> </w:t>
      </w:r>
    </w:p>
    <w:p w:rsidR="004F590F" w:rsidRPr="00786328" w:rsidRDefault="004F590F" w:rsidP="004F590F">
      <w:pPr>
        <w:numPr>
          <w:ilvl w:val="0"/>
          <w:numId w:val="5"/>
        </w:numPr>
      </w:pPr>
      <w:r w:rsidRPr="00786328">
        <w:rPr>
          <w:color w:val="000000" w:themeColor="text1"/>
        </w:rPr>
        <w:t xml:space="preserve"> </w:t>
      </w:r>
      <w:proofErr w:type="spellStart"/>
      <w:r w:rsidRPr="00786328">
        <w:rPr>
          <w:color w:val="000000" w:themeColor="text1"/>
        </w:rPr>
        <w:t>И.А.Воротников</w:t>
      </w:r>
      <w:proofErr w:type="spellEnd"/>
      <w:r w:rsidRPr="00786328">
        <w:rPr>
          <w:color w:val="000000" w:themeColor="text1"/>
        </w:rPr>
        <w:t xml:space="preserve"> «Занимательное черчение». Книга для учащихся средней школы. – М.: Просвещение. 1990.</w:t>
      </w:r>
    </w:p>
    <w:p w:rsidR="00033B6E" w:rsidRDefault="00033B6E"/>
    <w:sectPr w:rsidR="0003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F15016"/>
    <w:multiLevelType w:val="hybridMultilevel"/>
    <w:tmpl w:val="2BDABE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301141F"/>
    <w:multiLevelType w:val="hybridMultilevel"/>
    <w:tmpl w:val="1BD41000"/>
    <w:lvl w:ilvl="0" w:tplc="D518A56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3">
    <w:nsid w:val="546E3D4F"/>
    <w:multiLevelType w:val="hybridMultilevel"/>
    <w:tmpl w:val="8654CB98"/>
    <w:lvl w:ilvl="0" w:tplc="146CFB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69E2C17"/>
    <w:multiLevelType w:val="hybridMultilevel"/>
    <w:tmpl w:val="1BD41000"/>
    <w:lvl w:ilvl="0" w:tplc="D518A56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2B"/>
    <w:rsid w:val="00033B6E"/>
    <w:rsid w:val="00486A2B"/>
    <w:rsid w:val="004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2020-04-06T08:49:00Z</dcterms:created>
  <dcterms:modified xsi:type="dcterms:W3CDTF">2020-04-06T08:57:00Z</dcterms:modified>
</cp:coreProperties>
</file>