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start="0" w:end="0" w:firstLine="737"/>
        <w:jc w:val="both"/>
        <w:rPr>
          <w:rFonts w:ascii="ArialMT" w:hAnsi="ArialMT"/>
          <w:sz w:val="27"/>
        </w:rPr>
      </w:pP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рамках федерального проекта «Развитие отраслей овощеводства и картофелеводства» и в целях реализации государственной программы Республики Карелия «Развитие агропромышленного и рыбохозяйственного комплексов» Министерство</w:t>
      </w:r>
      <w:r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сельского и рыбного хозяйства Республики Карелия  предусмотрены меры государственной поддержки, направленные на стимулирование увеличения производства картофеля и овощей, в том числе предоставление субсидий гражданам, ведущим личное подсобное хозяйство и применяющим специальный налоговый режим «Налог на профессиональный доход».</w:t>
      </w:r>
    </w:p>
    <w:p>
      <w:pPr>
        <w:pStyle w:val="Normal"/>
        <w:bidi w:val="0"/>
        <w:ind w:start="0" w:end="0" w:firstLine="737"/>
        <w:jc w:val="both"/>
        <w:rPr>
          <w:rFonts w:ascii="Arial-BoldMT" w:hAnsi="Arial-BoldMT"/>
          <w:b/>
          <w:sz w:val="27"/>
        </w:rPr>
      </w:pPr>
      <w:r>
        <w:rPr>
          <w:rFonts w:ascii="Times New Roman" w:hAnsi="Times New Roman"/>
          <w:sz w:val="26"/>
          <w:szCs w:val="26"/>
        </w:rPr>
        <w:t>Порядок проведения отбора, условия и порядок предоставления субсидии самозанятым на поддержку производства картофеля и овощей, требования к отчетности, а также перечень документов, необходимых для получения указанной субсидии, утверждены постановлением Правительства Республики Карелия от 20.12.2022 № 721-П «Об утверждении Порядка предоставления из бюджета Республики Карелия субсидий на стимулирование увеличения производства картофеля и овощей (субсидии юридическим лицам (кроме некоммерческих организаций), индивидуальным предпринимателям, физическим лицам — производителям товаров, работ, услуг)».</w:t>
      </w:r>
    </w:p>
    <w:p>
      <w:pPr>
        <w:pStyle w:val="Normal"/>
        <w:bidi w:val="0"/>
        <w:ind w:start="0" w:end="0" w:firstLine="737"/>
        <w:jc w:val="both"/>
        <w:rPr>
          <w:rFonts w:ascii="ArialMT" w:hAnsi="ArialMT"/>
          <w:sz w:val="27"/>
        </w:rPr>
      </w:pPr>
      <w:r>
        <w:rPr>
          <w:rFonts w:ascii="Times New Roman" w:hAnsi="Times New Roman"/>
          <w:sz w:val="26"/>
          <w:szCs w:val="26"/>
        </w:rPr>
        <w:t>Субсидии предоставляются по результатам проведения отбора получателей субсидии, который осуществляется в системе «Электронный бюджет».</w:t>
      </w:r>
    </w:p>
    <w:p>
      <w:pPr>
        <w:pStyle w:val="Normal"/>
        <w:bidi w:val="0"/>
        <w:ind w:start="0" w:end="0" w:firstLine="737"/>
        <w:jc w:val="both"/>
        <w:rPr>
          <w:rFonts w:ascii="ArialMT" w:hAnsi="ArialMT"/>
          <w:sz w:val="27"/>
        </w:rPr>
      </w:pPr>
      <w:r>
        <w:rPr>
          <w:rFonts w:ascii="Times New Roman" w:hAnsi="Times New Roman"/>
          <w:sz w:val="26"/>
          <w:szCs w:val="26"/>
        </w:rPr>
        <w:t xml:space="preserve">Информация об актуальных отборах получателей субсидии размещается 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а Портале предоставления мер финансовой государственной поддержки (</w:t>
      </w:r>
      <w:hyperlink r:id="rId2">
        <w:r>
          <w:rPr>
            <w:rStyle w:val="-"/>
            <w:rFonts w:ascii="Times New Roman" w:hAnsi="Times New Roman"/>
            <w:sz w:val="26"/>
            <w:szCs w:val="26"/>
          </w:rPr>
          <w:t>https://promote.budget.gov.ru/</w:t>
        </w:r>
      </w:hyperlink>
      <w:r>
        <w:rPr>
          <w:rFonts w:ascii="Times New Roman" w:hAnsi="Times New Roman"/>
          <w:sz w:val="26"/>
          <w:szCs w:val="26"/>
        </w:rPr>
        <w:t>). Кроме того, информация дублируется на официальном сайте Министерства в разделе «Господдержка АПК» (</w:t>
      </w:r>
      <w:hyperlink r:id="rId3">
        <w:r>
          <w:rPr>
            <w:rStyle w:val="-"/>
            <w:rFonts w:ascii="Times New Roman" w:hAnsi="Times New Roman"/>
            <w:sz w:val="26"/>
            <w:szCs w:val="26"/>
          </w:rPr>
          <w:t>https://mcx.gov.karelia.ru/</w:t>
        </w:r>
      </w:hyperlink>
      <w:r>
        <w:rPr>
          <w:rFonts w:ascii="Times New Roman" w:hAnsi="Times New Roman"/>
          <w:sz w:val="26"/>
          <w:szCs w:val="26"/>
        </w:rPr>
        <w:t>), а также на странице Министерства в социальной сети «Вконтакте» (</w:t>
      </w:r>
      <w:hyperlink r:id="rId4">
        <w:r>
          <w:rPr>
            <w:rStyle w:val="-"/>
            <w:rFonts w:ascii="Times New Roman" w:hAnsi="Times New Roman"/>
            <w:sz w:val="26"/>
            <w:szCs w:val="26"/>
          </w:rPr>
          <w:t>https://vk.com/mcx_karelia</w:t>
        </w:r>
      </w:hyperlink>
      <w:r>
        <w:rPr>
          <w:rFonts w:ascii="Times New Roman" w:hAnsi="Times New Roman"/>
          <w:sz w:val="26"/>
          <w:szCs w:val="26"/>
        </w:rPr>
        <w:t>).</w:t>
      </w:r>
    </w:p>
    <w:p>
      <w:pPr>
        <w:pStyle w:val="Normal"/>
        <w:bidi w:val="0"/>
        <w:ind w:start="0" w:end="0" w:firstLine="737"/>
        <w:jc w:val="both"/>
        <w:rPr>
          <w:rFonts w:ascii="ArialMT" w:hAnsi="ArialMT"/>
          <w:sz w:val="27"/>
        </w:rPr>
      </w:pPr>
      <w:r>
        <w:rPr>
          <w:rFonts w:ascii="Times New Roman" w:hAnsi="Times New Roman"/>
          <w:sz w:val="26"/>
          <w:szCs w:val="26"/>
        </w:rPr>
        <w:t>Подача заявки об участии в отборе получателей субсидии осуществляется на Портале предоставления мер финансовой государственной поддержки (</w:t>
      </w:r>
      <w:hyperlink r:id="rId5">
        <w:r>
          <w:rPr>
            <w:rStyle w:val="-"/>
            <w:rFonts w:ascii="Times New Roman" w:hAnsi="Times New Roman"/>
            <w:sz w:val="26"/>
            <w:szCs w:val="26"/>
          </w:rPr>
          <w:t>https://promote.budget.gov.ru/</w:t>
        </w:r>
      </w:hyperlink>
      <w:r>
        <w:rPr>
          <w:rFonts w:ascii="Times New Roman" w:hAnsi="Times New Roman"/>
          <w:sz w:val="26"/>
          <w:szCs w:val="26"/>
        </w:rPr>
        <w:t>).</w:t>
      </w:r>
    </w:p>
    <w:p>
      <w:pPr>
        <w:pStyle w:val="Normal"/>
        <w:bidi w:val="0"/>
        <w:ind w:start="0" w:end="0" w:firstLine="737"/>
        <w:jc w:val="both"/>
        <w:rPr>
          <w:rFonts w:ascii="ArialMT" w:hAnsi="ArialMT"/>
          <w:sz w:val="27"/>
        </w:rPr>
      </w:pPr>
      <w:r>
        <w:rPr>
          <w:rFonts w:ascii="Times New Roman" w:hAnsi="Times New Roman"/>
          <w:b/>
          <w:sz w:val="26"/>
          <w:szCs w:val="26"/>
        </w:rPr>
        <w:t>Ставка по субсидии самозанятым на поддержку производства картофеля и овощей</w:t>
      </w:r>
      <w:r>
        <w:rPr>
          <w:rFonts w:ascii="Times New Roman" w:hAnsi="Times New Roman"/>
          <w:sz w:val="26"/>
          <w:szCs w:val="26"/>
        </w:rPr>
        <w:t xml:space="preserve">, используемая при расчете размера субсидий, определяется в пределах лимитов бюджетных обязательств, доведенных до Министерства на вышеуказанные цели, и </w:t>
      </w:r>
      <w:r>
        <w:rPr>
          <w:rFonts w:ascii="Times New Roman" w:hAnsi="Times New Roman"/>
          <w:b/>
          <w:sz w:val="26"/>
          <w:szCs w:val="26"/>
        </w:rPr>
        <w:t>в 2025 году составляет 50 000 рублей на 1 тонну реализованных картофеля и овощей открытого грунта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bidi w:val="0"/>
        <w:ind w:start="0" w:end="0" w:firstLine="737"/>
        <w:jc w:val="both"/>
        <w:rPr>
          <w:rFonts w:ascii="ArialMT" w:hAnsi="ArialMT"/>
          <w:sz w:val="27"/>
        </w:rPr>
      </w:pPr>
      <w:r>
        <w:rPr>
          <w:rFonts w:ascii="Times New Roman" w:hAnsi="Times New Roman"/>
          <w:sz w:val="26"/>
          <w:szCs w:val="26"/>
        </w:rPr>
        <w:t>Контактное лицо от Министерства – Лосева Татьяна Владимировна,</w:t>
      </w:r>
    </w:p>
    <w:p>
      <w:pPr>
        <w:pStyle w:val="Normal"/>
        <w:bidi w:val="0"/>
        <w:jc w:val="both"/>
        <w:rPr>
          <w:rFonts w:ascii="ArialMT" w:hAnsi="ArialMT"/>
          <w:sz w:val="27"/>
        </w:rPr>
      </w:pPr>
      <w:r>
        <w:rPr>
          <w:rFonts w:ascii="Times New Roman" w:hAnsi="Times New Roman"/>
          <w:sz w:val="26"/>
          <w:szCs w:val="26"/>
        </w:rPr>
        <w:t>тел.:(8142)-559-302, доб. 116, адрес электронной почты: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loseva@mcx.gov10.ru.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ArialMT">
    <w:charset w:val="cc" w:characterSet="windows-1251"/>
    <w:family w:val="roman"/>
    <w:pitch w:val="variable"/>
  </w:font>
  <w:font w:name="Arial-BoldMT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omote.budget.gov.ru/" TargetMode="External"/><Relationship Id="rId3" Type="http://schemas.openxmlformats.org/officeDocument/2006/relationships/hyperlink" Target="https://mcx.gov.karelia.ru/" TargetMode="External"/><Relationship Id="rId4" Type="http://schemas.openxmlformats.org/officeDocument/2006/relationships/hyperlink" Target="https://vk.com/mcx_karelia" TargetMode="External"/><Relationship Id="rId5" Type="http://schemas.openxmlformats.org/officeDocument/2006/relationships/hyperlink" Target="https://promote.budget.gov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LibreOffice/7.5.5.2$Windows_X86_64 LibreOffice_project/ca8fe7424262805f223b9a2334bc7181abbcbf5e</Application>
  <AppVersion>15.0000</AppVersion>
  <Pages>1</Pages>
  <Words>253</Words>
  <Characters>2062</Characters>
  <CharactersWithSpaces>2309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2025-03-04T11:49:42Z</dcterms:created>
  <dc:creator/>
  <dc:description/>
  <dc:language>ru-RU</dc:language>
  <cp:lastModifiedBy/>
  <dcterms:modified xsi:type="dcterms:W3CDTF">2025-03-04T12:58:53Z</dcterms:modified>
  <cp:revision>1</cp:revision>
  <dc:subject/>
  <dc:title/>
</cp:coreProperties>
</file>