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20973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rFonts w:eastAsiaTheme="majorEastAsia"/>
          <w:b/>
          <w:bCs/>
          <w:color w:val="050624"/>
          <w:sz w:val="28"/>
          <w:szCs w:val="28"/>
        </w:rPr>
        <w:t>Прокуратура разъясняет: профилактика преступлений, совершаемых несовершеннолетними и в отношении них</w:t>
      </w:r>
    </w:p>
    <w:p w14:paraId="6EB15B97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 </w:t>
      </w:r>
    </w:p>
    <w:p w14:paraId="25138F64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Обеспечение соблюдения законодательства о несовершеннолетних, профилактика преступлений и правонарушений, совершенных несовершеннолетними и в отношении них, является приоритетным направлением деятельности прокуратуры и правоохранительных органов.</w:t>
      </w:r>
    </w:p>
    <w:p w14:paraId="7A70B994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Вопросы состояния преступности несовершеннолетних и преступлений, совершенных в отношении них, также находятся в сфере постоянного внимания.</w:t>
      </w:r>
    </w:p>
    <w:p w14:paraId="518C6331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Прокуратурой обеспечено взаимодействие и системный обмен информацией со всеми субъектами профилактики безнадзорности</w:t>
      </w:r>
      <w:r w:rsidRPr="000556DC">
        <w:rPr>
          <w:color w:val="050624"/>
          <w:sz w:val="28"/>
          <w:szCs w:val="28"/>
        </w:rPr>
        <w:br/>
        <w:t>и правонарушений несовершеннолетних, дается оценка эффективности</w:t>
      </w:r>
      <w:r w:rsidRPr="000556DC">
        <w:rPr>
          <w:color w:val="050624"/>
          <w:sz w:val="28"/>
          <w:szCs w:val="28"/>
        </w:rPr>
        <w:br/>
        <w:t>и результативности мер, принятых по защите прав и законных интересов несовершеннолетних.</w:t>
      </w:r>
    </w:p>
    <w:p w14:paraId="11C63588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Особое внимание уделяется работе органов системы профилактики</w:t>
      </w:r>
      <w:r w:rsidRPr="000556DC">
        <w:rPr>
          <w:color w:val="050624"/>
          <w:sz w:val="28"/>
          <w:szCs w:val="28"/>
        </w:rPr>
        <w:br/>
        <w:t>по предупреждению внутрисемейных конфликтов, фактов жестокого обращения с детьми, суицидальных попыток среди несовершеннолетних, работе с подростками, отнесенных к «группе риска».</w:t>
      </w:r>
    </w:p>
    <w:p w14:paraId="7C005701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На регулярной основе проводятся проверки исполнения законов комиссиями по делам несовершеннолетних и защите их прав, подразделениями по делам несовершеннолетних органов полиции, иными органами профилактики.</w:t>
      </w:r>
    </w:p>
    <w:p w14:paraId="3416AED6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Помимо внесения актов прокурорского реагирования органами прокуратуры области реализуются комплексные меры, направленные</w:t>
      </w:r>
      <w:r w:rsidRPr="000556DC">
        <w:rPr>
          <w:color w:val="050624"/>
          <w:sz w:val="28"/>
          <w:szCs w:val="28"/>
        </w:rPr>
        <w:br/>
        <w:t>на устранение нарушений, повышение эффективности прокурорского надзора, уровня межведомственного взаимодействия, усиление координации деятельности.</w:t>
      </w:r>
    </w:p>
    <w:p w14:paraId="653E09C1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Во всех образовательных учреждениях организован мониторинг по выявлению стрессовых и депрессивных состояний, суицидальной предрасположенности у несовершеннолетних; разработаны и реализуются индивидуальные планы профилактической работы с детьми, имеющими повышенный уровень школьной тревожности и низкий уровень физиологической устойчивости к стрессу.</w:t>
      </w:r>
    </w:p>
    <w:p w14:paraId="18090BEE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На постоянной основе правоохранительные органы региона ориентируются прокуратурой области на ведение индивидуальной профилактической работы с группами несовершеннолетних антиобщественной направленности с учетом особенностей их личности</w:t>
      </w:r>
      <w:r w:rsidRPr="000556DC">
        <w:rPr>
          <w:color w:val="050624"/>
          <w:sz w:val="28"/>
          <w:szCs w:val="28"/>
        </w:rPr>
        <w:br/>
        <w:t>и интереса к деструктивным течениям.</w:t>
      </w:r>
    </w:p>
    <w:p w14:paraId="2E1B62A2" w14:textId="77777777" w:rsidR="0094333D" w:rsidRPr="000556DC" w:rsidRDefault="0094333D" w:rsidP="0094333D">
      <w:pPr>
        <w:pStyle w:val="a3"/>
        <w:spacing w:before="0" w:beforeAutospacing="0" w:after="0" w:afterAutospacing="0"/>
        <w:ind w:firstLine="993"/>
        <w:jc w:val="both"/>
        <w:rPr>
          <w:color w:val="050624"/>
          <w:sz w:val="28"/>
          <w:szCs w:val="28"/>
        </w:rPr>
      </w:pPr>
      <w:r w:rsidRPr="000556DC">
        <w:rPr>
          <w:color w:val="050624"/>
          <w:sz w:val="28"/>
          <w:szCs w:val="28"/>
        </w:rPr>
        <w:t>Работа органов системы профилактики по предупреждению внутрисемейных конфликтов, фактов жестокого обращения с детьми, суицидальных попыток среди несовершеннолетних проводится в рамках плана реализации дополнительных мер в области психолого-педагогического сопровождения несовершеннолетних и развития системы профилактики асоциальных явлений.</w:t>
      </w:r>
    </w:p>
    <w:p w14:paraId="4BC69B0C" w14:textId="77777777" w:rsidR="00CA528C" w:rsidRDefault="00CA528C">
      <w:bookmarkStart w:id="0" w:name="_GoBack"/>
      <w:bookmarkEnd w:id="0"/>
    </w:p>
    <w:sectPr w:rsidR="00CA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DB"/>
    <w:rsid w:val="00365FDB"/>
    <w:rsid w:val="0094333D"/>
    <w:rsid w:val="00CA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4CFBA-9123-476E-8E40-C4C2F179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Company>Прокуратура РФ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2025-06-27T13:59:00Z</dcterms:created>
  <dcterms:modified xsi:type="dcterms:W3CDTF">2025-06-27T13:59:00Z</dcterms:modified>
</cp:coreProperties>
</file>