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14255" w14:textId="77777777" w:rsidR="00125861" w:rsidRPr="00533E96" w:rsidRDefault="00B02437" w:rsidP="0062611A">
      <w:pPr>
        <w:ind w:firstLine="425"/>
        <w:jc w:val="center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b/>
          <w:sz w:val="27"/>
        </w:rPr>
        <w:t xml:space="preserve">Номинации </w:t>
      </w:r>
      <w:proofErr w:type="spellStart"/>
      <w:r w:rsidRPr="00533E96">
        <w:rPr>
          <w:rFonts w:ascii="Times New Roman" w:eastAsia="Times New Roman" w:hAnsi="Times New Roman" w:cs="Times New Roman"/>
          <w:b/>
          <w:sz w:val="27"/>
        </w:rPr>
        <w:t>Росмолодёжь.Гранты</w:t>
      </w:r>
      <w:proofErr w:type="spellEnd"/>
    </w:p>
    <w:p w14:paraId="275A61E4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</w:t>
      </w:r>
      <w:proofErr w:type="spell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создавай_возможности</w:t>
      </w:r>
      <w:proofErr w:type="spellEnd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– </w:t>
      </w:r>
      <w:proofErr w:type="gram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проекты,  направленные</w:t>
      </w:r>
      <w:proofErr w:type="gramEnd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 на организацию занятости  молодежи, в том числе  самозанятости;</w:t>
      </w:r>
    </w:p>
    <w:p w14:paraId="516A2558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</w:t>
      </w:r>
      <w:proofErr w:type="spell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развивай_среду</w:t>
      </w:r>
      <w:proofErr w:type="spellEnd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– проекты, направленные на развитие малых территорий;</w:t>
      </w:r>
    </w:p>
    <w:p w14:paraId="70277FAD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#объединяй – проекты, направленные на поддержку </w:t>
      </w:r>
      <w:proofErr w:type="gram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межкультурного  диалога</w:t>
      </w:r>
      <w:proofErr w:type="gramEnd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и на международное  сотрудничество;</w:t>
      </w:r>
    </w:p>
    <w:p w14:paraId="365A0077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#защищай – проекты, </w:t>
      </w:r>
      <w:proofErr w:type="gram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направленные  на</w:t>
      </w:r>
      <w:proofErr w:type="gramEnd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противодействие  идеологии экстремизма и терроризма в молодежной среде;</w:t>
      </w:r>
    </w:p>
    <w:p w14:paraId="35D0AF5F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</w:t>
      </w:r>
      <w:proofErr w:type="spell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стирай_границы</w:t>
      </w:r>
      <w:proofErr w:type="spellEnd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– проекты, направленные на работу с людьми с ОВЗ;</w:t>
      </w:r>
    </w:p>
    <w:p w14:paraId="21E496B2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</w:t>
      </w:r>
      <w:proofErr w:type="spell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сохраняй_природу</w:t>
      </w:r>
      <w:proofErr w:type="spellEnd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– проекты, направленные на экологическое просвещение;</w:t>
      </w:r>
    </w:p>
    <w:p w14:paraId="5975F391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</w:t>
      </w:r>
      <w:proofErr w:type="spell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двигай_сообщества</w:t>
      </w:r>
      <w:proofErr w:type="spellEnd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– проекты, направленные на поддержку и развитие студенческого сообщества </w:t>
      </w:r>
      <w:proofErr w:type="spell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ссузов</w:t>
      </w:r>
      <w:proofErr w:type="spellEnd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;</w:t>
      </w:r>
    </w:p>
    <w:p w14:paraId="1D0DF7C4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  <w:lang w:eastAsia="ru-RU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#вдохновляй – проекты, направленные на поддержку творческих инициатив и развитие культурно-образовательной среды;</w:t>
      </w:r>
    </w:p>
    <w:p w14:paraId="3BE6D7DF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  <w:szCs w:val="20"/>
          <w:highlight w:val="white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highlight w:val="white"/>
          <w:lang w:eastAsia="ru-RU"/>
        </w:rPr>
        <w:t>#</w:t>
      </w:r>
      <w:proofErr w:type="spellStart"/>
      <w:r w:rsidRPr="00533E96">
        <w:rPr>
          <w:rFonts w:ascii="Times New Roman" w:eastAsia="Times New Roman" w:hAnsi="Times New Roman" w:cs="Times New Roman"/>
          <w:sz w:val="27"/>
          <w:szCs w:val="20"/>
          <w:highlight w:val="white"/>
          <w:lang w:eastAsia="ru-RU"/>
        </w:rPr>
        <w:t>делись_опытом</w:t>
      </w:r>
      <w:proofErr w:type="spellEnd"/>
      <w:r w:rsidRPr="00533E96">
        <w:rPr>
          <w:rFonts w:ascii="Times New Roman" w:eastAsia="Times New Roman" w:hAnsi="Times New Roman" w:cs="Times New Roman"/>
          <w:sz w:val="27"/>
          <w:szCs w:val="20"/>
          <w:highlight w:val="white"/>
          <w:lang w:eastAsia="ru-RU"/>
        </w:rPr>
        <w:t xml:space="preserve"> – проекты, направленные на </w:t>
      </w: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передачу успешного опыта молодежи и на развитие наставничества в молодёжной среде;</w:t>
      </w:r>
    </w:p>
    <w:p w14:paraId="21F44C4C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  <w:szCs w:val="20"/>
          <w:highlight w:val="white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highlight w:val="white"/>
          <w:lang w:eastAsia="ru-RU"/>
        </w:rPr>
        <w:t>#береги – проекты, направленные на содействие развитию гражданской идентичности;</w:t>
      </w:r>
    </w:p>
    <w:p w14:paraId="341FC19F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</w:t>
      </w:r>
      <w:proofErr w:type="spell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открывай_страну</w:t>
      </w:r>
      <w:proofErr w:type="spellEnd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– проекты, направленные на туристическую привлекательность и на развитие молодежного туризма;</w:t>
      </w:r>
    </w:p>
    <w:p w14:paraId="4153CB93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</w:t>
      </w:r>
      <w:proofErr w:type="spell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будь_здоров</w:t>
      </w:r>
      <w:proofErr w:type="spellEnd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– проекты, направленные на популяризацию спорта и ЗОЖ»;</w:t>
      </w:r>
    </w:p>
    <w:p w14:paraId="46B5A5F0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#помни – проекты, направленные на сохранение исторической памяти;</w:t>
      </w:r>
    </w:p>
    <w:p w14:paraId="41ABB25E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</w:t>
      </w:r>
      <w:proofErr w:type="spell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расскажи_о_главном</w:t>
      </w:r>
      <w:proofErr w:type="spellEnd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– проекты, направленные на развитие молодежных медиа;</w:t>
      </w:r>
    </w:p>
    <w:p w14:paraId="72E6933E" w14:textId="77777777" w:rsidR="00B02437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highlight w:val="white"/>
          <w:lang w:eastAsia="ru-RU"/>
        </w:rPr>
        <w:t>#</w:t>
      </w:r>
      <w:proofErr w:type="spellStart"/>
      <w:r w:rsidRPr="00533E96">
        <w:rPr>
          <w:rFonts w:ascii="Times New Roman" w:eastAsia="Times New Roman" w:hAnsi="Times New Roman" w:cs="Times New Roman"/>
          <w:sz w:val="27"/>
          <w:szCs w:val="20"/>
          <w:highlight w:val="white"/>
          <w:lang w:eastAsia="ru-RU"/>
        </w:rPr>
        <w:t>родные_любимые</w:t>
      </w:r>
      <w:proofErr w:type="spellEnd"/>
      <w:r w:rsidRPr="00533E96">
        <w:rPr>
          <w:rFonts w:ascii="Times New Roman" w:eastAsia="Times New Roman" w:hAnsi="Times New Roman" w:cs="Times New Roman"/>
          <w:sz w:val="27"/>
          <w:szCs w:val="20"/>
          <w:highlight w:val="white"/>
          <w:lang w:eastAsia="ru-RU"/>
        </w:rPr>
        <w:t xml:space="preserve"> – проекты, направленные на сохранение семейных ценностей;</w:t>
      </w:r>
    </w:p>
    <w:p w14:paraId="12AB9C39" w14:textId="77777777" w:rsidR="00125861" w:rsidRPr="00533E96" w:rsidRDefault="00B02437" w:rsidP="0062611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7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#МЫВМЕСТЕ – проекты, направленные на развитие и поддержку добровольчества;</w:t>
      </w:r>
    </w:p>
    <w:p w14:paraId="5C95035B" w14:textId="77777777" w:rsidR="0062611A" w:rsidRPr="00533E96" w:rsidRDefault="00B5674E" w:rsidP="0062611A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</w:t>
      </w:r>
      <w:proofErr w:type="spell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Ты_</w:t>
      </w:r>
      <w:r w:rsidR="00B02437"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не_один</w:t>
      </w:r>
      <w:proofErr w:type="spellEnd"/>
      <w:r w:rsidR="00B02437"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– проекты, направленные на профилактику негативного девиантного поведения и на социализацию молодежи</w:t>
      </w:r>
      <w:r w:rsidR="0062611A"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;</w:t>
      </w:r>
    </w:p>
    <w:p w14:paraId="5BAEB34B" w14:textId="0F7E2D8B" w:rsidR="00256A4B" w:rsidRPr="00533E96" w:rsidRDefault="0062611A" w:rsidP="0062611A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#</w:t>
      </w:r>
      <w:proofErr w:type="spellStart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>вклад_в_будущее</w:t>
      </w:r>
      <w:proofErr w:type="spellEnd"/>
      <w:r w:rsidRPr="00533E96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- молодёжные инициативы, направленные на вовлечение молодежи в сферу науки и технологий, в том числе, реализуемые сообществами молодых ученых</w:t>
      </w:r>
    </w:p>
    <w:p w14:paraId="5566BA1C" w14:textId="41000964" w:rsidR="00856850" w:rsidRPr="00BA7FC2" w:rsidRDefault="00856850" w:rsidP="00533E96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14:paraId="76A5E59D" w14:textId="77777777" w:rsidR="00856850" w:rsidRDefault="00856850" w:rsidP="0062611A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color w:val="FF0000"/>
          <w:sz w:val="27"/>
          <w:szCs w:val="20"/>
          <w:lang w:eastAsia="ru-RU"/>
        </w:rPr>
      </w:pPr>
    </w:p>
    <w:p w14:paraId="4B49CEE7" w14:textId="49D951DC" w:rsidR="00125861" w:rsidRPr="00A053D9" w:rsidRDefault="00125861" w:rsidP="0062611A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color w:val="FF0000"/>
          <w:sz w:val="27"/>
        </w:rPr>
      </w:pPr>
    </w:p>
    <w:sectPr w:rsidR="00125861" w:rsidRPr="00A053D9" w:rsidSect="001258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805F0" w14:textId="77777777" w:rsidR="00256A4B" w:rsidRDefault="00256A4B">
      <w:pPr>
        <w:spacing w:after="0" w:line="240" w:lineRule="auto"/>
      </w:pPr>
      <w:r>
        <w:separator/>
      </w:r>
    </w:p>
  </w:endnote>
  <w:endnote w:type="continuationSeparator" w:id="0">
    <w:p w14:paraId="7D1C6D7F" w14:textId="77777777" w:rsidR="00256A4B" w:rsidRDefault="0025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363DC" w14:textId="77777777" w:rsidR="00256A4B" w:rsidRDefault="00256A4B">
      <w:pPr>
        <w:spacing w:after="0" w:line="240" w:lineRule="auto"/>
      </w:pPr>
      <w:r>
        <w:separator/>
      </w:r>
    </w:p>
  </w:footnote>
  <w:footnote w:type="continuationSeparator" w:id="0">
    <w:p w14:paraId="5BC6D9F0" w14:textId="77777777" w:rsidR="00256A4B" w:rsidRDefault="00256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61"/>
    <w:rsid w:val="00125861"/>
    <w:rsid w:val="00256A4B"/>
    <w:rsid w:val="0052397D"/>
    <w:rsid w:val="00533E96"/>
    <w:rsid w:val="0062611A"/>
    <w:rsid w:val="0068382F"/>
    <w:rsid w:val="006F5A53"/>
    <w:rsid w:val="00856850"/>
    <w:rsid w:val="008872E9"/>
    <w:rsid w:val="009477BA"/>
    <w:rsid w:val="00A053D9"/>
    <w:rsid w:val="00B02437"/>
    <w:rsid w:val="00B5674E"/>
    <w:rsid w:val="00B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9A49"/>
  <w15:docId w15:val="{541050F2-8E4C-4080-9575-6E00F83B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12586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12586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2586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12586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2586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12586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2586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12586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2586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12586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2586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12586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2586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12586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2586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12586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2586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12586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25861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sid w:val="0012586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2586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12586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2586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2586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258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25861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258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125861"/>
  </w:style>
  <w:style w:type="paragraph" w:customStyle="1" w:styleId="10">
    <w:name w:val="Нижний колонтитул1"/>
    <w:basedOn w:val="a"/>
    <w:link w:val="CaptionChar"/>
    <w:uiPriority w:val="99"/>
    <w:unhideWhenUsed/>
    <w:rsid w:val="001258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125861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2586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25861"/>
  </w:style>
  <w:style w:type="table" w:styleId="a9">
    <w:name w:val="Table Grid"/>
    <w:basedOn w:val="a1"/>
    <w:uiPriority w:val="59"/>
    <w:rsid w:val="001258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2586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2586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2586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258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2586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25861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2586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25861"/>
    <w:rPr>
      <w:sz w:val="18"/>
    </w:rPr>
  </w:style>
  <w:style w:type="character" w:styleId="ad">
    <w:name w:val="footnote reference"/>
    <w:uiPriority w:val="99"/>
    <w:unhideWhenUsed/>
    <w:rsid w:val="0012586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25861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25861"/>
    <w:rPr>
      <w:sz w:val="20"/>
    </w:rPr>
  </w:style>
  <w:style w:type="character" w:styleId="af0">
    <w:name w:val="endnote reference"/>
    <w:uiPriority w:val="99"/>
    <w:semiHidden/>
    <w:unhideWhenUsed/>
    <w:rsid w:val="00125861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25861"/>
    <w:pPr>
      <w:spacing w:after="57"/>
    </w:pPr>
  </w:style>
  <w:style w:type="paragraph" w:styleId="22">
    <w:name w:val="toc 2"/>
    <w:basedOn w:val="a"/>
    <w:next w:val="a"/>
    <w:uiPriority w:val="39"/>
    <w:unhideWhenUsed/>
    <w:rsid w:val="0012586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2586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2586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2586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2586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2586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2586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25861"/>
    <w:pPr>
      <w:spacing w:after="57"/>
      <w:ind w:left="2268"/>
    </w:pPr>
  </w:style>
  <w:style w:type="paragraph" w:styleId="af1">
    <w:name w:val="TOC Heading"/>
    <w:uiPriority w:val="39"/>
    <w:unhideWhenUsed/>
    <w:rsid w:val="00125861"/>
  </w:style>
  <w:style w:type="paragraph" w:styleId="af2">
    <w:name w:val="table of figures"/>
    <w:basedOn w:val="a"/>
    <w:next w:val="a"/>
    <w:uiPriority w:val="99"/>
    <w:unhideWhenUsed/>
    <w:rsid w:val="00125861"/>
    <w:pPr>
      <w:spacing w:after="0"/>
    </w:pPr>
  </w:style>
  <w:style w:type="paragraph" w:styleId="af3">
    <w:name w:val="No Spacing"/>
    <w:basedOn w:val="a"/>
    <w:uiPriority w:val="1"/>
    <w:qFormat/>
    <w:rsid w:val="00125861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12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NMerinova</dc:creator>
  <cp:lastModifiedBy>Северикова Ирина Владимировна</cp:lastModifiedBy>
  <cp:revision>2</cp:revision>
  <dcterms:created xsi:type="dcterms:W3CDTF">2026-03-23T06:49:00Z</dcterms:created>
  <dcterms:modified xsi:type="dcterms:W3CDTF">2026-03-23T06:49:00Z</dcterms:modified>
</cp:coreProperties>
</file>