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9CB06" w14:textId="77777777" w:rsidR="009D78C3" w:rsidRPr="009D78C3" w:rsidRDefault="009D78C3" w:rsidP="009D78C3">
      <w:pPr>
        <w:pBdr>
          <w:bottom w:val="single" w:sz="6" w:space="8" w:color="E5E5E5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5"/>
          <w:szCs w:val="35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kern w:val="36"/>
          <w:sz w:val="35"/>
          <w:szCs w:val="35"/>
          <w:lang w:eastAsia="ru-RU"/>
        </w:rPr>
        <w:t>Геморрагическая лихорадка с почечным синдромом (ГЛПС), профилактика</w:t>
      </w:r>
    </w:p>
    <w:p w14:paraId="631E7BA5" w14:textId="747A96F5" w:rsidR="009D78C3" w:rsidRPr="009D78C3" w:rsidRDefault="009D78C3" w:rsidP="009D7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A65C6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Геморрагическая лихорадка с почечным синдромом (ГЛПС) наиболее актуальная природно-очаговой 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нетрансмиссивная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инфекция, составляет более 90% в структуре всех геморрагических лихорадок, регистрируемых на территории Российской Федерации.</w:t>
      </w:r>
    </w:p>
    <w:p w14:paraId="299F27EF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Республике Карелия 12 административных территорий являются эндемичными по ГЛПС: 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Кемский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Кондопожский, 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Лахденпохский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Медвежьегорский, 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Олонецкий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Питкярантский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Прионежский, 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Пряжинский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Пудожский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Сортавальский, 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Суоярвский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г. Петрозаводск.</w:t>
      </w:r>
    </w:p>
    <w:p w14:paraId="59CBCED8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Заболеваемость ГЛПС в 2025г. снизилась по сравнению с прошлым годом - 1 случай, показатель заболеваемости – 0,19 на 100 тыс. нас. (в 2024г. – 7/1,34 на 100 тыс. нас). Среди детей и подростков в возрасте до 17 лет случаев заболеваний не регистрировалось (в 2024г. – не регистрировалось).</w:t>
      </w:r>
    </w:p>
    <w:p w14:paraId="7ACB1832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ГЛПС - острое инфекционное заболевание, характеризующееся избирательным поражением кровеносных сосудов и протекающее с лихорадкой, интоксикацией и поражением почек.</w:t>
      </w:r>
    </w:p>
    <w:p w14:paraId="5C6C2D4C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ГЛПС - строгий 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природноочаговый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зооноз. В настоящее время возбудитель геморрагической лихорадки с почечным синдромом относится к семейству 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буньявирусов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Bunyaviridae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и выделен в отдельный род 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Hantavirus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3D12B59E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Резервуаром возбудителя служат мышевидные грызуны. В Европейской части России источником инфекции является рыжая полевка. В городах резервуаром инфекции, вероятно, могут быть домовые крысы и мыши.</w:t>
      </w:r>
    </w:p>
    <w:p w14:paraId="11CE55A7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Заражение человека происходит преимущественно воздушно-пылевым путем (до 80%), при вдыхании высохших испражнений инфицированных грызунов. Передача вируса возможна также контактным путем, через поврежденные кожные и слизистые покровы, при соприкосновении с грызунами или инфицированными объектами внешней среды (хворост, солома, сено и т.п.). Допускается возможность заражения человека алиментарным путем, например, при употреблении продуктов, которые не подвергались термической обработке (капуста, морковь и др.), загрязненных инфицированными грызунами. Передачи инфекции от человека к человеку не происходит.</w:t>
      </w:r>
    </w:p>
    <w:p w14:paraId="33B8A6AF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Заболеваемость ГЛПС характеризуется выраженной сезонностью: с мая по декабрь.</w:t>
      </w:r>
    </w:p>
    <w:p w14:paraId="4DDF5832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Восприимчивы к ГЛПС люди любого возраста, но чаще болеют мужчины 20-50 лет. Горожане в последние годы составляют 50-70% среди заболевших.  Заражение часто происходит при посещении леса, работе на садово-огородном участке. К группе риска относятся лесозаготовители, охотники, геологи.</w:t>
      </w:r>
    </w:p>
    <w:p w14:paraId="0C476117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Воротами инфекции является слизистая оболочка респираторного тракта, реже кожа и слизистая оболочка органов пищеварения. На месте ворот инфекции существенных изменений не наблюдается. Начальные проявления болезни обусловлены </w:t>
      </w:r>
      <w:proofErr w:type="spellStart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вирусемией</w:t>
      </w:r>
      <w:proofErr w:type="spellEnd"/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интоксикацией. Основным в патогенезе болезни является поражение сосудистой стенки, хотя в развитии геморрагического синдрома определенную роль играет и состояние свертывающей и антисвертывающих систем.</w:t>
      </w:r>
    </w:p>
    <w:p w14:paraId="29646A8D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эпидемиологическое проявление очагов ГЛПС помимо природных, влияют и социальные факторы (развитие последние 15 лет дачного комплекса, увеличение площади необрабатываемых земель, увеличение числа людей, которые занимаются заготовкой грибов и ягод). Таким образом, на территории Европейской части России социальные сдвиги лишь усиливают воздействие природных факторов на эпидемическую ситуацию при ГЛПС.</w:t>
      </w:r>
    </w:p>
    <w:p w14:paraId="0C5869BC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Профилактические мероприятия включают:</w:t>
      </w:r>
    </w:p>
    <w:p w14:paraId="36DD01DA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благоустройство лесопарковой территории;</w:t>
      </w:r>
    </w:p>
    <w:p w14:paraId="579CD6A5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барьерную  и домовую  дератизации на территории природных очагов;</w:t>
      </w:r>
    </w:p>
    <w:p w14:paraId="36E3589A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санитарно-просветительную работу среди населения.</w:t>
      </w:r>
    </w:p>
    <w:p w14:paraId="4ACACB8F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Основным мероприятием по профилактике ГЛПС остается неспецифическая профилактика, направленная на снижение численности грызунов и защиту людей от соприкосновения с грызунами или предметами, загрязненными их выделениями.</w:t>
      </w:r>
    </w:p>
    <w:p w14:paraId="60F00EF4" w14:textId="77777777" w:rsidR="009D78C3" w:rsidRPr="009D78C3" w:rsidRDefault="009D78C3" w:rsidP="009D78C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78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населенных пунктах, располагающихся около леса, необходимо хранить продукты на складах, защищенных от грызунов. Территорию около жилья следует освобождать от кустарника, бурьяна.</w:t>
      </w:r>
    </w:p>
    <w:p w14:paraId="2632F4E4" w14:textId="77777777" w:rsidR="003D2F8C" w:rsidRDefault="009D78C3"/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D6"/>
    <w:rsid w:val="009D78C3"/>
    <w:rsid w:val="00DC2B14"/>
    <w:rsid w:val="00E919D6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1F9B6-F090-4159-B41C-E5033D33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0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2</cp:revision>
  <dcterms:created xsi:type="dcterms:W3CDTF">2026-05-06T09:07:00Z</dcterms:created>
  <dcterms:modified xsi:type="dcterms:W3CDTF">2026-05-06T09:07:00Z</dcterms:modified>
</cp:coreProperties>
</file>