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63" w:rsidRPr="00AB6E63" w:rsidRDefault="003D2B92" w:rsidP="008527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подготовки к Государственной итоговой аттестации (ГИА) в 9 классе.</w:t>
      </w:r>
    </w:p>
    <w:p w:rsidR="007831F9" w:rsidRDefault="00AB6E63" w:rsidP="00AB6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6E63">
        <w:rPr>
          <w:rFonts w:ascii="Times New Roman" w:hAnsi="Times New Roman" w:cs="Times New Roman"/>
          <w:sz w:val="28"/>
          <w:szCs w:val="28"/>
        </w:rPr>
        <w:t>(и</w:t>
      </w:r>
      <w:r w:rsidR="003D2B92" w:rsidRPr="00AB6E63">
        <w:rPr>
          <w:rFonts w:ascii="Times New Roman" w:hAnsi="Times New Roman" w:cs="Times New Roman"/>
          <w:sz w:val="28"/>
          <w:szCs w:val="28"/>
        </w:rPr>
        <w:t xml:space="preserve">з опыта работы учителя математики </w:t>
      </w:r>
      <w:proofErr w:type="gramEnd"/>
    </w:p>
    <w:p w:rsidR="00AB6E63" w:rsidRDefault="003D2B92" w:rsidP="00AB6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E63">
        <w:rPr>
          <w:rFonts w:ascii="Times New Roman" w:hAnsi="Times New Roman" w:cs="Times New Roman"/>
          <w:sz w:val="28"/>
          <w:szCs w:val="28"/>
        </w:rPr>
        <w:t>МБОУ Новодмитриевская СОШ</w:t>
      </w:r>
      <w:r w:rsidR="00AB6E63" w:rsidRPr="00AB6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257" w:rsidRDefault="00AB6E63" w:rsidP="00AB6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B6E63">
        <w:rPr>
          <w:rFonts w:ascii="Times New Roman" w:hAnsi="Times New Roman" w:cs="Times New Roman"/>
          <w:sz w:val="28"/>
          <w:szCs w:val="28"/>
        </w:rPr>
        <w:t>Сиволапова</w:t>
      </w:r>
      <w:proofErr w:type="spellEnd"/>
      <w:r w:rsidRPr="00AB6E63">
        <w:rPr>
          <w:rFonts w:ascii="Times New Roman" w:hAnsi="Times New Roman" w:cs="Times New Roman"/>
          <w:sz w:val="28"/>
          <w:szCs w:val="28"/>
        </w:rPr>
        <w:t xml:space="preserve"> Николая Николаевича)</w:t>
      </w:r>
      <w:proofErr w:type="gramEnd"/>
    </w:p>
    <w:p w:rsidR="00AB6E63" w:rsidRPr="00AB6E63" w:rsidRDefault="00AB6E63" w:rsidP="00AB6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930" w:rsidRDefault="003D2B92" w:rsidP="00AB6E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Эксперименты, проводимые в последние годы с итоговой аттестацией по математике в 9 классе показывают, что сдать экзамен в форме кон</w:t>
      </w:r>
      <w:r w:rsidR="00AB6E63">
        <w:rPr>
          <w:rFonts w:ascii="Times New Roman" w:hAnsi="Times New Roman" w:cs="Times New Roman"/>
          <w:sz w:val="28"/>
          <w:szCs w:val="28"/>
        </w:rPr>
        <w:t>трольной работы, разбитой на</w:t>
      </w:r>
      <w:r>
        <w:rPr>
          <w:rFonts w:ascii="Times New Roman" w:hAnsi="Times New Roman" w:cs="Times New Roman"/>
          <w:sz w:val="28"/>
          <w:szCs w:val="28"/>
        </w:rPr>
        <w:t xml:space="preserve"> части совсем непросто</w:t>
      </w:r>
      <w:r w:rsidR="00AB6E63">
        <w:rPr>
          <w:rFonts w:ascii="Times New Roman" w:hAnsi="Times New Roman" w:cs="Times New Roman"/>
          <w:sz w:val="28"/>
          <w:szCs w:val="28"/>
        </w:rPr>
        <w:t>, тем более</w:t>
      </w:r>
      <w:proofErr w:type="gramStart"/>
      <w:r w:rsidR="00AB6E6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B6E63">
        <w:rPr>
          <w:rFonts w:ascii="Times New Roman" w:hAnsi="Times New Roman" w:cs="Times New Roman"/>
          <w:sz w:val="28"/>
          <w:szCs w:val="28"/>
        </w:rPr>
        <w:t xml:space="preserve"> что структура работы постоянно подвергается кардинальным изменениям: то три части: </w:t>
      </w:r>
      <w:proofErr w:type="gramStart"/>
      <w:r w:rsidR="00AB6E63">
        <w:rPr>
          <w:rFonts w:ascii="Times New Roman" w:hAnsi="Times New Roman" w:cs="Times New Roman"/>
          <w:sz w:val="28"/>
          <w:szCs w:val="28"/>
        </w:rPr>
        <w:t xml:space="preserve">«Алгебра», «Геометрия» и «Реальная математика»  в первой части работы и ещё вторая часть, то «Алгебра» и «Геометрия» в двух частях, то, наконец, просто </w:t>
      </w:r>
      <w:r w:rsidR="00AB6E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B6E63" w:rsidRPr="00AB6E63">
        <w:rPr>
          <w:rFonts w:ascii="Times New Roman" w:hAnsi="Times New Roman" w:cs="Times New Roman"/>
          <w:sz w:val="28"/>
          <w:szCs w:val="28"/>
        </w:rPr>
        <w:t xml:space="preserve"> </w:t>
      </w:r>
      <w:r w:rsidR="00AB6E63">
        <w:rPr>
          <w:rFonts w:ascii="Times New Roman" w:hAnsi="Times New Roman" w:cs="Times New Roman"/>
          <w:sz w:val="28"/>
          <w:szCs w:val="28"/>
        </w:rPr>
        <w:t xml:space="preserve">и </w:t>
      </w:r>
      <w:r w:rsidR="00AB6E6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B6E63" w:rsidRPr="00AB6E63">
        <w:rPr>
          <w:rFonts w:ascii="Times New Roman" w:hAnsi="Times New Roman" w:cs="Times New Roman"/>
          <w:sz w:val="28"/>
          <w:szCs w:val="28"/>
        </w:rPr>
        <w:t xml:space="preserve"> </w:t>
      </w:r>
      <w:r w:rsidR="00AB6E63">
        <w:rPr>
          <w:rFonts w:ascii="Times New Roman" w:hAnsi="Times New Roman" w:cs="Times New Roman"/>
          <w:sz w:val="28"/>
          <w:szCs w:val="28"/>
        </w:rPr>
        <w:t>части.</w:t>
      </w:r>
      <w:proofErr w:type="gramEnd"/>
      <w:r w:rsidR="00AB6E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 ярко это проявляется во время пробного тестирования в апреле, когда несколько лет подряд наблюдаются провалы пр</w:t>
      </w:r>
      <w:r w:rsidR="00AD4514">
        <w:rPr>
          <w:rFonts w:ascii="Times New Roman" w:hAnsi="Times New Roman" w:cs="Times New Roman"/>
          <w:sz w:val="28"/>
          <w:szCs w:val="28"/>
        </w:rPr>
        <w:t>актически во всех девятых классах, причём причины этого самые – самые разные. Одной из основных причин считаю отсутствие системы в подготовке к ГИА</w:t>
      </w:r>
      <w:r w:rsidR="002841BE">
        <w:rPr>
          <w:rFonts w:ascii="Times New Roman" w:hAnsi="Times New Roman" w:cs="Times New Roman"/>
          <w:sz w:val="28"/>
          <w:szCs w:val="28"/>
        </w:rPr>
        <w:t xml:space="preserve"> – с чего начинать, чем наполнить содержание подготовки, чем завершить подготовку и т.д.</w:t>
      </w:r>
      <w:r w:rsidR="00AD4514">
        <w:rPr>
          <w:rFonts w:ascii="Times New Roman" w:hAnsi="Times New Roman" w:cs="Times New Roman"/>
          <w:sz w:val="28"/>
          <w:szCs w:val="28"/>
        </w:rPr>
        <w:t xml:space="preserve"> Хотя и подходы к этой проблеме тоже разные: одни учителя работают по блокам, разрабатывая каждую тему отдельно, другие просто «натаскивают» учащихся на выполнение именно этой контрольной работы. Я думаю, что истина где-то посредине, и предлагаю свою систему подготовки к ГИА. Моя система ближе к «натаскиванию», </w:t>
      </w:r>
      <w:r w:rsidR="00026930">
        <w:rPr>
          <w:rFonts w:ascii="Times New Roman" w:hAnsi="Times New Roman" w:cs="Times New Roman"/>
          <w:sz w:val="28"/>
          <w:szCs w:val="28"/>
        </w:rPr>
        <w:t xml:space="preserve">хотя в ней и предполагается разработка тем с </w:t>
      </w:r>
      <w:proofErr w:type="gramStart"/>
      <w:r w:rsidR="00026930">
        <w:rPr>
          <w:rFonts w:ascii="Times New Roman" w:hAnsi="Times New Roman" w:cs="Times New Roman"/>
          <w:sz w:val="28"/>
          <w:szCs w:val="28"/>
        </w:rPr>
        <w:t>учащимися</w:t>
      </w:r>
      <w:proofErr w:type="gramEnd"/>
      <w:r w:rsidR="00026930">
        <w:rPr>
          <w:rFonts w:ascii="Times New Roman" w:hAnsi="Times New Roman" w:cs="Times New Roman"/>
          <w:sz w:val="28"/>
          <w:szCs w:val="28"/>
        </w:rPr>
        <w:t xml:space="preserve"> в том числе и углубленно, но только в индивидуальном порядке. </w:t>
      </w:r>
    </w:p>
    <w:p w:rsidR="00E84B83" w:rsidRDefault="00026930" w:rsidP="008527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работа к ГИА ведётся,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начиная с 7 класса по второе полугодие 9 класса и сводится в основном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включению в учебный процесс заданий из открытого банка заданий при изучении той или иной темы в 7</w:t>
      </w:r>
      <w:r w:rsidR="00DC71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C71B4">
        <w:rPr>
          <w:rFonts w:ascii="Times New Roman" w:hAnsi="Times New Roman" w:cs="Times New Roman"/>
          <w:sz w:val="28"/>
          <w:szCs w:val="28"/>
        </w:rPr>
        <w:t xml:space="preserve"> 9 классах. В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1B4">
        <w:rPr>
          <w:rFonts w:ascii="Times New Roman" w:hAnsi="Times New Roman" w:cs="Times New Roman"/>
          <w:sz w:val="28"/>
          <w:szCs w:val="28"/>
        </w:rPr>
        <w:t>четверти</w:t>
      </w:r>
      <w:r>
        <w:rPr>
          <w:rFonts w:ascii="Times New Roman" w:hAnsi="Times New Roman" w:cs="Times New Roman"/>
          <w:sz w:val="28"/>
          <w:szCs w:val="28"/>
        </w:rPr>
        <w:t xml:space="preserve"> 9 класса знакомлю учащихся со структурой контрольной работы и уже при проведении декабрьского пробного тестирования готовлю упрощённый вариант контрольной работы, структура которой в своей основе повторяет структуру экзаменационной работы. </w:t>
      </w:r>
      <w:r w:rsidRPr="00225F17">
        <w:rPr>
          <w:rFonts w:ascii="Times New Roman" w:hAnsi="Times New Roman" w:cs="Times New Roman"/>
          <w:b/>
          <w:sz w:val="28"/>
          <w:szCs w:val="28"/>
          <w:u w:val="single"/>
        </w:rPr>
        <w:t>Основной этап</w:t>
      </w:r>
      <w:r>
        <w:rPr>
          <w:rFonts w:ascii="Times New Roman" w:hAnsi="Times New Roman" w:cs="Times New Roman"/>
          <w:sz w:val="28"/>
          <w:szCs w:val="28"/>
        </w:rPr>
        <w:t xml:space="preserve"> подготовки к ГИА начинается с</w:t>
      </w:r>
      <w:r w:rsidR="00DE6DAD">
        <w:rPr>
          <w:rFonts w:ascii="Times New Roman" w:hAnsi="Times New Roman" w:cs="Times New Roman"/>
          <w:sz w:val="28"/>
          <w:szCs w:val="28"/>
        </w:rPr>
        <w:t xml:space="preserve"> конца перво</w:t>
      </w:r>
      <w:r w:rsidR="00E32266">
        <w:rPr>
          <w:rFonts w:ascii="Times New Roman" w:hAnsi="Times New Roman" w:cs="Times New Roman"/>
          <w:sz w:val="28"/>
          <w:szCs w:val="28"/>
        </w:rPr>
        <w:t>й</w:t>
      </w:r>
      <w:r w:rsidR="00DC71B4">
        <w:rPr>
          <w:rFonts w:ascii="Times New Roman" w:hAnsi="Times New Roman" w:cs="Times New Roman"/>
          <w:sz w:val="28"/>
          <w:szCs w:val="28"/>
        </w:rPr>
        <w:t xml:space="preserve"> </w:t>
      </w:r>
      <w:r w:rsidR="00E32266">
        <w:rPr>
          <w:rFonts w:ascii="Times New Roman" w:hAnsi="Times New Roman" w:cs="Times New Roman"/>
          <w:sz w:val="28"/>
          <w:szCs w:val="28"/>
        </w:rPr>
        <w:t>учебной четверти. В конце октя</w:t>
      </w:r>
      <w:r w:rsidR="00DE6DAD">
        <w:rPr>
          <w:rFonts w:ascii="Times New Roman" w:hAnsi="Times New Roman" w:cs="Times New Roman"/>
          <w:sz w:val="28"/>
          <w:szCs w:val="28"/>
        </w:rPr>
        <w:t xml:space="preserve">бря </w:t>
      </w:r>
      <w:r w:rsidR="00DC71B4">
        <w:rPr>
          <w:rFonts w:ascii="Times New Roman" w:hAnsi="Times New Roman" w:cs="Times New Roman"/>
          <w:sz w:val="28"/>
          <w:szCs w:val="28"/>
        </w:rPr>
        <w:t>перед осенними каникулами я раздаю каждому ученику «Папку</w:t>
      </w:r>
      <w:r w:rsidR="00DE6DAD">
        <w:rPr>
          <w:rFonts w:ascii="Times New Roman" w:hAnsi="Times New Roman" w:cs="Times New Roman"/>
          <w:sz w:val="28"/>
          <w:szCs w:val="28"/>
        </w:rPr>
        <w:t xml:space="preserve"> </w:t>
      </w:r>
      <w:r w:rsidR="00DC71B4">
        <w:rPr>
          <w:rFonts w:ascii="Times New Roman" w:hAnsi="Times New Roman" w:cs="Times New Roman"/>
          <w:sz w:val="28"/>
          <w:szCs w:val="28"/>
        </w:rPr>
        <w:t xml:space="preserve">ученика </w:t>
      </w:r>
      <w:r w:rsidR="00DE6DAD">
        <w:rPr>
          <w:rFonts w:ascii="Times New Roman" w:hAnsi="Times New Roman" w:cs="Times New Roman"/>
          <w:sz w:val="28"/>
          <w:szCs w:val="28"/>
        </w:rPr>
        <w:t xml:space="preserve">для </w:t>
      </w:r>
      <w:r w:rsidR="00DC71B4">
        <w:rPr>
          <w:rFonts w:ascii="Times New Roman" w:hAnsi="Times New Roman" w:cs="Times New Roman"/>
          <w:sz w:val="28"/>
          <w:szCs w:val="28"/>
        </w:rPr>
        <w:t>подготовки к итоговой аттестации».</w:t>
      </w:r>
      <w:r w:rsidR="00E84B83" w:rsidRPr="00E84B83">
        <w:rPr>
          <w:noProof/>
        </w:rPr>
        <w:t xml:space="preserve"> </w:t>
      </w:r>
    </w:p>
    <w:p w:rsidR="00E84B83" w:rsidRDefault="00E84B83" w:rsidP="00E84B8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554220" cy="2865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22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B83" w:rsidRDefault="00E84B83" w:rsidP="00E84B8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7A2" w:rsidRDefault="00DE6DAD" w:rsidP="00E84B8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0B46">
        <w:rPr>
          <w:rFonts w:ascii="Times New Roman" w:hAnsi="Times New Roman" w:cs="Times New Roman"/>
          <w:b/>
          <w:sz w:val="28"/>
          <w:szCs w:val="28"/>
        </w:rPr>
        <w:t xml:space="preserve">Папка </w:t>
      </w:r>
      <w:r w:rsidR="00B017A2" w:rsidRPr="00670B46">
        <w:rPr>
          <w:rFonts w:ascii="Times New Roman" w:hAnsi="Times New Roman" w:cs="Times New Roman"/>
          <w:b/>
          <w:sz w:val="28"/>
          <w:szCs w:val="28"/>
        </w:rPr>
        <w:t>для учащегося</w:t>
      </w:r>
      <w:r w:rsidR="00B017A2">
        <w:rPr>
          <w:rFonts w:ascii="Times New Roman" w:hAnsi="Times New Roman" w:cs="Times New Roman"/>
          <w:sz w:val="28"/>
          <w:szCs w:val="28"/>
        </w:rPr>
        <w:t xml:space="preserve"> включает </w:t>
      </w:r>
      <w:r w:rsidR="00DC71B4">
        <w:rPr>
          <w:rFonts w:ascii="Times New Roman" w:hAnsi="Times New Roman" w:cs="Times New Roman"/>
          <w:sz w:val="28"/>
          <w:szCs w:val="28"/>
        </w:rPr>
        <w:t>в себя следующие  документы</w:t>
      </w:r>
      <w:r w:rsidR="00B017A2">
        <w:rPr>
          <w:rFonts w:ascii="Times New Roman" w:hAnsi="Times New Roman" w:cs="Times New Roman"/>
          <w:sz w:val="28"/>
          <w:szCs w:val="28"/>
        </w:rPr>
        <w:t>:</w:t>
      </w:r>
    </w:p>
    <w:p w:rsidR="00B017A2" w:rsidRDefault="00B017A2" w:rsidP="00670B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71B4">
        <w:rPr>
          <w:rFonts w:ascii="Times New Roman" w:hAnsi="Times New Roman" w:cs="Times New Roman"/>
          <w:sz w:val="28"/>
          <w:szCs w:val="28"/>
        </w:rPr>
        <w:t>Справочные материалы;</w:t>
      </w:r>
    </w:p>
    <w:p w:rsidR="00E84B83" w:rsidRDefault="00E84B83" w:rsidP="00E84B83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C07E8B9" wp14:editId="0D177148">
            <wp:extent cx="3414376" cy="211015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8064" cy="211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7A2" w:rsidRDefault="00B017A2" w:rsidP="00670B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71B4">
        <w:rPr>
          <w:rFonts w:ascii="Times New Roman" w:hAnsi="Times New Roman" w:cs="Times New Roman"/>
          <w:sz w:val="28"/>
          <w:szCs w:val="28"/>
        </w:rPr>
        <w:t>Система оценивания контрольной работы;</w:t>
      </w:r>
    </w:p>
    <w:p w:rsidR="00E84B83" w:rsidRDefault="00E84B83" w:rsidP="00E84B83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A64DAEA" wp14:editId="3A2F4502">
            <wp:extent cx="3705277" cy="273440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08491" cy="273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7A2" w:rsidRDefault="00B017A2" w:rsidP="00670B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71B4">
        <w:rPr>
          <w:rFonts w:ascii="Times New Roman" w:hAnsi="Times New Roman" w:cs="Times New Roman"/>
          <w:sz w:val="28"/>
          <w:szCs w:val="28"/>
        </w:rPr>
        <w:t xml:space="preserve">Таблица выполнения вариантов </w:t>
      </w:r>
      <w:r w:rsidR="002841BE" w:rsidRPr="00DC71B4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Pr="00DC71B4">
        <w:rPr>
          <w:rFonts w:ascii="Times New Roman" w:hAnsi="Times New Roman" w:cs="Times New Roman"/>
          <w:sz w:val="28"/>
          <w:szCs w:val="28"/>
        </w:rPr>
        <w:t>работ;</w:t>
      </w:r>
    </w:p>
    <w:p w:rsidR="00E84B83" w:rsidRDefault="00E84B83" w:rsidP="00E84B83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2D77FE22" wp14:editId="6F5D3B56">
            <wp:extent cx="3015761" cy="18974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0963" cy="19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17A2" w:rsidRDefault="00DC71B4" w:rsidP="00670B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выполнению контрольной работы</w:t>
      </w:r>
      <w:r w:rsidR="00B017A2">
        <w:rPr>
          <w:rFonts w:ascii="Times New Roman" w:hAnsi="Times New Roman" w:cs="Times New Roman"/>
          <w:sz w:val="28"/>
          <w:szCs w:val="28"/>
        </w:rPr>
        <w:t>;</w:t>
      </w:r>
    </w:p>
    <w:p w:rsidR="00E84B83" w:rsidRDefault="00E84B83" w:rsidP="00E84B83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B5BECA" wp14:editId="21651D5B">
            <wp:extent cx="3666392" cy="167053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20737"/>
                    <a:stretch/>
                  </pic:blipFill>
                  <pic:spPr bwMode="auto">
                    <a:xfrm>
                      <a:off x="0" y="0"/>
                      <a:ext cx="3671088" cy="16726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71B4" w:rsidRDefault="00DC71B4" w:rsidP="00670B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Бланк </w:t>
      </w:r>
      <w:r w:rsidR="001F2CEF">
        <w:rPr>
          <w:rFonts w:ascii="Times New Roman" w:hAnsi="Times New Roman" w:cs="Times New Roman"/>
          <w:sz w:val="28"/>
          <w:szCs w:val="28"/>
        </w:rPr>
        <w:t xml:space="preserve">анализа </w:t>
      </w:r>
      <w:r>
        <w:rPr>
          <w:rFonts w:ascii="Times New Roman" w:hAnsi="Times New Roman" w:cs="Times New Roman"/>
          <w:sz w:val="28"/>
          <w:szCs w:val="28"/>
        </w:rPr>
        <w:t>выполнения тематических тестов;</w:t>
      </w:r>
    </w:p>
    <w:p w:rsidR="00E84B83" w:rsidRDefault="00E84B83" w:rsidP="00E84B83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1F6EDA" wp14:editId="44423252">
            <wp:extent cx="3569676" cy="18463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15323"/>
                    <a:stretch/>
                  </pic:blipFill>
                  <pic:spPr bwMode="auto">
                    <a:xfrm>
                      <a:off x="0" y="0"/>
                      <a:ext cx="3571445" cy="1847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71B4" w:rsidRDefault="00DC71B4" w:rsidP="00670B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выполнения тематических тестов по материалам открытого </w:t>
      </w:r>
      <w:r w:rsidR="001F2CE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анка заданий ФИПИ;</w:t>
      </w:r>
    </w:p>
    <w:p w:rsidR="00767372" w:rsidRDefault="00767372" w:rsidP="00767372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FB84BB6" wp14:editId="55E4578B">
            <wp:extent cx="3766634" cy="2042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73575" cy="204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1B4" w:rsidRDefault="00DC71B4" w:rsidP="00670B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сдачи экзаменов; </w:t>
      </w:r>
    </w:p>
    <w:p w:rsidR="00767372" w:rsidRDefault="00767372" w:rsidP="00767372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708A487" wp14:editId="159CAEAC">
            <wp:extent cx="3495238" cy="283809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95238" cy="2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7A2" w:rsidRDefault="00DC71B4" w:rsidP="00670B4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контрольных работ (3</w:t>
      </w:r>
      <w:r w:rsidR="00B017A2">
        <w:rPr>
          <w:rFonts w:ascii="Times New Roman" w:hAnsi="Times New Roman" w:cs="Times New Roman"/>
          <w:sz w:val="28"/>
          <w:szCs w:val="28"/>
        </w:rPr>
        <w:t xml:space="preserve"> варианта). </w:t>
      </w:r>
    </w:p>
    <w:p w:rsidR="00767372" w:rsidRDefault="00767372" w:rsidP="00767372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99C0E0" wp14:editId="5921B025">
            <wp:extent cx="3875262" cy="195822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73940" cy="195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7A2" w:rsidRPr="00670B46" w:rsidRDefault="00DC71B4" w:rsidP="00670B46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Папка для учителя </w:t>
      </w:r>
      <w:r w:rsidRPr="00DC71B4">
        <w:rPr>
          <w:rFonts w:ascii="Times New Roman" w:hAnsi="Times New Roman" w:cs="Times New Roman"/>
          <w:sz w:val="28"/>
          <w:szCs w:val="28"/>
        </w:rPr>
        <w:t xml:space="preserve">включает в себя следующие </w:t>
      </w:r>
      <w:r w:rsidR="00B017A2" w:rsidRPr="00DC71B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DC71B4">
        <w:rPr>
          <w:rFonts w:ascii="Times New Roman" w:hAnsi="Times New Roman" w:cs="Times New Roman"/>
          <w:sz w:val="28"/>
          <w:szCs w:val="28"/>
        </w:rPr>
        <w:t>ы</w:t>
      </w:r>
      <w:r w:rsidR="00B017A2" w:rsidRPr="00670B46">
        <w:rPr>
          <w:rFonts w:ascii="Times New Roman" w:hAnsi="Times New Roman" w:cs="Times New Roman"/>
          <w:b/>
          <w:sz w:val="28"/>
          <w:szCs w:val="28"/>
        </w:rPr>
        <w:t>:</w:t>
      </w:r>
    </w:p>
    <w:p w:rsidR="00B017A2" w:rsidRDefault="00B017A2" w:rsidP="00670B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71B4">
        <w:rPr>
          <w:rFonts w:ascii="Times New Roman" w:hAnsi="Times New Roman" w:cs="Times New Roman"/>
          <w:sz w:val="28"/>
          <w:szCs w:val="28"/>
        </w:rPr>
        <w:t>Справочные материалы</w:t>
      </w:r>
      <w:proofErr w:type="gramStart"/>
      <w:r w:rsidR="00767372">
        <w:rPr>
          <w:rFonts w:ascii="Times New Roman" w:hAnsi="Times New Roman" w:cs="Times New Roman"/>
          <w:sz w:val="28"/>
          <w:szCs w:val="28"/>
        </w:rPr>
        <w:t xml:space="preserve"> </w:t>
      </w:r>
      <w:r w:rsidRPr="00DC71B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017A2" w:rsidRDefault="00B017A2" w:rsidP="00670B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оценивания контрольной работы;</w:t>
      </w:r>
    </w:p>
    <w:p w:rsidR="006A3A62" w:rsidRDefault="006A3A62" w:rsidP="00670B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71B4">
        <w:rPr>
          <w:rFonts w:ascii="Times New Roman" w:hAnsi="Times New Roman" w:cs="Times New Roman"/>
          <w:sz w:val="28"/>
          <w:szCs w:val="28"/>
        </w:rPr>
        <w:t xml:space="preserve">Сводная ведомость выполнения </w:t>
      </w:r>
      <w:r w:rsidR="001F2CEF">
        <w:rPr>
          <w:rFonts w:ascii="Times New Roman" w:hAnsi="Times New Roman" w:cs="Times New Roman"/>
          <w:sz w:val="28"/>
          <w:szCs w:val="28"/>
        </w:rPr>
        <w:t xml:space="preserve">вариантов тренировочных </w:t>
      </w:r>
      <w:r w:rsidRPr="00DC71B4">
        <w:rPr>
          <w:rFonts w:ascii="Times New Roman" w:hAnsi="Times New Roman" w:cs="Times New Roman"/>
          <w:sz w:val="28"/>
          <w:szCs w:val="28"/>
        </w:rPr>
        <w:t>работ;</w:t>
      </w:r>
    </w:p>
    <w:p w:rsidR="00767372" w:rsidRDefault="00767372" w:rsidP="00767372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113857" wp14:editId="72971C30">
            <wp:extent cx="4216594" cy="175992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5155" cy="175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A62" w:rsidRDefault="001F2CEF" w:rsidP="00670B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Сводная ведомость </w:t>
      </w:r>
      <w:r w:rsidR="006A3A62" w:rsidRPr="00DC71B4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тематических тестов</w:t>
      </w:r>
      <w:r w:rsidR="006A3A62" w:rsidRPr="00DC71B4">
        <w:rPr>
          <w:rFonts w:ascii="Times New Roman" w:hAnsi="Times New Roman" w:cs="Times New Roman"/>
          <w:sz w:val="28"/>
          <w:szCs w:val="28"/>
        </w:rPr>
        <w:t>;</w:t>
      </w:r>
    </w:p>
    <w:p w:rsidR="00767372" w:rsidRDefault="00767372" w:rsidP="00767372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F2CEF" w:rsidRDefault="001F2CEF" w:rsidP="00670B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ведомость выполнения тематических тестов по открытому Банку заданий ФИПИ;</w:t>
      </w:r>
    </w:p>
    <w:p w:rsidR="00767372" w:rsidRPr="00767372" w:rsidRDefault="00767372" w:rsidP="007673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7372" w:rsidRDefault="00767372" w:rsidP="00767372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FF98FAA" wp14:editId="6D01C604">
            <wp:extent cx="4386081" cy="181119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5533" cy="181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A62" w:rsidRDefault="006A3A62" w:rsidP="00670B4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71B4">
        <w:rPr>
          <w:rFonts w:ascii="Times New Roman" w:hAnsi="Times New Roman" w:cs="Times New Roman"/>
          <w:sz w:val="28"/>
          <w:szCs w:val="28"/>
        </w:rPr>
        <w:t>Ключи к вариантам контрольных работ;</w:t>
      </w:r>
    </w:p>
    <w:p w:rsidR="006A3A62" w:rsidRDefault="006A3A62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71B4">
        <w:rPr>
          <w:rFonts w:ascii="Times New Roman" w:hAnsi="Times New Roman" w:cs="Times New Roman"/>
          <w:sz w:val="28"/>
          <w:szCs w:val="28"/>
        </w:rPr>
        <w:t>Варианты контрольны</w:t>
      </w:r>
      <w:r w:rsidR="001F2CEF">
        <w:rPr>
          <w:rFonts w:ascii="Times New Roman" w:hAnsi="Times New Roman" w:cs="Times New Roman"/>
          <w:sz w:val="28"/>
          <w:szCs w:val="28"/>
        </w:rPr>
        <w:t>х работ (14 вариантов);</w:t>
      </w:r>
    </w:p>
    <w:p w:rsidR="001F2CEF" w:rsidRDefault="001F2CEF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итоговой аттестации;</w:t>
      </w:r>
    </w:p>
    <w:p w:rsidR="001F2CEF" w:rsidRDefault="001F2CEF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Тренажеры по открытому Банку заданий ФИПИ;</w:t>
      </w:r>
    </w:p>
    <w:p w:rsidR="001F2CEF" w:rsidRDefault="001F2CEF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 по открытому Банку заданий ФИПИ;</w:t>
      </w:r>
    </w:p>
    <w:p w:rsidR="001F2CEF" w:rsidRDefault="001F2CEF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 к тестам по открытому банку заданий ФИПИ;</w:t>
      </w:r>
    </w:p>
    <w:p w:rsidR="001F2CEF" w:rsidRDefault="001F2CEF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тесты по материалам вариантов контрольных работ;</w:t>
      </w:r>
    </w:p>
    <w:p w:rsidR="001F2CEF" w:rsidRDefault="001F2CEF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Ключи к тестам по </w:t>
      </w:r>
      <w:r w:rsidR="00225F17">
        <w:rPr>
          <w:rFonts w:ascii="Times New Roman" w:hAnsi="Times New Roman" w:cs="Times New Roman"/>
          <w:sz w:val="28"/>
          <w:szCs w:val="28"/>
        </w:rPr>
        <w:t>материалам контрольных работ;</w:t>
      </w:r>
    </w:p>
    <w:p w:rsidR="00225F17" w:rsidRDefault="00225F17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по выполнению контрольной работы;</w:t>
      </w:r>
    </w:p>
    <w:p w:rsidR="00225F17" w:rsidRDefault="00225F17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Образцы бланков для итоговой аттестации;</w:t>
      </w:r>
    </w:p>
    <w:p w:rsidR="00225F17" w:rsidRDefault="00225F17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Демоверсия;</w:t>
      </w:r>
    </w:p>
    <w:p w:rsidR="00225F17" w:rsidRDefault="00225F17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Спецификация контрольной работы;</w:t>
      </w:r>
    </w:p>
    <w:p w:rsidR="00767372" w:rsidRDefault="00767372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Кодификатор контрольной работы.</w:t>
      </w:r>
    </w:p>
    <w:p w:rsidR="00767372" w:rsidRDefault="00767372" w:rsidP="0085278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обзор изменений, которые произошли в ОГЭ – 2020 г. По сравнению с ОГЭ – 2019 г.</w:t>
      </w:r>
    </w:p>
    <w:p w:rsidR="00225F17" w:rsidRPr="00225F17" w:rsidRDefault="00225F17" w:rsidP="00225F17"/>
    <w:p w:rsidR="00CF5014" w:rsidRDefault="00225F17" w:rsidP="00CC2B1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25F1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Основной этап</w:t>
      </w:r>
      <w:r w:rsidR="006A3A62">
        <w:rPr>
          <w:rFonts w:ascii="Times New Roman" w:hAnsi="Times New Roman" w:cs="Times New Roman"/>
          <w:sz w:val="28"/>
          <w:szCs w:val="28"/>
        </w:rPr>
        <w:t xml:space="preserve"> рассчитан н</w:t>
      </w:r>
      <w:r w:rsidR="00E32266">
        <w:rPr>
          <w:rFonts w:ascii="Times New Roman" w:hAnsi="Times New Roman" w:cs="Times New Roman"/>
          <w:sz w:val="28"/>
          <w:szCs w:val="28"/>
        </w:rPr>
        <w:t>а временной период с конца первой</w:t>
      </w:r>
      <w:r w:rsidR="006A3A62">
        <w:rPr>
          <w:rFonts w:ascii="Times New Roman" w:hAnsi="Times New Roman" w:cs="Times New Roman"/>
          <w:sz w:val="28"/>
          <w:szCs w:val="28"/>
        </w:rPr>
        <w:t xml:space="preserve"> учебной четверти по конец третей учебной четверти. Результатом выполнения этого этапа являет</w:t>
      </w:r>
      <w:r>
        <w:rPr>
          <w:rFonts w:ascii="Times New Roman" w:hAnsi="Times New Roman" w:cs="Times New Roman"/>
          <w:sz w:val="28"/>
          <w:szCs w:val="28"/>
        </w:rPr>
        <w:t>ся выполнение каждым учащимся 14</w:t>
      </w:r>
      <w:r w:rsidR="006A3A62">
        <w:rPr>
          <w:rFonts w:ascii="Times New Roman" w:hAnsi="Times New Roman" w:cs="Times New Roman"/>
          <w:sz w:val="28"/>
          <w:szCs w:val="28"/>
        </w:rPr>
        <w:t xml:space="preserve"> вариантов контрольных работ с возможностью повторной сдачи контрольной работы с рабо</w:t>
      </w:r>
      <w:r>
        <w:rPr>
          <w:rFonts w:ascii="Times New Roman" w:hAnsi="Times New Roman" w:cs="Times New Roman"/>
          <w:sz w:val="28"/>
          <w:szCs w:val="28"/>
        </w:rPr>
        <w:t>той над ошибками.  Перед зим</w:t>
      </w:r>
      <w:r w:rsidR="00E32266">
        <w:rPr>
          <w:rFonts w:ascii="Times New Roman" w:hAnsi="Times New Roman" w:cs="Times New Roman"/>
          <w:sz w:val="28"/>
          <w:szCs w:val="28"/>
        </w:rPr>
        <w:t>ними</w:t>
      </w:r>
      <w:r w:rsidR="006A3A62">
        <w:rPr>
          <w:rFonts w:ascii="Times New Roman" w:hAnsi="Times New Roman" w:cs="Times New Roman"/>
          <w:sz w:val="28"/>
          <w:szCs w:val="28"/>
        </w:rPr>
        <w:t xml:space="preserve"> каникулами учащимся раздаются </w:t>
      </w:r>
      <w:r>
        <w:rPr>
          <w:rFonts w:ascii="Times New Roman" w:hAnsi="Times New Roman" w:cs="Times New Roman"/>
          <w:sz w:val="28"/>
          <w:szCs w:val="28"/>
        </w:rPr>
        <w:t>3 – 4 тематических теста по материалам контрольных работ</w:t>
      </w:r>
      <w:r w:rsidR="006A3A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Каждый тематический тест составлен из 14 первых заданий вариантов или подобных заданий согласно спецификации. </w:t>
      </w:r>
      <w:r w:rsidR="00CF5014">
        <w:rPr>
          <w:rFonts w:ascii="Times New Roman" w:hAnsi="Times New Roman" w:cs="Times New Roman"/>
          <w:sz w:val="28"/>
          <w:szCs w:val="28"/>
        </w:rPr>
        <w:t xml:space="preserve">Например, тест №1 «Числа и вычисления» - это 14 заданий №1 из вариантов сборника Кузнецова за предыдущий год. Тесты распечатываются для каждого ученика индивидуально и результаты их выполнения учеником оформляются в виде таблицы. После проверки тестов учитель делает краткий анализ теста в папке учащегося, результат заносит в сводную таблицу у себя в папке, а сами тесты сохраняет в отдельной папке. Система оценивания тестов следующая: каждое верно выполненное задание оценивается одним баллом. 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5107"/>
        <w:gridCol w:w="5058"/>
      </w:tblGrid>
      <w:tr w:rsidR="00CF5014" w:rsidTr="00CF5014">
        <w:tc>
          <w:tcPr>
            <w:tcW w:w="5437" w:type="dxa"/>
          </w:tcPr>
          <w:p w:rsidR="00CF5014" w:rsidRPr="00CF5014" w:rsidRDefault="00CF5014" w:rsidP="00CF5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014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5437" w:type="dxa"/>
          </w:tcPr>
          <w:p w:rsidR="00CF5014" w:rsidRPr="00CF5014" w:rsidRDefault="00CF5014" w:rsidP="00CF50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01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CF5014" w:rsidTr="00CF5014">
        <w:tc>
          <w:tcPr>
            <w:tcW w:w="5437" w:type="dxa"/>
          </w:tcPr>
          <w:p w:rsidR="00CF5014" w:rsidRDefault="00CF5014" w:rsidP="00CF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</w:t>
            </w:r>
          </w:p>
        </w:tc>
        <w:tc>
          <w:tcPr>
            <w:tcW w:w="5437" w:type="dxa"/>
          </w:tcPr>
          <w:p w:rsidR="00CF5014" w:rsidRDefault="00CF5014" w:rsidP="00CF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5014" w:rsidTr="00CF5014">
        <w:tc>
          <w:tcPr>
            <w:tcW w:w="5437" w:type="dxa"/>
          </w:tcPr>
          <w:p w:rsidR="00CF5014" w:rsidRDefault="00CF5014" w:rsidP="00CF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10</w:t>
            </w:r>
          </w:p>
        </w:tc>
        <w:tc>
          <w:tcPr>
            <w:tcW w:w="5437" w:type="dxa"/>
          </w:tcPr>
          <w:p w:rsidR="00CF5014" w:rsidRDefault="00CF5014" w:rsidP="00CF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5014" w:rsidTr="00CF5014">
        <w:tc>
          <w:tcPr>
            <w:tcW w:w="5437" w:type="dxa"/>
          </w:tcPr>
          <w:p w:rsidR="00CF5014" w:rsidRDefault="00CF5014" w:rsidP="00CF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12</w:t>
            </w:r>
          </w:p>
        </w:tc>
        <w:tc>
          <w:tcPr>
            <w:tcW w:w="5437" w:type="dxa"/>
          </w:tcPr>
          <w:p w:rsidR="00CF5014" w:rsidRDefault="00CF5014" w:rsidP="00CF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F5014" w:rsidTr="00CF5014">
        <w:tc>
          <w:tcPr>
            <w:tcW w:w="5437" w:type="dxa"/>
          </w:tcPr>
          <w:p w:rsidR="00CF5014" w:rsidRDefault="00CF5014" w:rsidP="00CF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13 - 14</w:t>
            </w:r>
          </w:p>
        </w:tc>
        <w:tc>
          <w:tcPr>
            <w:tcW w:w="5437" w:type="dxa"/>
          </w:tcPr>
          <w:p w:rsidR="00CF5014" w:rsidRDefault="00CF5014" w:rsidP="00CF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15AC7" w:rsidRDefault="00CF5014" w:rsidP="00CC2B1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25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97B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="00E6297B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E6297B">
        <w:rPr>
          <w:rFonts w:ascii="Times New Roman" w:hAnsi="Times New Roman" w:cs="Times New Roman"/>
          <w:sz w:val="28"/>
          <w:szCs w:val="28"/>
        </w:rPr>
        <w:t xml:space="preserve"> </w:t>
      </w:r>
      <w:r w:rsidR="006A3A62">
        <w:rPr>
          <w:rFonts w:ascii="Times New Roman" w:hAnsi="Times New Roman" w:cs="Times New Roman"/>
          <w:sz w:val="28"/>
          <w:szCs w:val="28"/>
        </w:rPr>
        <w:t>у каждого учащегося</w:t>
      </w:r>
      <w:r w:rsidR="00E32266">
        <w:rPr>
          <w:rFonts w:ascii="Times New Roman" w:hAnsi="Times New Roman" w:cs="Times New Roman"/>
          <w:sz w:val="28"/>
          <w:szCs w:val="28"/>
        </w:rPr>
        <w:t xml:space="preserve"> постоянно </w:t>
      </w:r>
      <w:r w:rsidR="00E6297B">
        <w:rPr>
          <w:rFonts w:ascii="Times New Roman" w:hAnsi="Times New Roman" w:cs="Times New Roman"/>
          <w:sz w:val="28"/>
          <w:szCs w:val="28"/>
        </w:rPr>
        <w:t xml:space="preserve">есть два </w:t>
      </w:r>
      <w:r w:rsidR="006A3A62">
        <w:rPr>
          <w:rFonts w:ascii="Times New Roman" w:hAnsi="Times New Roman" w:cs="Times New Roman"/>
          <w:sz w:val="28"/>
          <w:szCs w:val="28"/>
        </w:rPr>
        <w:t>варианта контрольных работ</w:t>
      </w:r>
      <w:r w:rsidR="00E6297B">
        <w:rPr>
          <w:rFonts w:ascii="Times New Roman" w:hAnsi="Times New Roman" w:cs="Times New Roman"/>
          <w:sz w:val="28"/>
          <w:szCs w:val="28"/>
        </w:rPr>
        <w:t xml:space="preserve"> и два – три теста</w:t>
      </w:r>
      <w:r w:rsidR="006A3A62">
        <w:rPr>
          <w:rFonts w:ascii="Times New Roman" w:hAnsi="Times New Roman" w:cs="Times New Roman"/>
          <w:sz w:val="28"/>
          <w:szCs w:val="28"/>
        </w:rPr>
        <w:t xml:space="preserve">. </w:t>
      </w:r>
      <w:r w:rsidR="005352A5">
        <w:rPr>
          <w:rFonts w:ascii="Times New Roman" w:hAnsi="Times New Roman" w:cs="Times New Roman"/>
          <w:sz w:val="28"/>
          <w:szCs w:val="28"/>
        </w:rPr>
        <w:t xml:space="preserve">По мере выполнения контрольных работ учащиеся </w:t>
      </w:r>
      <w:r w:rsidR="002841BE">
        <w:rPr>
          <w:rFonts w:ascii="Times New Roman" w:hAnsi="Times New Roman" w:cs="Times New Roman"/>
          <w:sz w:val="28"/>
          <w:szCs w:val="28"/>
        </w:rPr>
        <w:t>сдают учителю отработанные варианты и получают новые</w:t>
      </w:r>
      <w:r w:rsidR="005352A5">
        <w:rPr>
          <w:rFonts w:ascii="Times New Roman" w:hAnsi="Times New Roman" w:cs="Times New Roman"/>
          <w:sz w:val="28"/>
          <w:szCs w:val="28"/>
        </w:rPr>
        <w:t xml:space="preserve">. Работа считается </w:t>
      </w:r>
      <w:r w:rsidR="00E6297B">
        <w:rPr>
          <w:rFonts w:ascii="Times New Roman" w:hAnsi="Times New Roman" w:cs="Times New Roman"/>
          <w:sz w:val="28"/>
          <w:szCs w:val="28"/>
        </w:rPr>
        <w:t>выполненной («зачёт»), если</w:t>
      </w:r>
      <w:r w:rsidR="005352A5">
        <w:rPr>
          <w:rFonts w:ascii="Times New Roman" w:hAnsi="Times New Roman" w:cs="Times New Roman"/>
          <w:sz w:val="28"/>
          <w:szCs w:val="28"/>
        </w:rPr>
        <w:t xml:space="preserve"> преодолён минимальный порог. Если порог не преодолён</w:t>
      </w:r>
      <w:r w:rsidR="00E6297B">
        <w:rPr>
          <w:rFonts w:ascii="Times New Roman" w:hAnsi="Times New Roman" w:cs="Times New Roman"/>
          <w:sz w:val="28"/>
          <w:szCs w:val="28"/>
        </w:rPr>
        <w:t>,</w:t>
      </w:r>
      <w:r w:rsidR="005352A5">
        <w:rPr>
          <w:rFonts w:ascii="Times New Roman" w:hAnsi="Times New Roman" w:cs="Times New Roman"/>
          <w:sz w:val="28"/>
          <w:szCs w:val="28"/>
        </w:rPr>
        <w:t xml:space="preserve"> то работа </w:t>
      </w:r>
      <w:r w:rsidR="00E6297B">
        <w:rPr>
          <w:rFonts w:ascii="Times New Roman" w:hAnsi="Times New Roman" w:cs="Times New Roman"/>
          <w:sz w:val="28"/>
          <w:szCs w:val="28"/>
        </w:rPr>
        <w:t>не считается зачтённой</w:t>
      </w:r>
      <w:r w:rsidR="005352A5">
        <w:rPr>
          <w:rFonts w:ascii="Times New Roman" w:hAnsi="Times New Roman" w:cs="Times New Roman"/>
          <w:sz w:val="28"/>
          <w:szCs w:val="28"/>
        </w:rPr>
        <w:t>, что предполагает повторную сдачу этого варианта после выполнения работы над ошибками</w:t>
      </w:r>
      <w:r w:rsidR="00E6297B">
        <w:rPr>
          <w:rFonts w:ascii="Times New Roman" w:hAnsi="Times New Roman" w:cs="Times New Roman"/>
          <w:sz w:val="28"/>
          <w:szCs w:val="28"/>
        </w:rPr>
        <w:t>. У</w:t>
      </w:r>
      <w:r w:rsidR="005352A5">
        <w:rPr>
          <w:rFonts w:ascii="Times New Roman" w:hAnsi="Times New Roman" w:cs="Times New Roman"/>
          <w:sz w:val="28"/>
          <w:szCs w:val="28"/>
        </w:rPr>
        <w:t>чащийся также может</w:t>
      </w:r>
      <w:r w:rsidR="00E6297B">
        <w:rPr>
          <w:rFonts w:ascii="Times New Roman" w:hAnsi="Times New Roman" w:cs="Times New Roman"/>
          <w:sz w:val="28"/>
          <w:szCs w:val="28"/>
        </w:rPr>
        <w:t xml:space="preserve"> несколько раз</w:t>
      </w:r>
      <w:r w:rsidR="005352A5">
        <w:rPr>
          <w:rFonts w:ascii="Times New Roman" w:hAnsi="Times New Roman" w:cs="Times New Roman"/>
          <w:sz w:val="28"/>
          <w:szCs w:val="28"/>
        </w:rPr>
        <w:t xml:space="preserve"> повторно сда</w:t>
      </w:r>
      <w:r w:rsidR="00E6297B">
        <w:rPr>
          <w:rFonts w:ascii="Times New Roman" w:hAnsi="Times New Roman" w:cs="Times New Roman"/>
          <w:sz w:val="28"/>
          <w:szCs w:val="28"/>
        </w:rPr>
        <w:t>ва</w:t>
      </w:r>
      <w:r w:rsidR="005352A5">
        <w:rPr>
          <w:rFonts w:ascii="Times New Roman" w:hAnsi="Times New Roman" w:cs="Times New Roman"/>
          <w:sz w:val="28"/>
          <w:szCs w:val="28"/>
        </w:rPr>
        <w:t>ть работу, исправ</w:t>
      </w:r>
      <w:r w:rsidR="002841BE">
        <w:rPr>
          <w:rFonts w:ascii="Times New Roman" w:hAnsi="Times New Roman" w:cs="Times New Roman"/>
          <w:sz w:val="28"/>
          <w:szCs w:val="28"/>
        </w:rPr>
        <w:t>ляя</w:t>
      </w:r>
      <w:r w:rsidR="005352A5">
        <w:rPr>
          <w:rFonts w:ascii="Times New Roman" w:hAnsi="Times New Roman" w:cs="Times New Roman"/>
          <w:sz w:val="28"/>
          <w:szCs w:val="28"/>
        </w:rPr>
        <w:t xml:space="preserve"> ошибки</w:t>
      </w:r>
      <w:r w:rsidR="002841BE">
        <w:rPr>
          <w:rFonts w:ascii="Times New Roman" w:hAnsi="Times New Roman" w:cs="Times New Roman"/>
          <w:sz w:val="28"/>
          <w:szCs w:val="28"/>
        </w:rPr>
        <w:t xml:space="preserve"> до тех пор, пока не получит по контрольной работе «зачёт»</w:t>
      </w:r>
      <w:r w:rsidR="005352A5">
        <w:rPr>
          <w:rFonts w:ascii="Times New Roman" w:hAnsi="Times New Roman" w:cs="Times New Roman"/>
          <w:sz w:val="28"/>
          <w:szCs w:val="28"/>
        </w:rPr>
        <w:t xml:space="preserve">. Результаты выполнения работы (ответы) учащийся заносит в </w:t>
      </w:r>
      <w:r w:rsidR="005352A5" w:rsidRPr="00E6297B">
        <w:rPr>
          <w:rFonts w:ascii="Times New Roman" w:hAnsi="Times New Roman" w:cs="Times New Roman"/>
          <w:b/>
          <w:sz w:val="28"/>
          <w:szCs w:val="28"/>
        </w:rPr>
        <w:t>таблицу выполнения вариантов контрольных работ</w:t>
      </w:r>
      <w:r w:rsidR="005352A5">
        <w:rPr>
          <w:rFonts w:ascii="Times New Roman" w:hAnsi="Times New Roman" w:cs="Times New Roman"/>
          <w:sz w:val="28"/>
          <w:szCs w:val="28"/>
        </w:rPr>
        <w:t xml:space="preserve">. Для повторной сдачи варианта после работы над ошибками в таблице выполнения вариантов контрольных работ предоставляются по </w:t>
      </w:r>
      <w:r w:rsidR="00E6297B">
        <w:rPr>
          <w:rFonts w:ascii="Times New Roman" w:hAnsi="Times New Roman" w:cs="Times New Roman"/>
          <w:sz w:val="28"/>
          <w:szCs w:val="28"/>
        </w:rPr>
        <w:t>одной</w:t>
      </w:r>
      <w:r w:rsidR="005352A5">
        <w:rPr>
          <w:rFonts w:ascii="Times New Roman" w:hAnsi="Times New Roman" w:cs="Times New Roman"/>
          <w:sz w:val="28"/>
          <w:szCs w:val="28"/>
        </w:rPr>
        <w:t xml:space="preserve"> рез</w:t>
      </w:r>
      <w:r w:rsidR="004D41A4">
        <w:rPr>
          <w:rFonts w:ascii="Times New Roman" w:hAnsi="Times New Roman" w:cs="Times New Roman"/>
          <w:sz w:val="28"/>
          <w:szCs w:val="28"/>
        </w:rPr>
        <w:t>ервн</w:t>
      </w:r>
      <w:r w:rsidR="00E6297B">
        <w:rPr>
          <w:rFonts w:ascii="Times New Roman" w:hAnsi="Times New Roman" w:cs="Times New Roman"/>
          <w:sz w:val="28"/>
          <w:szCs w:val="28"/>
        </w:rPr>
        <w:t>ой</w:t>
      </w:r>
      <w:r w:rsidR="004D41A4">
        <w:rPr>
          <w:rFonts w:ascii="Times New Roman" w:hAnsi="Times New Roman" w:cs="Times New Roman"/>
          <w:sz w:val="28"/>
          <w:szCs w:val="28"/>
        </w:rPr>
        <w:t xml:space="preserve"> строчк</w:t>
      </w:r>
      <w:r w:rsidR="00E6297B">
        <w:rPr>
          <w:rFonts w:ascii="Times New Roman" w:hAnsi="Times New Roman" w:cs="Times New Roman"/>
          <w:sz w:val="28"/>
          <w:szCs w:val="28"/>
        </w:rPr>
        <w:t>е</w:t>
      </w:r>
      <w:r w:rsidR="004D41A4">
        <w:rPr>
          <w:rFonts w:ascii="Times New Roman" w:hAnsi="Times New Roman" w:cs="Times New Roman"/>
          <w:sz w:val="28"/>
          <w:szCs w:val="28"/>
        </w:rPr>
        <w:t xml:space="preserve"> к</w:t>
      </w:r>
      <w:r w:rsidR="00E32266">
        <w:rPr>
          <w:rFonts w:ascii="Times New Roman" w:hAnsi="Times New Roman" w:cs="Times New Roman"/>
          <w:sz w:val="28"/>
          <w:szCs w:val="28"/>
        </w:rPr>
        <w:t xml:space="preserve"> каждому варианту. Первые шесть</w:t>
      </w:r>
      <w:r w:rsidR="00E629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41A4">
        <w:rPr>
          <w:rFonts w:ascii="Times New Roman" w:hAnsi="Times New Roman" w:cs="Times New Roman"/>
          <w:sz w:val="28"/>
          <w:szCs w:val="28"/>
        </w:rPr>
        <w:t>вариантов контрольных работ, выполненных учащимися не обязательно оцениваются</w:t>
      </w:r>
      <w:proofErr w:type="gramEnd"/>
      <w:r w:rsidR="004D41A4">
        <w:rPr>
          <w:rFonts w:ascii="Times New Roman" w:hAnsi="Times New Roman" w:cs="Times New Roman"/>
          <w:sz w:val="28"/>
          <w:szCs w:val="28"/>
        </w:rPr>
        <w:t xml:space="preserve"> учителем (имеется в виду отмет</w:t>
      </w:r>
      <w:r w:rsidR="00E32266">
        <w:rPr>
          <w:rFonts w:ascii="Times New Roman" w:hAnsi="Times New Roman" w:cs="Times New Roman"/>
          <w:sz w:val="28"/>
          <w:szCs w:val="28"/>
        </w:rPr>
        <w:t xml:space="preserve">ка в журнале). Все последующие </w:t>
      </w:r>
      <w:r w:rsidR="00E6297B">
        <w:rPr>
          <w:rFonts w:ascii="Times New Roman" w:hAnsi="Times New Roman" w:cs="Times New Roman"/>
          <w:sz w:val="28"/>
          <w:szCs w:val="28"/>
        </w:rPr>
        <w:t xml:space="preserve">8 </w:t>
      </w:r>
      <w:r w:rsidR="004D41A4">
        <w:rPr>
          <w:rFonts w:ascii="Times New Roman" w:hAnsi="Times New Roman" w:cs="Times New Roman"/>
          <w:sz w:val="28"/>
          <w:szCs w:val="28"/>
        </w:rPr>
        <w:t>работ оцениваются учителем с обязательным занесением отметки в журнал. Задания, вызывающие трудности и вопросы по контрольной работе решаются во внеурочное время – на консультациях и на переменах индивидуально или коллективно</w:t>
      </w:r>
      <w:r w:rsidR="009C2745">
        <w:rPr>
          <w:rFonts w:ascii="Times New Roman" w:hAnsi="Times New Roman" w:cs="Times New Roman"/>
          <w:sz w:val="28"/>
          <w:szCs w:val="28"/>
        </w:rPr>
        <w:t>, если ошибки системные</w:t>
      </w:r>
      <w:r w:rsidR="004D41A4">
        <w:rPr>
          <w:rFonts w:ascii="Times New Roman" w:hAnsi="Times New Roman" w:cs="Times New Roman"/>
          <w:sz w:val="28"/>
          <w:szCs w:val="28"/>
        </w:rPr>
        <w:t xml:space="preserve">. В </w:t>
      </w:r>
      <w:r w:rsidR="004D41A4" w:rsidRPr="00E6297B">
        <w:rPr>
          <w:rFonts w:ascii="Times New Roman" w:hAnsi="Times New Roman" w:cs="Times New Roman"/>
          <w:b/>
          <w:sz w:val="28"/>
          <w:szCs w:val="28"/>
        </w:rPr>
        <w:t>сводной ведомости сдачи работ</w:t>
      </w:r>
      <w:r w:rsidR="004D41A4">
        <w:rPr>
          <w:rFonts w:ascii="Times New Roman" w:hAnsi="Times New Roman" w:cs="Times New Roman"/>
          <w:sz w:val="28"/>
          <w:szCs w:val="28"/>
        </w:rPr>
        <w:t xml:space="preserve"> учитель по каждому ученику отмечает выполнение работы </w:t>
      </w:r>
      <w:r w:rsidR="009C2745">
        <w:rPr>
          <w:rFonts w:ascii="Times New Roman" w:hAnsi="Times New Roman" w:cs="Times New Roman"/>
          <w:sz w:val="28"/>
          <w:szCs w:val="28"/>
        </w:rPr>
        <w:t>отметко</w:t>
      </w:r>
      <w:r w:rsidR="00E32266">
        <w:rPr>
          <w:rFonts w:ascii="Times New Roman" w:hAnsi="Times New Roman" w:cs="Times New Roman"/>
          <w:sz w:val="28"/>
          <w:szCs w:val="28"/>
        </w:rPr>
        <w:t xml:space="preserve">й </w:t>
      </w:r>
      <w:r w:rsidR="00E6297B">
        <w:rPr>
          <w:rFonts w:ascii="Times New Roman" w:hAnsi="Times New Roman" w:cs="Times New Roman"/>
          <w:sz w:val="28"/>
          <w:szCs w:val="28"/>
        </w:rPr>
        <w:t>с указанием количества баллов</w:t>
      </w:r>
      <w:r w:rsidR="004D41A4">
        <w:rPr>
          <w:rFonts w:ascii="Times New Roman" w:hAnsi="Times New Roman" w:cs="Times New Roman"/>
          <w:sz w:val="28"/>
          <w:szCs w:val="28"/>
        </w:rPr>
        <w:t xml:space="preserve">, при этом варианты, которые в данный момент находятся «в работе» отмечаются точкой. Это позволяет видеть в целом всю картину выполнения </w:t>
      </w:r>
      <w:proofErr w:type="gramStart"/>
      <w:r w:rsidR="004D41A4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="004D41A4">
        <w:rPr>
          <w:rFonts w:ascii="Times New Roman" w:hAnsi="Times New Roman" w:cs="Times New Roman"/>
          <w:sz w:val="28"/>
          <w:szCs w:val="28"/>
        </w:rPr>
        <w:t xml:space="preserve"> как по каждому ученику, так и по классу в целом. </w:t>
      </w:r>
      <w:r w:rsidR="003C4EC1" w:rsidRPr="00E6297B">
        <w:rPr>
          <w:rFonts w:ascii="Times New Roman" w:hAnsi="Times New Roman" w:cs="Times New Roman"/>
          <w:b/>
          <w:sz w:val="28"/>
          <w:szCs w:val="28"/>
        </w:rPr>
        <w:t>Бланк анализа работы</w:t>
      </w:r>
      <w:r w:rsidR="003C4EC1">
        <w:rPr>
          <w:rFonts w:ascii="Times New Roman" w:hAnsi="Times New Roman" w:cs="Times New Roman"/>
          <w:sz w:val="28"/>
          <w:szCs w:val="28"/>
        </w:rPr>
        <w:t xml:space="preserve"> </w:t>
      </w:r>
      <w:r w:rsidR="00E6297B">
        <w:rPr>
          <w:rFonts w:ascii="Times New Roman" w:hAnsi="Times New Roman" w:cs="Times New Roman"/>
          <w:sz w:val="28"/>
          <w:szCs w:val="28"/>
        </w:rPr>
        <w:t xml:space="preserve">содержится в папке у </w:t>
      </w:r>
      <w:r w:rsidR="003C4EC1">
        <w:rPr>
          <w:rFonts w:ascii="Times New Roman" w:hAnsi="Times New Roman" w:cs="Times New Roman"/>
          <w:sz w:val="28"/>
          <w:szCs w:val="28"/>
        </w:rPr>
        <w:t>каждо</w:t>
      </w:r>
      <w:r w:rsidR="00E6297B">
        <w:rPr>
          <w:rFonts w:ascii="Times New Roman" w:hAnsi="Times New Roman" w:cs="Times New Roman"/>
          <w:sz w:val="28"/>
          <w:szCs w:val="28"/>
        </w:rPr>
        <w:t>го</w:t>
      </w:r>
      <w:r w:rsidR="003C4EC1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E6297B">
        <w:rPr>
          <w:rFonts w:ascii="Times New Roman" w:hAnsi="Times New Roman" w:cs="Times New Roman"/>
          <w:sz w:val="28"/>
          <w:szCs w:val="28"/>
        </w:rPr>
        <w:t xml:space="preserve">а и заполняется учителем </w:t>
      </w:r>
      <w:r w:rsidR="003C4EC1">
        <w:rPr>
          <w:rFonts w:ascii="Times New Roman" w:hAnsi="Times New Roman" w:cs="Times New Roman"/>
          <w:sz w:val="28"/>
          <w:szCs w:val="28"/>
        </w:rPr>
        <w:t xml:space="preserve">после выполнения каждого варианта. В этом бланке указывается фамилия, имя ученика, дата проверки, номер варианта, количество </w:t>
      </w:r>
      <w:r w:rsidR="003C4EC1">
        <w:rPr>
          <w:rFonts w:ascii="Times New Roman" w:hAnsi="Times New Roman" w:cs="Times New Roman"/>
          <w:sz w:val="28"/>
          <w:szCs w:val="28"/>
        </w:rPr>
        <w:lastRenderedPageBreak/>
        <w:t>баллов за первую и вторую часть работы отдельно и общее количество баллов по каждо</w:t>
      </w:r>
      <w:r w:rsidR="00E6297B">
        <w:rPr>
          <w:rFonts w:ascii="Times New Roman" w:hAnsi="Times New Roman" w:cs="Times New Roman"/>
          <w:sz w:val="28"/>
          <w:szCs w:val="28"/>
        </w:rPr>
        <w:t>й</w:t>
      </w:r>
      <w:r w:rsidR="003C4EC1">
        <w:rPr>
          <w:rFonts w:ascii="Times New Roman" w:hAnsi="Times New Roman" w:cs="Times New Roman"/>
          <w:sz w:val="28"/>
          <w:szCs w:val="28"/>
        </w:rPr>
        <w:t xml:space="preserve"> </w:t>
      </w:r>
      <w:r w:rsidR="00E6297B">
        <w:rPr>
          <w:rFonts w:ascii="Times New Roman" w:hAnsi="Times New Roman" w:cs="Times New Roman"/>
          <w:sz w:val="28"/>
          <w:szCs w:val="28"/>
        </w:rPr>
        <w:t>части</w:t>
      </w:r>
      <w:r w:rsidR="003C4EC1">
        <w:rPr>
          <w:rFonts w:ascii="Times New Roman" w:hAnsi="Times New Roman" w:cs="Times New Roman"/>
          <w:sz w:val="28"/>
          <w:szCs w:val="28"/>
        </w:rPr>
        <w:t xml:space="preserve">, </w:t>
      </w:r>
      <w:r w:rsidR="00E32266">
        <w:rPr>
          <w:rFonts w:ascii="Times New Roman" w:hAnsi="Times New Roman" w:cs="Times New Roman"/>
          <w:sz w:val="28"/>
          <w:szCs w:val="28"/>
        </w:rPr>
        <w:t xml:space="preserve"> общ</w:t>
      </w:r>
      <w:r w:rsidR="003C4EC1">
        <w:rPr>
          <w:rFonts w:ascii="Times New Roman" w:hAnsi="Times New Roman" w:cs="Times New Roman"/>
          <w:sz w:val="28"/>
          <w:szCs w:val="28"/>
        </w:rPr>
        <w:t xml:space="preserve">ая отметка за работу в целом и результат </w:t>
      </w:r>
      <w:r w:rsidR="00C01F40">
        <w:rPr>
          <w:rFonts w:ascii="Times New Roman" w:hAnsi="Times New Roman" w:cs="Times New Roman"/>
          <w:sz w:val="28"/>
          <w:szCs w:val="28"/>
        </w:rPr>
        <w:t>в</w:t>
      </w:r>
      <w:r w:rsidR="003C4EC1">
        <w:rPr>
          <w:rFonts w:ascii="Times New Roman" w:hAnsi="Times New Roman" w:cs="Times New Roman"/>
          <w:sz w:val="28"/>
          <w:szCs w:val="28"/>
        </w:rPr>
        <w:t xml:space="preserve">ыполнения работы: «зачёт» или «незачёт». По срокам, начиная с третьей четверти, по каждому учащемуся </w:t>
      </w:r>
      <w:r w:rsidR="009C2745">
        <w:rPr>
          <w:rFonts w:ascii="Times New Roman" w:hAnsi="Times New Roman" w:cs="Times New Roman"/>
          <w:sz w:val="28"/>
          <w:szCs w:val="28"/>
        </w:rPr>
        <w:t>сроки и количество</w:t>
      </w:r>
      <w:r w:rsidR="003C4EC1">
        <w:rPr>
          <w:rFonts w:ascii="Times New Roman" w:hAnsi="Times New Roman" w:cs="Times New Roman"/>
          <w:sz w:val="28"/>
          <w:szCs w:val="28"/>
        </w:rPr>
        <w:t xml:space="preserve"> выполненных вариантов определяется индивидуально, с учётом повторного выполнения работ, работы над ошибками и т.п., но не менее </w:t>
      </w:r>
      <w:r w:rsidR="006D252B">
        <w:rPr>
          <w:rFonts w:ascii="Times New Roman" w:hAnsi="Times New Roman" w:cs="Times New Roman"/>
          <w:sz w:val="28"/>
          <w:szCs w:val="28"/>
        </w:rPr>
        <w:t>одного</w:t>
      </w:r>
      <w:r w:rsidR="003C4EC1">
        <w:rPr>
          <w:rFonts w:ascii="Times New Roman" w:hAnsi="Times New Roman" w:cs="Times New Roman"/>
          <w:sz w:val="28"/>
          <w:szCs w:val="28"/>
        </w:rPr>
        <w:t xml:space="preserve"> зачтённ</w:t>
      </w:r>
      <w:r w:rsidR="006D252B">
        <w:rPr>
          <w:rFonts w:ascii="Times New Roman" w:hAnsi="Times New Roman" w:cs="Times New Roman"/>
          <w:sz w:val="28"/>
          <w:szCs w:val="28"/>
        </w:rPr>
        <w:t>ого</w:t>
      </w:r>
      <w:r w:rsidR="003C4EC1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6D252B">
        <w:rPr>
          <w:rFonts w:ascii="Times New Roman" w:hAnsi="Times New Roman" w:cs="Times New Roman"/>
          <w:sz w:val="28"/>
          <w:szCs w:val="28"/>
        </w:rPr>
        <w:t>а</w:t>
      </w:r>
      <w:r w:rsidR="003C4EC1">
        <w:rPr>
          <w:rFonts w:ascii="Times New Roman" w:hAnsi="Times New Roman" w:cs="Times New Roman"/>
          <w:sz w:val="28"/>
          <w:szCs w:val="28"/>
        </w:rPr>
        <w:t xml:space="preserve"> за неделю.</w:t>
      </w:r>
      <w:r w:rsidR="002641B6">
        <w:rPr>
          <w:rFonts w:ascii="Times New Roman" w:hAnsi="Times New Roman" w:cs="Times New Roman"/>
          <w:sz w:val="28"/>
          <w:szCs w:val="28"/>
        </w:rPr>
        <w:t xml:space="preserve"> После того, как учащийся получает по всем вариантам «зачёт», он начинает выполнение тематических тестов по материалам вариантов. Таким </w:t>
      </w:r>
      <w:proofErr w:type="gramStart"/>
      <w:r w:rsidR="002641B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2641B6">
        <w:rPr>
          <w:rFonts w:ascii="Times New Roman" w:hAnsi="Times New Roman" w:cs="Times New Roman"/>
          <w:sz w:val="28"/>
          <w:szCs w:val="28"/>
        </w:rPr>
        <w:t xml:space="preserve"> примерные задания  </w:t>
      </w:r>
      <w:proofErr w:type="spellStart"/>
      <w:r w:rsidR="002641B6">
        <w:rPr>
          <w:rFonts w:ascii="Times New Roman" w:hAnsi="Times New Roman" w:cs="Times New Roman"/>
          <w:sz w:val="28"/>
          <w:szCs w:val="28"/>
        </w:rPr>
        <w:t>прорешиваются</w:t>
      </w:r>
      <w:proofErr w:type="spellEnd"/>
      <w:r w:rsidR="002641B6">
        <w:rPr>
          <w:rFonts w:ascii="Times New Roman" w:hAnsi="Times New Roman" w:cs="Times New Roman"/>
          <w:sz w:val="28"/>
          <w:szCs w:val="28"/>
        </w:rPr>
        <w:t xml:space="preserve"> «перекрёстно» - сначала при решении варианта в целом, а</w:t>
      </w:r>
      <w:r w:rsidR="000316F2">
        <w:rPr>
          <w:rFonts w:ascii="Times New Roman" w:hAnsi="Times New Roman" w:cs="Times New Roman"/>
          <w:sz w:val="28"/>
          <w:szCs w:val="28"/>
        </w:rPr>
        <w:t xml:space="preserve"> затем при решении тематических</w:t>
      </w:r>
      <w:r w:rsidR="002641B6">
        <w:rPr>
          <w:rFonts w:ascii="Times New Roman" w:hAnsi="Times New Roman" w:cs="Times New Roman"/>
          <w:sz w:val="28"/>
          <w:szCs w:val="28"/>
        </w:rPr>
        <w:t xml:space="preserve"> тест</w:t>
      </w:r>
      <w:r w:rsidR="000316F2">
        <w:rPr>
          <w:rFonts w:ascii="Times New Roman" w:hAnsi="Times New Roman" w:cs="Times New Roman"/>
          <w:sz w:val="28"/>
          <w:szCs w:val="28"/>
        </w:rPr>
        <w:t>ов</w:t>
      </w:r>
      <w:r w:rsidR="002641B6">
        <w:rPr>
          <w:rFonts w:ascii="Times New Roman" w:hAnsi="Times New Roman" w:cs="Times New Roman"/>
          <w:sz w:val="28"/>
          <w:szCs w:val="28"/>
        </w:rPr>
        <w:t xml:space="preserve"> по</w:t>
      </w:r>
      <w:r w:rsidR="000316F2">
        <w:rPr>
          <w:rFonts w:ascii="Times New Roman" w:hAnsi="Times New Roman" w:cs="Times New Roman"/>
          <w:sz w:val="28"/>
          <w:szCs w:val="28"/>
        </w:rPr>
        <w:t xml:space="preserve"> каждому заданию вариантов</w:t>
      </w:r>
      <w:r w:rsidR="002641B6">
        <w:rPr>
          <w:rFonts w:ascii="Times New Roman" w:hAnsi="Times New Roman" w:cs="Times New Roman"/>
          <w:sz w:val="28"/>
          <w:szCs w:val="28"/>
        </w:rPr>
        <w:t xml:space="preserve">. </w:t>
      </w:r>
      <w:r w:rsidR="003C4EC1">
        <w:rPr>
          <w:rFonts w:ascii="Times New Roman" w:hAnsi="Times New Roman" w:cs="Times New Roman"/>
          <w:sz w:val="28"/>
          <w:szCs w:val="28"/>
        </w:rPr>
        <w:t xml:space="preserve"> Таким образом, к концу третьей четверти каждый уч</w:t>
      </w:r>
      <w:r w:rsidR="00E32266">
        <w:rPr>
          <w:rFonts w:ascii="Times New Roman" w:hAnsi="Times New Roman" w:cs="Times New Roman"/>
          <w:sz w:val="28"/>
          <w:szCs w:val="28"/>
        </w:rPr>
        <w:t>ащийся должен сдать зачтённые</w:t>
      </w:r>
      <w:r w:rsidR="000316F2">
        <w:rPr>
          <w:rFonts w:ascii="Times New Roman" w:hAnsi="Times New Roman" w:cs="Times New Roman"/>
          <w:sz w:val="28"/>
          <w:szCs w:val="28"/>
        </w:rPr>
        <w:t xml:space="preserve"> 14</w:t>
      </w:r>
      <w:r w:rsidR="003C4EC1">
        <w:rPr>
          <w:rFonts w:ascii="Times New Roman" w:hAnsi="Times New Roman" w:cs="Times New Roman"/>
          <w:sz w:val="28"/>
          <w:szCs w:val="28"/>
        </w:rPr>
        <w:t xml:space="preserve"> вариантов</w:t>
      </w:r>
      <w:r w:rsidR="000316F2">
        <w:rPr>
          <w:rFonts w:ascii="Times New Roman" w:hAnsi="Times New Roman" w:cs="Times New Roman"/>
          <w:sz w:val="28"/>
          <w:szCs w:val="28"/>
        </w:rPr>
        <w:t xml:space="preserve"> и решенные 20 тестов</w:t>
      </w:r>
      <w:r w:rsidR="003C4EC1">
        <w:rPr>
          <w:rFonts w:ascii="Times New Roman" w:hAnsi="Times New Roman" w:cs="Times New Roman"/>
          <w:sz w:val="28"/>
          <w:szCs w:val="28"/>
        </w:rPr>
        <w:t xml:space="preserve">. Те учащиеся, которые получили «зачёт» по всем </w:t>
      </w:r>
      <w:r w:rsidR="000316F2">
        <w:rPr>
          <w:rFonts w:ascii="Times New Roman" w:hAnsi="Times New Roman" w:cs="Times New Roman"/>
          <w:sz w:val="28"/>
          <w:szCs w:val="28"/>
        </w:rPr>
        <w:t xml:space="preserve">14 вариантам и решили 20 тестов, </w:t>
      </w:r>
      <w:r w:rsidR="00160246">
        <w:rPr>
          <w:rFonts w:ascii="Times New Roman" w:hAnsi="Times New Roman" w:cs="Times New Roman"/>
          <w:sz w:val="28"/>
          <w:szCs w:val="28"/>
        </w:rPr>
        <w:t xml:space="preserve">возвращаются к своим зачтённым вариантам и решают те задания, которые </w:t>
      </w:r>
      <w:proofErr w:type="gramStart"/>
      <w:r w:rsidR="00160246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="000316F2">
        <w:rPr>
          <w:rFonts w:ascii="Times New Roman" w:hAnsi="Times New Roman" w:cs="Times New Roman"/>
          <w:sz w:val="28"/>
          <w:szCs w:val="28"/>
        </w:rPr>
        <w:t xml:space="preserve"> </w:t>
      </w:r>
      <w:r w:rsidR="00160246">
        <w:rPr>
          <w:rFonts w:ascii="Times New Roman" w:hAnsi="Times New Roman" w:cs="Times New Roman"/>
          <w:sz w:val="28"/>
          <w:szCs w:val="28"/>
        </w:rPr>
        <w:t xml:space="preserve">решены неправильно или не решались вовсе. </w:t>
      </w:r>
      <w:proofErr w:type="gramStart"/>
      <w:r w:rsidR="00160246">
        <w:rPr>
          <w:rFonts w:ascii="Times New Roman" w:hAnsi="Times New Roman" w:cs="Times New Roman"/>
          <w:sz w:val="28"/>
          <w:szCs w:val="28"/>
        </w:rPr>
        <w:t xml:space="preserve">А выявить эти задания можно по таблице выполнения вариантов контрольных работ, где они при проверке учителем обозначались знаком «-». После того, как и эта задача решена и все варианты проработаны «вдоль </w:t>
      </w:r>
      <w:r w:rsidR="000316F2">
        <w:rPr>
          <w:rFonts w:ascii="Times New Roman" w:hAnsi="Times New Roman" w:cs="Times New Roman"/>
          <w:sz w:val="28"/>
          <w:szCs w:val="28"/>
        </w:rPr>
        <w:t xml:space="preserve">и поперёк», </w:t>
      </w:r>
      <w:r w:rsidR="00160246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0316F2">
        <w:rPr>
          <w:rFonts w:ascii="Times New Roman" w:hAnsi="Times New Roman" w:cs="Times New Roman"/>
          <w:sz w:val="28"/>
          <w:szCs w:val="28"/>
        </w:rPr>
        <w:t xml:space="preserve">под руководством учителя </w:t>
      </w:r>
      <w:r w:rsidR="00160246">
        <w:rPr>
          <w:rFonts w:ascii="Times New Roman" w:hAnsi="Times New Roman" w:cs="Times New Roman"/>
          <w:sz w:val="28"/>
          <w:szCs w:val="28"/>
        </w:rPr>
        <w:t>приступают к работе с открытым банком заданий на сайте ФИПИ, по результатам которого тоже проводится тематическое тестирование.</w:t>
      </w:r>
      <w:proofErr w:type="gramEnd"/>
      <w:r w:rsidR="00160246">
        <w:rPr>
          <w:rFonts w:ascii="Times New Roman" w:hAnsi="Times New Roman" w:cs="Times New Roman"/>
          <w:sz w:val="28"/>
          <w:szCs w:val="28"/>
        </w:rPr>
        <w:t xml:space="preserve"> </w:t>
      </w:r>
      <w:r w:rsidR="000316F2">
        <w:rPr>
          <w:rFonts w:ascii="Times New Roman" w:hAnsi="Times New Roman" w:cs="Times New Roman"/>
          <w:sz w:val="28"/>
          <w:szCs w:val="28"/>
        </w:rPr>
        <w:t xml:space="preserve">Для работы дома я предлагаю учащимся «Тренажер» по темам открытого банка заданий в печатном виде. После того, как все типичные задания по блоку разобраны и </w:t>
      </w:r>
      <w:proofErr w:type="spellStart"/>
      <w:r w:rsidR="000316F2">
        <w:rPr>
          <w:rFonts w:ascii="Times New Roman" w:hAnsi="Times New Roman" w:cs="Times New Roman"/>
          <w:sz w:val="28"/>
          <w:szCs w:val="28"/>
        </w:rPr>
        <w:t>прорешены</w:t>
      </w:r>
      <w:proofErr w:type="spellEnd"/>
      <w:r w:rsidR="000316F2">
        <w:rPr>
          <w:rFonts w:ascii="Times New Roman" w:hAnsi="Times New Roman" w:cs="Times New Roman"/>
          <w:sz w:val="28"/>
          <w:szCs w:val="28"/>
        </w:rPr>
        <w:t xml:space="preserve">, учащиеся выполняют тематический тест по теме, результат которого вносится в </w:t>
      </w:r>
      <w:r w:rsidR="000316F2" w:rsidRPr="000316F2">
        <w:rPr>
          <w:rFonts w:ascii="Times New Roman" w:hAnsi="Times New Roman" w:cs="Times New Roman"/>
          <w:b/>
          <w:sz w:val="28"/>
          <w:szCs w:val="28"/>
        </w:rPr>
        <w:t>сводную таблицу выполнения тестов по открытому Банку заданий ФИПИ</w:t>
      </w:r>
      <w:r w:rsidR="000316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15AC7" w:rsidRPr="00115AC7">
        <w:rPr>
          <w:rFonts w:ascii="Times New Roman" w:hAnsi="Times New Roman" w:cs="Times New Roman"/>
          <w:sz w:val="28"/>
          <w:szCs w:val="28"/>
        </w:rPr>
        <w:t>Учащиеся</w:t>
      </w:r>
      <w:r w:rsidR="00115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AC7" w:rsidRPr="00115AC7">
        <w:rPr>
          <w:rFonts w:ascii="Times New Roman" w:hAnsi="Times New Roman" w:cs="Times New Roman"/>
          <w:sz w:val="28"/>
          <w:szCs w:val="28"/>
        </w:rPr>
        <w:t xml:space="preserve">получают в папки </w:t>
      </w:r>
      <w:r w:rsidR="00115AC7">
        <w:rPr>
          <w:rFonts w:ascii="Times New Roman" w:hAnsi="Times New Roman" w:cs="Times New Roman"/>
          <w:sz w:val="28"/>
          <w:szCs w:val="28"/>
        </w:rPr>
        <w:t>краткий анализ теста. Количество тренажеров и тестов к ним соответствует количеству блоков в открытом банке заданий ФИПИ.</w:t>
      </w:r>
      <w:r w:rsidR="000316F2">
        <w:rPr>
          <w:rFonts w:ascii="Times New Roman" w:hAnsi="Times New Roman" w:cs="Times New Roman"/>
          <w:sz w:val="28"/>
          <w:szCs w:val="28"/>
        </w:rPr>
        <w:t xml:space="preserve"> </w:t>
      </w:r>
      <w:r w:rsidR="00115AC7">
        <w:rPr>
          <w:rFonts w:ascii="Times New Roman" w:hAnsi="Times New Roman" w:cs="Times New Roman"/>
          <w:sz w:val="28"/>
          <w:szCs w:val="28"/>
        </w:rPr>
        <w:t>Здесь же рассматриваются и наиболее типичные задания из второй части работы и их оформление.</w:t>
      </w:r>
    </w:p>
    <w:p w:rsidR="003D2B92" w:rsidRDefault="00115AC7" w:rsidP="00CC2B1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5259">
        <w:rPr>
          <w:rFonts w:ascii="Times New Roman" w:hAnsi="Times New Roman" w:cs="Times New Roman"/>
          <w:sz w:val="28"/>
          <w:szCs w:val="28"/>
        </w:rPr>
        <w:t xml:space="preserve">Последним этапом в подготовке к итоговой аттестации по математике (середина – конец мая) является непосредственное оформление контрольной работы: правила написания ответов, особенности </w:t>
      </w:r>
      <w:r w:rsidR="00350C33">
        <w:rPr>
          <w:rFonts w:ascii="Times New Roman" w:hAnsi="Times New Roman" w:cs="Times New Roman"/>
          <w:sz w:val="28"/>
          <w:szCs w:val="28"/>
        </w:rPr>
        <w:t>зап</w:t>
      </w:r>
      <w:r>
        <w:rPr>
          <w:rFonts w:ascii="Times New Roman" w:hAnsi="Times New Roman" w:cs="Times New Roman"/>
          <w:sz w:val="28"/>
          <w:szCs w:val="28"/>
        </w:rPr>
        <w:t xml:space="preserve">олнения бланков ответов №1 и №2, некоторые особенности оформления заданий второй части: оформление графиков, задач, наиболее типичные ошибки из экзаменационных работ прошлых лет и т.д. </w:t>
      </w:r>
      <w:r w:rsidR="00350C33">
        <w:rPr>
          <w:rFonts w:ascii="Times New Roman" w:hAnsi="Times New Roman" w:cs="Times New Roman"/>
          <w:sz w:val="28"/>
          <w:szCs w:val="28"/>
        </w:rPr>
        <w:t xml:space="preserve"> </w:t>
      </w:r>
      <w:r w:rsidR="00160246">
        <w:rPr>
          <w:rFonts w:ascii="Times New Roman" w:hAnsi="Times New Roman" w:cs="Times New Roman"/>
          <w:sz w:val="28"/>
          <w:szCs w:val="28"/>
        </w:rPr>
        <w:t xml:space="preserve"> Методика, которую я предлагаю, позволяет «на</w:t>
      </w:r>
      <w:r w:rsidR="009C2745">
        <w:rPr>
          <w:rFonts w:ascii="Times New Roman" w:hAnsi="Times New Roman" w:cs="Times New Roman"/>
          <w:sz w:val="28"/>
          <w:szCs w:val="28"/>
        </w:rPr>
        <w:t>цели</w:t>
      </w:r>
      <w:r w:rsidR="00160246">
        <w:rPr>
          <w:rFonts w:ascii="Times New Roman" w:hAnsi="Times New Roman" w:cs="Times New Roman"/>
          <w:sz w:val="28"/>
          <w:szCs w:val="28"/>
        </w:rPr>
        <w:t xml:space="preserve">ть» учащихся на выполнение работы, ученики уже не боятся ГИА, знают структуру контрольной работы и методику её оценивания, могут сами </w:t>
      </w:r>
      <w:r w:rsidR="00475259">
        <w:rPr>
          <w:rFonts w:ascii="Times New Roman" w:hAnsi="Times New Roman" w:cs="Times New Roman"/>
          <w:sz w:val="28"/>
          <w:szCs w:val="28"/>
        </w:rPr>
        <w:t>оценить свою работу, выявить проблемные для себя задания и сконцентрироваться на методах их решения в плане подготовки к ГИА. По мере заполнения сводной таблицы учителю становится понятно, какие задания «западают» у того или ин</w:t>
      </w:r>
      <w:r w:rsidR="009C2745">
        <w:rPr>
          <w:rFonts w:ascii="Times New Roman" w:hAnsi="Times New Roman" w:cs="Times New Roman"/>
          <w:sz w:val="28"/>
          <w:szCs w:val="28"/>
        </w:rPr>
        <w:t>ого учащегося или у группы учащихся</w:t>
      </w:r>
      <w:r w:rsidR="00475259">
        <w:rPr>
          <w:rFonts w:ascii="Times New Roman" w:hAnsi="Times New Roman" w:cs="Times New Roman"/>
          <w:sz w:val="28"/>
          <w:szCs w:val="28"/>
        </w:rPr>
        <w:t xml:space="preserve"> и в соответствие с этим составить индивидуальные рекомендации для каждого учащегося. Ещё один плюс этой системы – скорость проверки. В таблице выполнения вариантов контрольных работ учащиеся записывают только ответы</w:t>
      </w:r>
      <w:r w:rsidR="00350C33">
        <w:rPr>
          <w:rFonts w:ascii="Times New Roman" w:hAnsi="Times New Roman" w:cs="Times New Roman"/>
          <w:sz w:val="28"/>
          <w:szCs w:val="28"/>
        </w:rPr>
        <w:t xml:space="preserve">, у учителя есть ключи к вариантам, поэтому проверка </w:t>
      </w:r>
      <w:r w:rsidR="00350C33">
        <w:rPr>
          <w:rFonts w:ascii="Times New Roman" w:hAnsi="Times New Roman" w:cs="Times New Roman"/>
          <w:sz w:val="28"/>
          <w:szCs w:val="28"/>
        </w:rPr>
        <w:lastRenderedPageBreak/>
        <w:t xml:space="preserve">одной работы и заполнение бланка анализа занимает 1 – 2 минуты. Конечно, и у этой системы есть минусы – например, списывание. Но я настраиваю учащихся на то, чтобы они не боялись отрицательных оценок и решали </w:t>
      </w:r>
      <w:r w:rsidR="009C2745"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350C33">
        <w:rPr>
          <w:rFonts w:ascii="Times New Roman" w:hAnsi="Times New Roman" w:cs="Times New Roman"/>
          <w:sz w:val="28"/>
          <w:szCs w:val="28"/>
        </w:rPr>
        <w:t>сами, име</w:t>
      </w:r>
      <w:r w:rsidR="00E32266">
        <w:rPr>
          <w:rFonts w:ascii="Times New Roman" w:hAnsi="Times New Roman" w:cs="Times New Roman"/>
          <w:sz w:val="28"/>
          <w:szCs w:val="28"/>
        </w:rPr>
        <w:t>нно поэтому не оцениваю первые 6</w:t>
      </w:r>
      <w:r w:rsidR="00350C33">
        <w:rPr>
          <w:rFonts w:ascii="Times New Roman" w:hAnsi="Times New Roman" w:cs="Times New Roman"/>
          <w:sz w:val="28"/>
          <w:szCs w:val="28"/>
        </w:rPr>
        <w:t xml:space="preserve"> работ. </w:t>
      </w:r>
      <w:r w:rsidR="00E32266">
        <w:rPr>
          <w:rFonts w:ascii="Times New Roman" w:hAnsi="Times New Roman" w:cs="Times New Roman"/>
          <w:sz w:val="28"/>
          <w:szCs w:val="28"/>
        </w:rPr>
        <w:t>Эту методику я</w:t>
      </w:r>
      <w:r w:rsidR="00C84055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E32266">
        <w:rPr>
          <w:rFonts w:ascii="Times New Roman" w:hAnsi="Times New Roman" w:cs="Times New Roman"/>
          <w:sz w:val="28"/>
          <w:szCs w:val="28"/>
        </w:rPr>
        <w:t>ую</w:t>
      </w:r>
      <w:r w:rsidR="00C84055">
        <w:rPr>
          <w:rFonts w:ascii="Times New Roman" w:hAnsi="Times New Roman" w:cs="Times New Roman"/>
          <w:sz w:val="28"/>
          <w:szCs w:val="28"/>
        </w:rPr>
        <w:t xml:space="preserve"> и при подготовке учащихся 11 класса к ЕГЭ, этот материал </w:t>
      </w:r>
      <w:r w:rsidR="00DC7C84">
        <w:rPr>
          <w:rFonts w:ascii="Times New Roman" w:hAnsi="Times New Roman" w:cs="Times New Roman"/>
          <w:sz w:val="28"/>
          <w:szCs w:val="28"/>
        </w:rPr>
        <w:t xml:space="preserve">мною </w:t>
      </w:r>
      <w:r w:rsidR="00E32266">
        <w:rPr>
          <w:rFonts w:ascii="Times New Roman" w:hAnsi="Times New Roman" w:cs="Times New Roman"/>
          <w:sz w:val="28"/>
          <w:szCs w:val="28"/>
        </w:rPr>
        <w:t xml:space="preserve">уже </w:t>
      </w:r>
      <w:r w:rsidR="00C84055">
        <w:rPr>
          <w:rFonts w:ascii="Times New Roman" w:hAnsi="Times New Roman" w:cs="Times New Roman"/>
          <w:sz w:val="28"/>
          <w:szCs w:val="28"/>
        </w:rPr>
        <w:t>разработ</w:t>
      </w:r>
      <w:r w:rsidR="00E32266">
        <w:rPr>
          <w:rFonts w:ascii="Times New Roman" w:hAnsi="Times New Roman" w:cs="Times New Roman"/>
          <w:sz w:val="28"/>
          <w:szCs w:val="28"/>
        </w:rPr>
        <w:t>ан</w:t>
      </w:r>
      <w:r w:rsidR="00C84055">
        <w:rPr>
          <w:rFonts w:ascii="Times New Roman" w:hAnsi="Times New Roman" w:cs="Times New Roman"/>
          <w:sz w:val="28"/>
          <w:szCs w:val="28"/>
        </w:rPr>
        <w:t xml:space="preserve"> и апроби</w:t>
      </w:r>
      <w:r w:rsidR="00E32266">
        <w:rPr>
          <w:rFonts w:ascii="Times New Roman" w:hAnsi="Times New Roman" w:cs="Times New Roman"/>
          <w:sz w:val="28"/>
          <w:szCs w:val="28"/>
        </w:rPr>
        <w:t>рован</w:t>
      </w:r>
      <w:r w:rsidR="00C84055">
        <w:rPr>
          <w:rFonts w:ascii="Times New Roman" w:hAnsi="Times New Roman" w:cs="Times New Roman"/>
          <w:sz w:val="28"/>
          <w:szCs w:val="28"/>
        </w:rPr>
        <w:t xml:space="preserve">. </w:t>
      </w:r>
      <w:r w:rsidR="00DC7C84">
        <w:rPr>
          <w:rFonts w:ascii="Times New Roman" w:hAnsi="Times New Roman" w:cs="Times New Roman"/>
          <w:sz w:val="28"/>
          <w:szCs w:val="28"/>
        </w:rPr>
        <w:t xml:space="preserve">В 11 классе эта работа по моим наблюдениям идёт легче, так как схема работы учащимся понятна из 9 класса. </w:t>
      </w:r>
      <w:r>
        <w:rPr>
          <w:rFonts w:ascii="Times New Roman" w:hAnsi="Times New Roman" w:cs="Times New Roman"/>
          <w:sz w:val="28"/>
          <w:szCs w:val="28"/>
        </w:rPr>
        <w:t xml:space="preserve">Ещё один «плюс» этой системы – бюрократический. Система позволяет показать в динамике индивидуальную работу учителя с каждым учащимся в плане подготовки к итоговой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аттестации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7C84">
        <w:rPr>
          <w:rFonts w:ascii="Times New Roman" w:hAnsi="Times New Roman" w:cs="Times New Roman"/>
          <w:sz w:val="28"/>
          <w:szCs w:val="28"/>
        </w:rPr>
        <w:t xml:space="preserve">как руководству, так и родителям ученика. По материалам данной папки можно отследить личностные достижения каждого учащегося в динамике. </w:t>
      </w:r>
    </w:p>
    <w:p w:rsidR="00DC7C84" w:rsidRPr="006A3A62" w:rsidRDefault="00DC7C84" w:rsidP="00CC2B13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материалы к данной статье (папка учителя и папка ученика для подготовки к ОГЭ, варианты тренировочных работ, тренажеры и тесты к ним, бланки анализа, сводные таблицы и т.д.) можно найти на моей страничке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мультиуроке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E6297B" w:rsidRPr="006A3A62" w:rsidRDefault="00E6297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297B" w:rsidRPr="006A3A62" w:rsidSect="00E71A14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424F1"/>
    <w:multiLevelType w:val="hybridMultilevel"/>
    <w:tmpl w:val="75B40670"/>
    <w:lvl w:ilvl="0" w:tplc="9D067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BF652B"/>
    <w:multiLevelType w:val="hybridMultilevel"/>
    <w:tmpl w:val="2FA66E02"/>
    <w:lvl w:ilvl="0" w:tplc="FE8E37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D2B92"/>
    <w:rsid w:val="00026930"/>
    <w:rsid w:val="000316F2"/>
    <w:rsid w:val="00115AC7"/>
    <w:rsid w:val="00160246"/>
    <w:rsid w:val="001F2CEF"/>
    <w:rsid w:val="00225F17"/>
    <w:rsid w:val="002641B6"/>
    <w:rsid w:val="002803ED"/>
    <w:rsid w:val="002841BE"/>
    <w:rsid w:val="00350C33"/>
    <w:rsid w:val="003C4EC1"/>
    <w:rsid w:val="003D2B92"/>
    <w:rsid w:val="00475259"/>
    <w:rsid w:val="004D41A4"/>
    <w:rsid w:val="005352A5"/>
    <w:rsid w:val="00632972"/>
    <w:rsid w:val="00670B46"/>
    <w:rsid w:val="006A3A62"/>
    <w:rsid w:val="006D252B"/>
    <w:rsid w:val="00767372"/>
    <w:rsid w:val="007831F9"/>
    <w:rsid w:val="0085278F"/>
    <w:rsid w:val="00951257"/>
    <w:rsid w:val="009C2745"/>
    <w:rsid w:val="009E3684"/>
    <w:rsid w:val="00AB6E63"/>
    <w:rsid w:val="00AD4514"/>
    <w:rsid w:val="00B017A2"/>
    <w:rsid w:val="00C01F40"/>
    <w:rsid w:val="00C84055"/>
    <w:rsid w:val="00CC2B13"/>
    <w:rsid w:val="00CF5014"/>
    <w:rsid w:val="00D40655"/>
    <w:rsid w:val="00D73D7B"/>
    <w:rsid w:val="00DC71B4"/>
    <w:rsid w:val="00DC7C84"/>
    <w:rsid w:val="00DE6DAD"/>
    <w:rsid w:val="00E32266"/>
    <w:rsid w:val="00E6297B"/>
    <w:rsid w:val="00E71A14"/>
    <w:rsid w:val="00E84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65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4065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40655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CF50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маришок</dc:creator>
  <cp:keywords/>
  <dc:description/>
  <cp:lastModifiedBy>user</cp:lastModifiedBy>
  <cp:revision>15</cp:revision>
  <cp:lastPrinted>2016-02-17T08:55:00Z</cp:lastPrinted>
  <dcterms:created xsi:type="dcterms:W3CDTF">2014-01-21T16:46:00Z</dcterms:created>
  <dcterms:modified xsi:type="dcterms:W3CDTF">2020-01-29T08:05:00Z</dcterms:modified>
</cp:coreProperties>
</file>