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F1B" w:rsidRPr="00E73F1B" w:rsidRDefault="00E73F1B" w:rsidP="00E73F1B">
      <w:pPr>
        <w:spacing w:after="0" w:line="210" w:lineRule="atLeast"/>
        <w:textAlignment w:val="top"/>
        <w:rPr>
          <w:rFonts w:ascii="Calibri" w:eastAsia="Times New Roman" w:hAnsi="Calibri" w:cs="Times New Roman"/>
          <w:color w:val="9F9F9F"/>
          <w:sz w:val="18"/>
          <w:szCs w:val="18"/>
          <w:lang w:eastAsia="ru-RU"/>
        </w:rPr>
      </w:pPr>
    </w:p>
    <w:p w:rsidR="00E73F1B" w:rsidRPr="00E73F1B" w:rsidRDefault="00E73F1B" w:rsidP="00E73F1B">
      <w:pPr>
        <w:spacing w:after="0" w:line="240" w:lineRule="auto"/>
        <w:textAlignment w:val="top"/>
        <w:outlineLvl w:val="1"/>
        <w:rPr>
          <w:rFonts w:ascii="Calibri" w:eastAsia="Times New Roman" w:hAnsi="Calibri" w:cs="Times New Roman"/>
          <w:b/>
          <w:color w:val="000000"/>
          <w:sz w:val="29"/>
          <w:szCs w:val="29"/>
          <w:lang w:eastAsia="ru-RU"/>
        </w:rPr>
      </w:pPr>
      <w:proofErr w:type="spellStart"/>
      <w:r w:rsidRPr="00E73F1B">
        <w:rPr>
          <w:rFonts w:ascii="Calibri" w:eastAsia="Times New Roman" w:hAnsi="Calibri" w:cs="Times New Roman"/>
          <w:b/>
          <w:color w:val="000000"/>
          <w:sz w:val="29"/>
          <w:szCs w:val="29"/>
          <w:lang w:eastAsia="ru-RU"/>
        </w:rPr>
        <w:t>Рособрнадзор</w:t>
      </w:r>
      <w:proofErr w:type="spellEnd"/>
      <w:r w:rsidRPr="00E73F1B">
        <w:rPr>
          <w:rFonts w:ascii="Calibri" w:eastAsia="Times New Roman" w:hAnsi="Calibri" w:cs="Times New Roman"/>
          <w:b/>
          <w:color w:val="000000"/>
          <w:sz w:val="29"/>
          <w:szCs w:val="29"/>
          <w:lang w:eastAsia="ru-RU"/>
        </w:rPr>
        <w:t xml:space="preserve"> подготовил брошюры-рекомендации для учеников, родителей и педагогов</w:t>
      </w:r>
    </w:p>
    <w:tbl>
      <w:tblPr>
        <w:tblW w:w="0" w:type="auto"/>
        <w:tblLayout w:type="fixed"/>
        <w:tblCellMar>
          <w:left w:w="0" w:type="dxa"/>
          <w:right w:w="0" w:type="dxa"/>
        </w:tblCellMar>
        <w:tblLook w:val="04A0"/>
      </w:tblPr>
      <w:tblGrid>
        <w:gridCol w:w="110"/>
        <w:gridCol w:w="336"/>
        <w:gridCol w:w="110"/>
        <w:gridCol w:w="350"/>
        <w:gridCol w:w="110"/>
        <w:gridCol w:w="350"/>
        <w:gridCol w:w="110"/>
        <w:gridCol w:w="324"/>
      </w:tblGrid>
      <w:tr w:rsidR="00E73F1B" w:rsidRPr="00E73F1B" w:rsidTr="00E73F1B">
        <w:tc>
          <w:tcPr>
            <w:tcW w:w="110" w:type="dxa"/>
            <w:tcBorders>
              <w:top w:val="nil"/>
              <w:left w:val="nil"/>
              <w:bottom w:val="nil"/>
              <w:right w:val="nil"/>
            </w:tcBorders>
            <w:tcMar>
              <w:top w:w="45" w:type="dxa"/>
              <w:left w:w="45" w:type="dxa"/>
              <w:bottom w:w="0" w:type="dxa"/>
              <w:right w:w="45" w:type="dxa"/>
            </w:tcMar>
            <w:hideMark/>
          </w:tcPr>
          <w:p w:rsidR="00E73F1B" w:rsidRPr="00E73F1B" w:rsidRDefault="00E73F1B" w:rsidP="00E73F1B">
            <w:pPr>
              <w:spacing w:after="0" w:line="240" w:lineRule="auto"/>
              <w:rPr>
                <w:rFonts w:ascii="Times New Roman" w:eastAsia="Times New Roman" w:hAnsi="Times New Roman" w:cs="Times New Roman"/>
                <w:sz w:val="20"/>
                <w:szCs w:val="20"/>
                <w:lang w:eastAsia="ru-RU"/>
              </w:rPr>
            </w:pPr>
          </w:p>
        </w:tc>
        <w:tc>
          <w:tcPr>
            <w:tcW w:w="336" w:type="dxa"/>
            <w:tcBorders>
              <w:top w:val="nil"/>
              <w:left w:val="dotted" w:sz="6" w:space="0" w:color="CCE0EA"/>
              <w:bottom w:val="nil"/>
              <w:right w:val="nil"/>
            </w:tcBorders>
            <w:tcMar>
              <w:top w:w="0" w:type="dxa"/>
              <w:left w:w="0" w:type="dxa"/>
              <w:bottom w:w="0" w:type="dxa"/>
              <w:right w:w="300" w:type="dxa"/>
            </w:tcMar>
            <w:hideMark/>
          </w:tcPr>
          <w:p w:rsidR="00E73F1B" w:rsidRPr="00E73F1B" w:rsidRDefault="00E73F1B" w:rsidP="00E73F1B">
            <w:pPr>
              <w:spacing w:after="0" w:line="240" w:lineRule="auto"/>
              <w:jc w:val="center"/>
              <w:rPr>
                <w:rFonts w:ascii="Times New Roman" w:eastAsia="Times New Roman" w:hAnsi="Times New Roman" w:cs="Times New Roman"/>
                <w:sz w:val="20"/>
                <w:szCs w:val="20"/>
                <w:lang w:eastAsia="ru-RU"/>
              </w:rPr>
            </w:pPr>
            <w:r w:rsidRPr="00E73F1B">
              <w:rPr>
                <w:rFonts w:ascii="Times New Roman" w:eastAsia="Times New Roman" w:hAnsi="Times New Roman" w:cs="Times New Roman"/>
                <w:sz w:val="20"/>
                <w:szCs w:val="20"/>
                <w:lang w:eastAsia="ru-RU"/>
              </w:rPr>
              <w:t> </w:t>
            </w:r>
          </w:p>
        </w:tc>
        <w:tc>
          <w:tcPr>
            <w:tcW w:w="96" w:type="dxa"/>
            <w:tcBorders>
              <w:top w:val="nil"/>
              <w:left w:val="nil"/>
              <w:bottom w:val="nil"/>
              <w:right w:val="nil"/>
            </w:tcBorders>
            <w:tcMar>
              <w:top w:w="45" w:type="dxa"/>
              <w:left w:w="45" w:type="dxa"/>
              <w:bottom w:w="0" w:type="dxa"/>
              <w:right w:w="45" w:type="dxa"/>
            </w:tcMar>
            <w:hideMark/>
          </w:tcPr>
          <w:p w:rsidR="00E73F1B" w:rsidRPr="00E73F1B" w:rsidRDefault="00E73F1B" w:rsidP="00E73F1B">
            <w:pPr>
              <w:spacing w:after="0" w:line="240" w:lineRule="auto"/>
              <w:rPr>
                <w:rFonts w:ascii="Times New Roman" w:eastAsia="Times New Roman" w:hAnsi="Times New Roman" w:cs="Times New Roman"/>
                <w:sz w:val="20"/>
                <w:szCs w:val="20"/>
                <w:lang w:eastAsia="ru-RU"/>
              </w:rPr>
            </w:pPr>
          </w:p>
        </w:tc>
        <w:tc>
          <w:tcPr>
            <w:tcW w:w="350" w:type="dxa"/>
            <w:tcBorders>
              <w:top w:val="nil"/>
              <w:left w:val="dotted" w:sz="6" w:space="0" w:color="CCE0EA"/>
              <w:bottom w:val="nil"/>
              <w:right w:val="nil"/>
            </w:tcBorders>
            <w:tcMar>
              <w:top w:w="0" w:type="dxa"/>
              <w:left w:w="0" w:type="dxa"/>
              <w:bottom w:w="0" w:type="dxa"/>
              <w:right w:w="300" w:type="dxa"/>
            </w:tcMar>
            <w:hideMark/>
          </w:tcPr>
          <w:p w:rsidR="00E73F1B" w:rsidRPr="00E73F1B" w:rsidRDefault="00E73F1B" w:rsidP="00E73F1B">
            <w:pPr>
              <w:spacing w:after="0" w:line="240" w:lineRule="auto"/>
              <w:jc w:val="center"/>
              <w:rPr>
                <w:rFonts w:ascii="Times New Roman" w:eastAsia="Times New Roman" w:hAnsi="Times New Roman" w:cs="Times New Roman"/>
                <w:sz w:val="20"/>
                <w:szCs w:val="20"/>
                <w:lang w:eastAsia="ru-RU"/>
              </w:rPr>
            </w:pPr>
            <w:r w:rsidRPr="00E73F1B">
              <w:rPr>
                <w:rFonts w:ascii="Times New Roman" w:eastAsia="Times New Roman" w:hAnsi="Times New Roman" w:cs="Times New Roman"/>
                <w:sz w:val="20"/>
                <w:szCs w:val="20"/>
                <w:lang w:eastAsia="ru-RU"/>
              </w:rPr>
              <w:t> </w:t>
            </w:r>
          </w:p>
        </w:tc>
        <w:tc>
          <w:tcPr>
            <w:tcW w:w="96" w:type="dxa"/>
            <w:tcBorders>
              <w:top w:val="nil"/>
              <w:left w:val="nil"/>
              <w:bottom w:val="nil"/>
              <w:right w:val="nil"/>
            </w:tcBorders>
            <w:tcMar>
              <w:top w:w="45" w:type="dxa"/>
              <w:left w:w="45" w:type="dxa"/>
              <w:bottom w:w="0" w:type="dxa"/>
              <w:right w:w="45" w:type="dxa"/>
            </w:tcMar>
            <w:hideMark/>
          </w:tcPr>
          <w:p w:rsidR="00E73F1B" w:rsidRPr="00E73F1B" w:rsidRDefault="00E73F1B" w:rsidP="00E73F1B">
            <w:pPr>
              <w:spacing w:after="0" w:line="240" w:lineRule="auto"/>
              <w:rPr>
                <w:rFonts w:ascii="Times New Roman" w:eastAsia="Times New Roman" w:hAnsi="Times New Roman" w:cs="Times New Roman"/>
                <w:sz w:val="20"/>
                <w:szCs w:val="20"/>
                <w:lang w:eastAsia="ru-RU"/>
              </w:rPr>
            </w:pPr>
          </w:p>
        </w:tc>
        <w:tc>
          <w:tcPr>
            <w:tcW w:w="350" w:type="dxa"/>
            <w:tcBorders>
              <w:top w:val="nil"/>
              <w:left w:val="dotted" w:sz="6" w:space="0" w:color="CCE0EA"/>
              <w:bottom w:val="nil"/>
              <w:right w:val="nil"/>
            </w:tcBorders>
            <w:tcMar>
              <w:top w:w="0" w:type="dxa"/>
              <w:left w:w="0" w:type="dxa"/>
              <w:bottom w:w="0" w:type="dxa"/>
              <w:right w:w="300" w:type="dxa"/>
            </w:tcMar>
            <w:hideMark/>
          </w:tcPr>
          <w:p w:rsidR="00E73F1B" w:rsidRPr="00E73F1B" w:rsidRDefault="00E73F1B" w:rsidP="00E73F1B">
            <w:pPr>
              <w:spacing w:after="0" w:line="240" w:lineRule="auto"/>
              <w:rPr>
                <w:rFonts w:ascii="Times New Roman" w:eastAsia="Times New Roman" w:hAnsi="Times New Roman" w:cs="Times New Roman"/>
                <w:sz w:val="20"/>
                <w:szCs w:val="20"/>
                <w:lang w:eastAsia="ru-RU"/>
              </w:rPr>
            </w:pPr>
          </w:p>
        </w:tc>
        <w:tc>
          <w:tcPr>
            <w:tcW w:w="96" w:type="dxa"/>
            <w:tcBorders>
              <w:top w:val="nil"/>
              <w:left w:val="nil"/>
              <w:bottom w:val="nil"/>
              <w:right w:val="nil"/>
            </w:tcBorders>
            <w:tcMar>
              <w:top w:w="45" w:type="dxa"/>
              <w:left w:w="45" w:type="dxa"/>
              <w:bottom w:w="0" w:type="dxa"/>
              <w:right w:w="45" w:type="dxa"/>
            </w:tcMar>
            <w:hideMark/>
          </w:tcPr>
          <w:p w:rsidR="00E73F1B" w:rsidRPr="00E73F1B" w:rsidRDefault="00E73F1B" w:rsidP="00E73F1B">
            <w:pPr>
              <w:spacing w:after="0" w:line="240" w:lineRule="auto"/>
              <w:rPr>
                <w:rFonts w:ascii="Times New Roman" w:eastAsia="Times New Roman" w:hAnsi="Times New Roman" w:cs="Times New Roman"/>
                <w:sz w:val="20"/>
                <w:szCs w:val="20"/>
                <w:lang w:eastAsia="ru-RU"/>
              </w:rPr>
            </w:pPr>
          </w:p>
        </w:tc>
        <w:tc>
          <w:tcPr>
            <w:tcW w:w="324" w:type="dxa"/>
            <w:tcBorders>
              <w:top w:val="nil"/>
              <w:left w:val="nil"/>
              <w:bottom w:val="nil"/>
              <w:right w:val="nil"/>
            </w:tcBorders>
            <w:tcMar>
              <w:top w:w="45" w:type="dxa"/>
              <w:left w:w="45" w:type="dxa"/>
              <w:bottom w:w="0" w:type="dxa"/>
              <w:right w:w="45" w:type="dxa"/>
            </w:tcMar>
            <w:vAlign w:val="center"/>
            <w:hideMark/>
          </w:tcPr>
          <w:p w:rsidR="00E73F1B" w:rsidRPr="00E73F1B" w:rsidRDefault="00E73F1B" w:rsidP="00E73F1B">
            <w:pPr>
              <w:spacing w:after="0" w:line="240" w:lineRule="auto"/>
              <w:textAlignment w:val="top"/>
              <w:rPr>
                <w:rFonts w:ascii="Times New Roman" w:eastAsia="Times New Roman" w:hAnsi="Times New Roman" w:cs="Times New Roman"/>
                <w:color w:val="4D4880"/>
                <w:sz w:val="20"/>
                <w:szCs w:val="20"/>
                <w:lang w:eastAsia="ru-RU"/>
              </w:rPr>
            </w:pPr>
          </w:p>
        </w:tc>
      </w:tr>
    </w:tbl>
    <w:p w:rsidR="00E73F1B" w:rsidRPr="00E73F1B" w:rsidRDefault="00E73F1B" w:rsidP="00E73F1B">
      <w:pPr>
        <w:spacing w:after="75" w:line="240" w:lineRule="auto"/>
        <w:textAlignment w:val="top"/>
        <w:rPr>
          <w:rFonts w:ascii="Calibri" w:eastAsia="Times New Roman" w:hAnsi="Calibri" w:cs="Times New Roman"/>
          <w:color w:val="000000"/>
          <w:sz w:val="20"/>
          <w:szCs w:val="20"/>
          <w:lang w:eastAsia="ru-RU"/>
        </w:rPr>
      </w:pPr>
    </w:p>
    <w:p w:rsidR="00E73F1B" w:rsidRPr="00E73F1B" w:rsidRDefault="00E73F1B" w:rsidP="00E73F1B">
      <w:pPr>
        <w:spacing w:after="0" w:line="240" w:lineRule="auto"/>
        <w:textAlignment w:val="top"/>
        <w:rPr>
          <w:rFonts w:ascii="Calibri" w:eastAsia="Times New Roman" w:hAnsi="Calibri" w:cs="Times New Roman"/>
          <w:color w:val="000000"/>
          <w:sz w:val="20"/>
          <w:szCs w:val="20"/>
          <w:lang w:eastAsia="ru-RU"/>
        </w:rPr>
      </w:pPr>
      <w:r w:rsidRPr="00E73F1B">
        <w:rPr>
          <w:rFonts w:ascii="Calibri" w:eastAsia="Times New Roman" w:hAnsi="Calibri" w:cs="Times New Roman"/>
          <w:color w:val="000000"/>
          <w:sz w:val="20"/>
          <w:szCs w:val="20"/>
          <w:lang w:eastAsia="ru-RU"/>
        </w:rPr>
        <w:t>Федеральной службой по надзору в сфере образования и науки разработаны брошюры-рекомендации для учеников, их родителей и педагогов в помощь при подготовке к единому государственному экзамену в 2015 году. </w:t>
      </w:r>
    </w:p>
    <w:p w:rsidR="00E73F1B" w:rsidRPr="00E73F1B" w:rsidRDefault="00E73F1B" w:rsidP="00E73F1B">
      <w:pPr>
        <w:spacing w:after="0" w:line="240" w:lineRule="auto"/>
        <w:textAlignment w:val="top"/>
        <w:rPr>
          <w:rFonts w:ascii="Calibri" w:eastAsia="Times New Roman" w:hAnsi="Calibri" w:cs="Times New Roman"/>
          <w:color w:val="000000"/>
          <w:sz w:val="20"/>
          <w:szCs w:val="20"/>
          <w:lang w:eastAsia="ru-RU"/>
        </w:rPr>
      </w:pPr>
    </w:p>
    <w:p w:rsidR="00E73F1B" w:rsidRPr="00E73F1B" w:rsidRDefault="00E73F1B" w:rsidP="00E73F1B">
      <w:pPr>
        <w:spacing w:after="0" w:line="240" w:lineRule="auto"/>
        <w:textAlignment w:val="top"/>
        <w:rPr>
          <w:rFonts w:ascii="Calibri" w:eastAsia="Times New Roman" w:hAnsi="Calibri" w:cs="Times New Roman"/>
          <w:color w:val="000000"/>
          <w:sz w:val="20"/>
          <w:szCs w:val="20"/>
          <w:lang w:eastAsia="ru-RU"/>
        </w:rPr>
      </w:pPr>
      <w:r w:rsidRPr="00E73F1B">
        <w:rPr>
          <w:rFonts w:ascii="Calibri" w:eastAsia="Times New Roman" w:hAnsi="Calibri" w:cs="Times New Roman"/>
          <w:color w:val="000000"/>
          <w:sz w:val="20"/>
          <w:szCs w:val="20"/>
          <w:lang w:eastAsia="ru-RU"/>
        </w:rPr>
        <w:t xml:space="preserve">Руководитель ведомства Сергей Кравцов в день проведения первого досрочного ЕГЭ в Ситуационно-информационном центре </w:t>
      </w:r>
      <w:proofErr w:type="spellStart"/>
      <w:r w:rsidRPr="00E73F1B">
        <w:rPr>
          <w:rFonts w:ascii="Calibri" w:eastAsia="Times New Roman" w:hAnsi="Calibri" w:cs="Times New Roman"/>
          <w:color w:val="000000"/>
          <w:sz w:val="20"/>
          <w:szCs w:val="20"/>
          <w:lang w:eastAsia="ru-RU"/>
        </w:rPr>
        <w:t>Рособрнадзора</w:t>
      </w:r>
      <w:proofErr w:type="spellEnd"/>
      <w:r w:rsidRPr="00E73F1B">
        <w:rPr>
          <w:rFonts w:ascii="Calibri" w:eastAsia="Times New Roman" w:hAnsi="Calibri" w:cs="Times New Roman"/>
          <w:color w:val="000000"/>
          <w:sz w:val="20"/>
          <w:szCs w:val="20"/>
          <w:lang w:eastAsia="ru-RU"/>
        </w:rPr>
        <w:t xml:space="preserve"> продемонстрировал брошюры-рекомендации: «В них подробно рассказано о том, как и к </w:t>
      </w:r>
      <w:proofErr w:type="gramStart"/>
      <w:r w:rsidRPr="00E73F1B">
        <w:rPr>
          <w:rFonts w:ascii="Calibri" w:eastAsia="Times New Roman" w:hAnsi="Calibri" w:cs="Times New Roman"/>
          <w:color w:val="000000"/>
          <w:sz w:val="20"/>
          <w:szCs w:val="20"/>
          <w:lang w:eastAsia="ru-RU"/>
        </w:rPr>
        <w:t>чему</w:t>
      </w:r>
      <w:proofErr w:type="gramEnd"/>
      <w:r w:rsidRPr="00E73F1B">
        <w:rPr>
          <w:rFonts w:ascii="Calibri" w:eastAsia="Times New Roman" w:hAnsi="Calibri" w:cs="Times New Roman"/>
          <w:color w:val="000000"/>
          <w:sz w:val="20"/>
          <w:szCs w:val="20"/>
          <w:lang w:eastAsia="ru-RU"/>
        </w:rPr>
        <w:t xml:space="preserve"> следует готовиться, особенностях экзаменов, о правах и обязанностях участников ЕГЭ». </w:t>
      </w:r>
    </w:p>
    <w:p w:rsidR="00E73F1B" w:rsidRPr="00E73F1B" w:rsidRDefault="00E73F1B" w:rsidP="00E73F1B">
      <w:pPr>
        <w:spacing w:after="0" w:line="240" w:lineRule="auto"/>
        <w:textAlignment w:val="top"/>
        <w:rPr>
          <w:rFonts w:ascii="Calibri" w:eastAsia="Times New Roman" w:hAnsi="Calibri" w:cs="Times New Roman"/>
          <w:color w:val="000000"/>
          <w:sz w:val="20"/>
          <w:szCs w:val="20"/>
          <w:lang w:eastAsia="ru-RU"/>
        </w:rPr>
      </w:pPr>
    </w:p>
    <w:p w:rsidR="00E73F1B" w:rsidRPr="00E73F1B" w:rsidRDefault="00E73F1B" w:rsidP="00E73F1B">
      <w:pPr>
        <w:spacing w:after="0" w:line="240" w:lineRule="auto"/>
        <w:textAlignment w:val="top"/>
        <w:rPr>
          <w:rFonts w:ascii="Calibri" w:eastAsia="Times New Roman" w:hAnsi="Calibri" w:cs="Times New Roman"/>
          <w:color w:val="000000"/>
          <w:sz w:val="20"/>
          <w:szCs w:val="20"/>
          <w:lang w:eastAsia="ru-RU"/>
        </w:rPr>
      </w:pPr>
      <w:r w:rsidRPr="00E73F1B">
        <w:rPr>
          <w:rFonts w:ascii="Calibri" w:eastAsia="Times New Roman" w:hAnsi="Calibri" w:cs="Times New Roman"/>
          <w:color w:val="000000"/>
          <w:sz w:val="20"/>
          <w:szCs w:val="20"/>
          <w:lang w:eastAsia="ru-RU"/>
        </w:rPr>
        <w:t>Брошюра для учеников содержит общую информацию о ЕГЭ, особенностях обязательных для выпускников экзаменов, а также тех, в организации которых произошли изменения, даются и рекомендации по выполнению заданий. Кроме того, в брошюре говорится о правилах поведения учащихся на ЕГЭ, использовании дополнительных материалов, подаче апелляций и профилактике нарушений. </w:t>
      </w:r>
      <w:r w:rsidRPr="00E73F1B">
        <w:rPr>
          <w:rFonts w:ascii="Calibri" w:eastAsia="Times New Roman" w:hAnsi="Calibri" w:cs="Times New Roman"/>
          <w:color w:val="000000"/>
          <w:sz w:val="18"/>
          <w:szCs w:val="18"/>
          <w:lang w:eastAsia="ru-RU"/>
        </w:rPr>
        <w:t>В брошюре есть рекомендации, следование которым позволит выпускникам контролировать свое эмоциональное состояние в период экзаменов.</w:t>
      </w:r>
    </w:p>
    <w:p w:rsidR="00E73F1B" w:rsidRPr="00E73F1B" w:rsidRDefault="00E73F1B" w:rsidP="00E73F1B">
      <w:pPr>
        <w:spacing w:after="0" w:line="240" w:lineRule="auto"/>
        <w:textAlignment w:val="top"/>
        <w:rPr>
          <w:rFonts w:ascii="Calibri" w:eastAsia="Times New Roman" w:hAnsi="Calibri" w:cs="Times New Roman"/>
          <w:color w:val="000000"/>
          <w:sz w:val="20"/>
          <w:szCs w:val="20"/>
          <w:lang w:eastAsia="ru-RU"/>
        </w:rPr>
      </w:pPr>
    </w:p>
    <w:p w:rsidR="00E73F1B" w:rsidRPr="00E73F1B" w:rsidRDefault="00E73F1B" w:rsidP="00E73F1B">
      <w:pPr>
        <w:spacing w:after="0" w:line="240" w:lineRule="auto"/>
        <w:textAlignment w:val="top"/>
        <w:rPr>
          <w:rFonts w:ascii="Calibri" w:eastAsia="Times New Roman" w:hAnsi="Calibri" w:cs="Times New Roman"/>
          <w:color w:val="000000"/>
          <w:sz w:val="20"/>
          <w:szCs w:val="20"/>
          <w:lang w:eastAsia="ru-RU"/>
        </w:rPr>
      </w:pPr>
      <w:r w:rsidRPr="00E73F1B">
        <w:rPr>
          <w:rFonts w:ascii="Calibri" w:eastAsia="Times New Roman" w:hAnsi="Calibri" w:cs="Times New Roman"/>
          <w:color w:val="000000"/>
          <w:sz w:val="20"/>
          <w:szCs w:val="20"/>
          <w:lang w:eastAsia="ru-RU"/>
        </w:rPr>
        <w:t xml:space="preserve">В брошюре для родителей говорится, прежде всего, о психологической поддержке ребенка со стороны семьи, даются рекомендации по организации режима дня во время подготовки к экзаменам, сведения о том, что ребенку можно и нужно взять с собой в день экзамена. Для тех родителей, у которых дети с ограниченными возможностями здоровья или инвалиды, есть информация об особенностях организации ЕГЭ с учетом </w:t>
      </w:r>
      <w:proofErr w:type="spellStart"/>
      <w:proofErr w:type="gramStart"/>
      <w:r w:rsidRPr="00E73F1B">
        <w:rPr>
          <w:rFonts w:ascii="Calibri" w:eastAsia="Times New Roman" w:hAnsi="Calibri" w:cs="Times New Roman"/>
          <w:color w:val="000000"/>
          <w:sz w:val="20"/>
          <w:szCs w:val="20"/>
          <w:lang w:eastAsia="ru-RU"/>
        </w:rPr>
        <w:t>психо-физической</w:t>
      </w:r>
      <w:proofErr w:type="spellEnd"/>
      <w:proofErr w:type="gramEnd"/>
      <w:r w:rsidRPr="00E73F1B">
        <w:rPr>
          <w:rFonts w:ascii="Calibri" w:eastAsia="Times New Roman" w:hAnsi="Calibri" w:cs="Times New Roman"/>
          <w:color w:val="000000"/>
          <w:sz w:val="20"/>
          <w:szCs w:val="20"/>
          <w:lang w:eastAsia="ru-RU"/>
        </w:rPr>
        <w:t xml:space="preserve"> подготовки таких выпускников. </w:t>
      </w:r>
    </w:p>
    <w:p w:rsidR="00E73F1B" w:rsidRPr="00E73F1B" w:rsidRDefault="00E73F1B" w:rsidP="00E73F1B">
      <w:pPr>
        <w:spacing w:after="0" w:line="240" w:lineRule="auto"/>
        <w:textAlignment w:val="top"/>
        <w:rPr>
          <w:rFonts w:ascii="Calibri" w:eastAsia="Times New Roman" w:hAnsi="Calibri" w:cs="Times New Roman"/>
          <w:color w:val="000000"/>
          <w:sz w:val="20"/>
          <w:szCs w:val="20"/>
          <w:lang w:eastAsia="ru-RU"/>
        </w:rPr>
      </w:pPr>
    </w:p>
    <w:p w:rsidR="00E73F1B" w:rsidRPr="00E73F1B" w:rsidRDefault="00E73F1B" w:rsidP="00E73F1B">
      <w:pPr>
        <w:spacing w:after="0" w:line="240" w:lineRule="auto"/>
        <w:textAlignment w:val="top"/>
        <w:rPr>
          <w:rFonts w:ascii="Calibri" w:eastAsia="Times New Roman" w:hAnsi="Calibri" w:cs="Times New Roman"/>
          <w:color w:val="000000"/>
          <w:sz w:val="20"/>
          <w:szCs w:val="20"/>
          <w:lang w:eastAsia="ru-RU"/>
        </w:rPr>
      </w:pPr>
      <w:proofErr w:type="gramStart"/>
      <w:r w:rsidRPr="00E73F1B">
        <w:rPr>
          <w:rFonts w:ascii="Calibri" w:eastAsia="Times New Roman" w:hAnsi="Calibri" w:cs="Times New Roman"/>
          <w:color w:val="000000"/>
          <w:sz w:val="20"/>
          <w:szCs w:val="20"/>
          <w:lang w:eastAsia="ru-RU"/>
        </w:rPr>
        <w:t xml:space="preserve">Брошюра для педагогов ориентирована, прежде всего, на тех преподавателей, ученики которых впервые будут сдавать единый </w:t>
      </w:r>
      <w:proofErr w:type="spellStart"/>
      <w:r w:rsidRPr="00E73F1B">
        <w:rPr>
          <w:rFonts w:ascii="Calibri" w:eastAsia="Times New Roman" w:hAnsi="Calibri" w:cs="Times New Roman"/>
          <w:color w:val="000000"/>
          <w:sz w:val="20"/>
          <w:szCs w:val="20"/>
          <w:lang w:eastAsia="ru-RU"/>
        </w:rPr>
        <w:t>госэкзамен</w:t>
      </w:r>
      <w:proofErr w:type="spellEnd"/>
      <w:r w:rsidRPr="00E73F1B">
        <w:rPr>
          <w:rFonts w:ascii="Calibri" w:eastAsia="Times New Roman" w:hAnsi="Calibri" w:cs="Times New Roman"/>
          <w:color w:val="000000"/>
          <w:sz w:val="20"/>
          <w:szCs w:val="20"/>
          <w:lang w:eastAsia="ru-RU"/>
        </w:rPr>
        <w:t>, и содержит рекомендации по выбору источников актуальной информации, а также общие советы по организации подготовки учеников к ЕГЭ</w:t>
      </w:r>
      <w:r w:rsidRPr="00E73F1B">
        <w:rPr>
          <w:rFonts w:ascii="Calibri" w:eastAsia="Times New Roman" w:hAnsi="Calibri" w:cs="Times New Roman"/>
          <w:color w:val="000000"/>
          <w:sz w:val="18"/>
          <w:szCs w:val="18"/>
          <w:lang w:eastAsia="ru-RU"/>
        </w:rPr>
        <w:t>. </w:t>
      </w:r>
      <w:proofErr w:type="gramEnd"/>
    </w:p>
    <w:p w:rsidR="00E73F1B" w:rsidRPr="00E73F1B" w:rsidRDefault="00E73F1B" w:rsidP="00E73F1B">
      <w:pPr>
        <w:spacing w:after="0" w:line="240" w:lineRule="auto"/>
        <w:textAlignment w:val="top"/>
        <w:rPr>
          <w:rFonts w:ascii="Calibri" w:eastAsia="Times New Roman" w:hAnsi="Calibri" w:cs="Times New Roman"/>
          <w:color w:val="000000"/>
          <w:sz w:val="20"/>
          <w:szCs w:val="20"/>
          <w:lang w:eastAsia="ru-RU"/>
        </w:rPr>
      </w:pPr>
    </w:p>
    <w:p w:rsidR="00E73F1B" w:rsidRPr="00E73F1B" w:rsidRDefault="00E73F1B" w:rsidP="00E73F1B">
      <w:pPr>
        <w:spacing w:after="0" w:line="240" w:lineRule="auto"/>
        <w:textAlignment w:val="top"/>
        <w:rPr>
          <w:rFonts w:ascii="Calibri" w:eastAsia="Times New Roman" w:hAnsi="Calibri" w:cs="Times New Roman"/>
          <w:color w:val="000000"/>
          <w:sz w:val="20"/>
          <w:szCs w:val="20"/>
          <w:lang w:eastAsia="ru-RU"/>
        </w:rPr>
      </w:pPr>
      <w:r w:rsidRPr="00E73F1B">
        <w:rPr>
          <w:rFonts w:ascii="Calibri" w:eastAsia="Times New Roman" w:hAnsi="Calibri" w:cs="Times New Roman"/>
          <w:color w:val="000000"/>
          <w:sz w:val="18"/>
          <w:szCs w:val="18"/>
          <w:lang w:eastAsia="ru-RU"/>
        </w:rPr>
        <w:t>Брошюры могут быть использованы органами управления образования и средствами массовой информации для информирования всех участников экзаменационных процедур. </w:t>
      </w:r>
    </w:p>
    <w:p w:rsidR="00E73F1B" w:rsidRPr="00E73F1B" w:rsidRDefault="00E73F1B" w:rsidP="00E73F1B">
      <w:pPr>
        <w:spacing w:after="0" w:line="240" w:lineRule="auto"/>
        <w:textAlignment w:val="top"/>
        <w:rPr>
          <w:rFonts w:ascii="Calibri" w:eastAsia="Times New Roman" w:hAnsi="Calibri" w:cs="Times New Roman"/>
          <w:color w:val="000000"/>
          <w:sz w:val="20"/>
          <w:szCs w:val="20"/>
          <w:lang w:eastAsia="ru-RU"/>
        </w:rPr>
      </w:pPr>
    </w:p>
    <w:p w:rsidR="00E73F1B" w:rsidRPr="00E73F1B" w:rsidRDefault="00E73F1B" w:rsidP="00E73F1B">
      <w:pPr>
        <w:spacing w:after="0" w:line="240" w:lineRule="auto"/>
        <w:textAlignment w:val="top"/>
        <w:rPr>
          <w:rFonts w:ascii="Calibri" w:eastAsia="Times New Roman" w:hAnsi="Calibri" w:cs="Times New Roman"/>
          <w:color w:val="000000"/>
          <w:sz w:val="20"/>
          <w:szCs w:val="20"/>
          <w:lang w:eastAsia="ru-RU"/>
        </w:rPr>
      </w:pPr>
      <w:r w:rsidRPr="00E73F1B">
        <w:rPr>
          <w:rFonts w:ascii="Calibri" w:eastAsia="Times New Roman" w:hAnsi="Calibri" w:cs="Times New Roman"/>
          <w:color w:val="000000"/>
          <w:sz w:val="18"/>
          <w:szCs w:val="18"/>
          <w:lang w:eastAsia="ru-RU"/>
        </w:rPr>
        <w:t xml:space="preserve">Кроме брошюр-рекомендаций, ранее </w:t>
      </w:r>
      <w:proofErr w:type="spellStart"/>
      <w:r w:rsidRPr="00E73F1B">
        <w:rPr>
          <w:rFonts w:ascii="Calibri" w:eastAsia="Times New Roman" w:hAnsi="Calibri" w:cs="Times New Roman"/>
          <w:color w:val="000000"/>
          <w:sz w:val="18"/>
          <w:szCs w:val="18"/>
          <w:lang w:eastAsia="ru-RU"/>
        </w:rPr>
        <w:t>Рособрнадзор</w:t>
      </w:r>
      <w:proofErr w:type="spellEnd"/>
      <w:r w:rsidRPr="00E73F1B">
        <w:rPr>
          <w:rFonts w:ascii="Calibri" w:eastAsia="Times New Roman" w:hAnsi="Calibri" w:cs="Times New Roman"/>
          <w:color w:val="000000"/>
          <w:sz w:val="18"/>
          <w:szCs w:val="18"/>
          <w:lang w:eastAsia="ru-RU"/>
        </w:rPr>
        <w:t xml:space="preserve"> разработал информационно-справочные видеоролики и плакаты с актуальной информацией об особенностях ЕГЭ-2015. </w:t>
      </w:r>
    </w:p>
    <w:p w:rsidR="00E73F1B" w:rsidRPr="00E73F1B" w:rsidRDefault="00E73F1B" w:rsidP="00E73F1B">
      <w:pPr>
        <w:spacing w:after="0" w:line="240" w:lineRule="auto"/>
        <w:textAlignment w:val="top"/>
        <w:rPr>
          <w:rFonts w:ascii="Calibri" w:eastAsia="Times New Roman" w:hAnsi="Calibri" w:cs="Times New Roman"/>
          <w:color w:val="000000"/>
          <w:sz w:val="20"/>
          <w:szCs w:val="20"/>
          <w:lang w:eastAsia="ru-RU"/>
        </w:rPr>
      </w:pPr>
    </w:p>
    <w:p w:rsidR="00E73F1B" w:rsidRPr="00E73F1B" w:rsidRDefault="00E73F1B" w:rsidP="00E73F1B">
      <w:pPr>
        <w:spacing w:after="0" w:line="240" w:lineRule="auto"/>
        <w:textAlignment w:val="top"/>
        <w:rPr>
          <w:rFonts w:ascii="Calibri" w:eastAsia="Times New Roman" w:hAnsi="Calibri" w:cs="Times New Roman"/>
          <w:color w:val="000000"/>
          <w:sz w:val="20"/>
          <w:szCs w:val="20"/>
          <w:lang w:eastAsia="ru-RU"/>
        </w:rPr>
      </w:pPr>
      <w:r w:rsidRPr="00E73F1B">
        <w:rPr>
          <w:rFonts w:ascii="Calibri" w:eastAsia="Times New Roman" w:hAnsi="Calibri" w:cs="Times New Roman"/>
          <w:color w:val="000000"/>
          <w:sz w:val="18"/>
          <w:szCs w:val="18"/>
          <w:lang w:eastAsia="ru-RU"/>
        </w:rPr>
        <w:t xml:space="preserve">«Опыт проведения экзаменационной кампании прошлого года показал, что такие способы донесения информации, как брошюры, плакаты, видеоролики, помогают снизить напряжение среди выпускников, на простом языке разъясняют особенности экзаменов, и, тем самым, подготавливает к предстоящим экзаменам», - отметил глава </w:t>
      </w:r>
      <w:proofErr w:type="spellStart"/>
      <w:r w:rsidRPr="00E73F1B">
        <w:rPr>
          <w:rFonts w:ascii="Calibri" w:eastAsia="Times New Roman" w:hAnsi="Calibri" w:cs="Times New Roman"/>
          <w:color w:val="000000"/>
          <w:sz w:val="18"/>
          <w:szCs w:val="18"/>
          <w:lang w:eastAsia="ru-RU"/>
        </w:rPr>
        <w:t>Рособрнадзора</w:t>
      </w:r>
      <w:proofErr w:type="spellEnd"/>
      <w:r w:rsidRPr="00E73F1B">
        <w:rPr>
          <w:rFonts w:ascii="Calibri" w:eastAsia="Times New Roman" w:hAnsi="Calibri" w:cs="Times New Roman"/>
          <w:color w:val="000000"/>
          <w:sz w:val="18"/>
          <w:szCs w:val="18"/>
          <w:lang w:eastAsia="ru-RU"/>
        </w:rPr>
        <w:t xml:space="preserve"> Сергей Кравцов.</w:t>
      </w:r>
    </w:p>
    <w:p w:rsidR="00E73F1B" w:rsidRPr="00E73F1B" w:rsidRDefault="00E73F1B" w:rsidP="00E73F1B">
      <w:pPr>
        <w:spacing w:after="0" w:line="240" w:lineRule="auto"/>
        <w:textAlignment w:val="top"/>
        <w:rPr>
          <w:rFonts w:ascii="Calibri" w:eastAsia="Times New Roman" w:hAnsi="Calibri" w:cs="Times New Roman"/>
          <w:color w:val="000000"/>
          <w:sz w:val="20"/>
          <w:szCs w:val="20"/>
          <w:lang w:eastAsia="ru-RU"/>
        </w:rPr>
      </w:pPr>
    </w:p>
    <w:p w:rsidR="00E73F1B" w:rsidRPr="00E73F1B" w:rsidRDefault="00E73F1B" w:rsidP="00E73F1B">
      <w:pPr>
        <w:spacing w:after="0" w:line="240" w:lineRule="auto"/>
        <w:textAlignment w:val="top"/>
        <w:rPr>
          <w:rFonts w:ascii="Calibri" w:eastAsia="Times New Roman" w:hAnsi="Calibri" w:cs="Times New Roman"/>
          <w:color w:val="000000"/>
          <w:sz w:val="20"/>
          <w:szCs w:val="20"/>
          <w:lang w:eastAsia="ru-RU"/>
        </w:rPr>
      </w:pPr>
      <w:r w:rsidRPr="00E73F1B">
        <w:rPr>
          <w:rFonts w:ascii="Calibri" w:eastAsia="Times New Roman" w:hAnsi="Calibri" w:cs="Times New Roman"/>
          <w:color w:val="000000"/>
          <w:sz w:val="18"/>
          <w:szCs w:val="18"/>
          <w:lang w:eastAsia="ru-RU"/>
        </w:rPr>
        <w:t xml:space="preserve">Все информационные материалы размещены на официальном информационном портале </w:t>
      </w:r>
      <w:proofErr w:type="gramStart"/>
      <w:r w:rsidRPr="00E73F1B">
        <w:rPr>
          <w:rFonts w:ascii="Calibri" w:eastAsia="Times New Roman" w:hAnsi="Calibri" w:cs="Times New Roman"/>
          <w:color w:val="000000"/>
          <w:sz w:val="18"/>
          <w:szCs w:val="18"/>
          <w:lang w:eastAsia="ru-RU"/>
        </w:rPr>
        <w:t>единого</w:t>
      </w:r>
      <w:proofErr w:type="gramEnd"/>
      <w:r w:rsidRPr="00E73F1B">
        <w:rPr>
          <w:rFonts w:ascii="Calibri" w:eastAsia="Times New Roman" w:hAnsi="Calibri" w:cs="Times New Roman"/>
          <w:color w:val="000000"/>
          <w:sz w:val="18"/>
          <w:szCs w:val="18"/>
          <w:lang w:eastAsia="ru-RU"/>
        </w:rPr>
        <w:t xml:space="preserve"> </w:t>
      </w:r>
      <w:proofErr w:type="spellStart"/>
      <w:r w:rsidRPr="00E73F1B">
        <w:rPr>
          <w:rFonts w:ascii="Calibri" w:eastAsia="Times New Roman" w:hAnsi="Calibri" w:cs="Times New Roman"/>
          <w:color w:val="000000"/>
          <w:sz w:val="18"/>
          <w:szCs w:val="18"/>
          <w:lang w:eastAsia="ru-RU"/>
        </w:rPr>
        <w:t>госэкзамена</w:t>
      </w:r>
      <w:proofErr w:type="spellEnd"/>
      <w:r w:rsidRPr="00E73F1B">
        <w:rPr>
          <w:rFonts w:ascii="Calibri" w:eastAsia="Times New Roman" w:hAnsi="Calibri" w:cs="Times New Roman"/>
          <w:color w:val="000000"/>
          <w:sz w:val="18"/>
          <w:lang w:eastAsia="ru-RU"/>
        </w:rPr>
        <w:t> </w:t>
      </w:r>
      <w:hyperlink r:id="rId4" w:tgtFrame="_blank" w:history="1">
        <w:r w:rsidRPr="00E73F1B">
          <w:rPr>
            <w:rFonts w:ascii="Calibri" w:eastAsia="Times New Roman" w:hAnsi="Calibri" w:cs="Times New Roman"/>
            <w:color w:val="565187"/>
            <w:sz w:val="18"/>
            <w:lang w:eastAsia="ru-RU"/>
          </w:rPr>
          <w:t>http://www.ege.edu.ru/</w:t>
        </w:r>
      </w:hyperlink>
      <w:r w:rsidRPr="00E73F1B">
        <w:rPr>
          <w:rFonts w:ascii="Calibri" w:eastAsia="Times New Roman" w:hAnsi="Calibri" w:cs="Times New Roman"/>
          <w:color w:val="000000"/>
          <w:sz w:val="18"/>
          <w:lang w:eastAsia="ru-RU"/>
        </w:rPr>
        <w:t> </w:t>
      </w:r>
      <w:r w:rsidRPr="00E73F1B">
        <w:rPr>
          <w:rFonts w:ascii="Calibri" w:eastAsia="Times New Roman" w:hAnsi="Calibri" w:cs="Times New Roman"/>
          <w:color w:val="000000"/>
          <w:sz w:val="18"/>
          <w:szCs w:val="18"/>
          <w:lang w:eastAsia="ru-RU"/>
        </w:rPr>
        <w:t>в разделе «Информационные материалы»</w:t>
      </w:r>
      <w:r w:rsidRPr="00E73F1B">
        <w:rPr>
          <w:rFonts w:ascii="Calibri" w:eastAsia="Times New Roman" w:hAnsi="Calibri" w:cs="Times New Roman"/>
          <w:color w:val="000000"/>
          <w:sz w:val="18"/>
          <w:lang w:eastAsia="ru-RU"/>
        </w:rPr>
        <w:t> </w:t>
      </w:r>
      <w:hyperlink r:id="rId5" w:tgtFrame="_blank" w:history="1">
        <w:r w:rsidRPr="00E73F1B">
          <w:rPr>
            <w:rFonts w:ascii="Calibri" w:eastAsia="Times New Roman" w:hAnsi="Calibri" w:cs="Times New Roman"/>
            <w:color w:val="565187"/>
            <w:sz w:val="18"/>
            <w:lang w:eastAsia="ru-RU"/>
          </w:rPr>
          <w:t>http://www.ege.edu.ru/ru/organizers/infographics/</w:t>
        </w:r>
      </w:hyperlink>
      <w:r w:rsidRPr="00E73F1B">
        <w:rPr>
          <w:rFonts w:ascii="Calibri" w:eastAsia="Times New Roman" w:hAnsi="Calibri" w:cs="Times New Roman"/>
          <w:color w:val="000000"/>
          <w:sz w:val="18"/>
          <w:szCs w:val="18"/>
          <w:lang w:eastAsia="ru-RU"/>
        </w:rPr>
        <w:t xml:space="preserve">, а также на канале </w:t>
      </w:r>
      <w:proofErr w:type="spellStart"/>
      <w:r w:rsidRPr="00E73F1B">
        <w:rPr>
          <w:rFonts w:ascii="Calibri" w:eastAsia="Times New Roman" w:hAnsi="Calibri" w:cs="Times New Roman"/>
          <w:color w:val="000000"/>
          <w:sz w:val="18"/>
          <w:szCs w:val="18"/>
          <w:lang w:eastAsia="ru-RU"/>
        </w:rPr>
        <w:t>Рособрнадзора</w:t>
      </w:r>
      <w:proofErr w:type="spellEnd"/>
      <w:r w:rsidRPr="00E73F1B">
        <w:rPr>
          <w:rFonts w:ascii="Calibri" w:eastAsia="Times New Roman" w:hAnsi="Calibri" w:cs="Times New Roman"/>
          <w:color w:val="000000"/>
          <w:sz w:val="18"/>
          <w:szCs w:val="18"/>
          <w:lang w:eastAsia="ru-RU"/>
        </w:rPr>
        <w:t xml:space="preserve"> в </w:t>
      </w:r>
      <w:proofErr w:type="spellStart"/>
      <w:r w:rsidRPr="00E73F1B">
        <w:rPr>
          <w:rFonts w:ascii="Calibri" w:eastAsia="Times New Roman" w:hAnsi="Calibri" w:cs="Times New Roman"/>
          <w:color w:val="000000"/>
          <w:sz w:val="18"/>
          <w:szCs w:val="18"/>
          <w:lang w:eastAsia="ru-RU"/>
        </w:rPr>
        <w:t>YouTube</w:t>
      </w:r>
      <w:proofErr w:type="spellEnd"/>
      <w:r w:rsidRPr="00E73F1B">
        <w:rPr>
          <w:rFonts w:ascii="Calibri" w:eastAsia="Times New Roman" w:hAnsi="Calibri" w:cs="Times New Roman"/>
          <w:color w:val="000000"/>
          <w:sz w:val="18"/>
          <w:lang w:eastAsia="ru-RU"/>
        </w:rPr>
        <w:t> </w:t>
      </w:r>
      <w:hyperlink r:id="rId6" w:tgtFrame="_blank" w:history="1">
        <w:r w:rsidRPr="00E73F1B">
          <w:rPr>
            <w:rFonts w:ascii="Calibri" w:eastAsia="Times New Roman" w:hAnsi="Calibri" w:cs="Times New Roman"/>
            <w:color w:val="565187"/>
            <w:sz w:val="18"/>
            <w:lang w:eastAsia="ru-RU"/>
          </w:rPr>
          <w:t>http://www.youtube.com/user/RosObrNadzor</w:t>
        </w:r>
      </w:hyperlink>
      <w:r w:rsidRPr="00E73F1B">
        <w:rPr>
          <w:rFonts w:ascii="Calibri" w:eastAsia="Times New Roman" w:hAnsi="Calibri" w:cs="Times New Roman"/>
          <w:color w:val="000000"/>
          <w:sz w:val="18"/>
          <w:szCs w:val="18"/>
          <w:lang w:eastAsia="ru-RU"/>
        </w:rPr>
        <w:t>.</w:t>
      </w:r>
    </w:p>
    <w:p w:rsidR="00E73F1B" w:rsidRDefault="00E73F1B"/>
    <w:p w:rsidR="008A5472" w:rsidRPr="008A5472" w:rsidRDefault="008A5472" w:rsidP="008A5472">
      <w:pPr>
        <w:rPr>
          <w:b/>
        </w:rPr>
      </w:pPr>
      <w:r w:rsidRPr="008A5472">
        <w:rPr>
          <w:b/>
        </w:rPr>
        <w:t>Плакаты-памятки по ЕГЭ:</w:t>
      </w:r>
    </w:p>
    <w:p w:rsidR="008A5472" w:rsidRDefault="008A5472" w:rsidP="008A5472">
      <w:hyperlink r:id="rId7" w:tgtFrame="_blank" w:history="1">
        <w:r>
          <w:rPr>
            <w:rStyle w:val="a3"/>
            <w:rFonts w:ascii="Helvetica" w:hAnsi="Helvetica" w:cs="Helvetica"/>
            <w:color w:val="EA4F3B"/>
            <w:bdr w:val="none" w:sz="0" w:space="0" w:color="auto" w:frame="1"/>
            <w:shd w:val="clear" w:color="auto" w:fill="FFFFFF"/>
          </w:rPr>
          <w:t>http://ege.edu.ru/ru/main/information_materials/plak/</w:t>
        </w:r>
      </w:hyperlink>
    </w:p>
    <w:p w:rsidR="008A5472" w:rsidRPr="008A5472" w:rsidRDefault="008A5472" w:rsidP="008A5472">
      <w:pPr>
        <w:rPr>
          <w:b/>
        </w:rPr>
      </w:pPr>
      <w:r w:rsidRPr="008A5472">
        <w:rPr>
          <w:b/>
        </w:rPr>
        <w:t>Информационные видеоролики:</w:t>
      </w:r>
    </w:p>
    <w:p w:rsidR="008A5472" w:rsidRDefault="008A5472" w:rsidP="008A5472">
      <w:hyperlink r:id="rId8" w:tgtFrame="_blank" w:history="1">
        <w:r>
          <w:rPr>
            <w:rStyle w:val="a3"/>
            <w:rFonts w:ascii="Helvetica" w:hAnsi="Helvetica" w:cs="Helvetica"/>
            <w:color w:val="EA4F3B"/>
            <w:bdr w:val="none" w:sz="0" w:space="0" w:color="auto" w:frame="1"/>
            <w:shd w:val="clear" w:color="auto" w:fill="FFFFFF"/>
          </w:rPr>
          <w:t>http://ege.edu.ru/ru/main/information_materials/plak/</w:t>
        </w:r>
      </w:hyperlink>
    </w:p>
    <w:p w:rsidR="008A5472" w:rsidRDefault="008A5472"/>
    <w:sectPr w:rsidR="008A5472" w:rsidSect="007000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73F1B"/>
    <w:rsid w:val="007000A9"/>
    <w:rsid w:val="008A5472"/>
    <w:rsid w:val="00E73F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0A9"/>
  </w:style>
  <w:style w:type="paragraph" w:styleId="2">
    <w:name w:val="heading 2"/>
    <w:basedOn w:val="a"/>
    <w:link w:val="20"/>
    <w:uiPriority w:val="9"/>
    <w:qFormat/>
    <w:rsid w:val="00E73F1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73F1B"/>
    <w:rPr>
      <w:color w:val="0000FF"/>
      <w:u w:val="single"/>
    </w:rPr>
  </w:style>
  <w:style w:type="character" w:customStyle="1" w:styleId="20">
    <w:name w:val="Заголовок 2 Знак"/>
    <w:basedOn w:val="a0"/>
    <w:link w:val="2"/>
    <w:uiPriority w:val="9"/>
    <w:rsid w:val="00E73F1B"/>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E73F1B"/>
  </w:style>
  <w:style w:type="paragraph" w:styleId="a4">
    <w:name w:val="Balloon Text"/>
    <w:basedOn w:val="a"/>
    <w:link w:val="a5"/>
    <w:uiPriority w:val="99"/>
    <w:semiHidden/>
    <w:unhideWhenUsed/>
    <w:rsid w:val="00E73F1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73F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1251800">
      <w:bodyDiv w:val="1"/>
      <w:marLeft w:val="0"/>
      <w:marRight w:val="0"/>
      <w:marTop w:val="0"/>
      <w:marBottom w:val="0"/>
      <w:divBdr>
        <w:top w:val="none" w:sz="0" w:space="0" w:color="auto"/>
        <w:left w:val="none" w:sz="0" w:space="0" w:color="auto"/>
        <w:bottom w:val="none" w:sz="0" w:space="0" w:color="auto"/>
        <w:right w:val="none" w:sz="0" w:space="0" w:color="auto"/>
      </w:divBdr>
      <w:divsChild>
        <w:div w:id="1267343727">
          <w:marLeft w:val="0"/>
          <w:marRight w:val="0"/>
          <w:marTop w:val="0"/>
          <w:marBottom w:val="0"/>
          <w:divBdr>
            <w:top w:val="none" w:sz="0" w:space="0" w:color="auto"/>
            <w:left w:val="none" w:sz="0" w:space="0" w:color="auto"/>
            <w:bottom w:val="none" w:sz="0" w:space="0" w:color="auto"/>
            <w:right w:val="none" w:sz="0" w:space="0" w:color="auto"/>
          </w:divBdr>
        </w:div>
        <w:div w:id="241834034">
          <w:marLeft w:val="0"/>
          <w:marRight w:val="0"/>
          <w:marTop w:val="0"/>
          <w:marBottom w:val="0"/>
          <w:divBdr>
            <w:top w:val="none" w:sz="0" w:space="0" w:color="auto"/>
            <w:left w:val="none" w:sz="0" w:space="0" w:color="auto"/>
            <w:bottom w:val="none" w:sz="0" w:space="0" w:color="auto"/>
            <w:right w:val="none" w:sz="0" w:space="0" w:color="auto"/>
          </w:divBdr>
          <w:divsChild>
            <w:div w:id="372197732">
              <w:marLeft w:val="0"/>
              <w:marRight w:val="0"/>
              <w:marTop w:val="0"/>
              <w:marBottom w:val="0"/>
              <w:divBdr>
                <w:top w:val="none" w:sz="0" w:space="0" w:color="auto"/>
                <w:left w:val="none" w:sz="0" w:space="0" w:color="auto"/>
                <w:bottom w:val="none" w:sz="0" w:space="0" w:color="auto"/>
                <w:right w:val="none" w:sz="0" w:space="0" w:color="auto"/>
              </w:divBdr>
              <w:divsChild>
                <w:div w:id="637034310">
                  <w:marLeft w:val="75"/>
                  <w:marRight w:val="0"/>
                  <w:marTop w:val="45"/>
                  <w:marBottom w:val="0"/>
                  <w:divBdr>
                    <w:top w:val="none" w:sz="0" w:space="0" w:color="auto"/>
                    <w:left w:val="none" w:sz="0" w:space="0" w:color="auto"/>
                    <w:bottom w:val="none" w:sz="0" w:space="0" w:color="auto"/>
                    <w:right w:val="none" w:sz="0" w:space="0" w:color="auto"/>
                  </w:divBdr>
                </w:div>
              </w:divsChild>
            </w:div>
          </w:divsChild>
        </w:div>
        <w:div w:id="1016928725">
          <w:marLeft w:val="0"/>
          <w:marRight w:val="0"/>
          <w:marTop w:val="0"/>
          <w:marBottom w:val="0"/>
          <w:divBdr>
            <w:top w:val="none" w:sz="0" w:space="0" w:color="auto"/>
            <w:left w:val="none" w:sz="0" w:space="0" w:color="auto"/>
            <w:bottom w:val="none" w:sz="0" w:space="0" w:color="auto"/>
            <w:right w:val="none" w:sz="0" w:space="0" w:color="auto"/>
          </w:divBdr>
          <w:divsChild>
            <w:div w:id="1257977718">
              <w:marLeft w:val="225"/>
              <w:marRight w:val="0"/>
              <w:marTop w:val="0"/>
              <w:marBottom w:val="75"/>
              <w:divBdr>
                <w:top w:val="none" w:sz="0" w:space="0" w:color="auto"/>
                <w:left w:val="none" w:sz="0" w:space="0" w:color="auto"/>
                <w:bottom w:val="none" w:sz="0" w:space="0" w:color="auto"/>
                <w:right w:val="none" w:sz="0" w:space="0" w:color="auto"/>
              </w:divBdr>
            </w:div>
            <w:div w:id="986662703">
              <w:marLeft w:val="0"/>
              <w:marRight w:val="0"/>
              <w:marTop w:val="0"/>
              <w:marBottom w:val="0"/>
              <w:divBdr>
                <w:top w:val="none" w:sz="0" w:space="0" w:color="auto"/>
                <w:left w:val="none" w:sz="0" w:space="0" w:color="auto"/>
                <w:bottom w:val="none" w:sz="0" w:space="0" w:color="auto"/>
                <w:right w:val="none" w:sz="0" w:space="0" w:color="auto"/>
              </w:divBdr>
            </w:div>
            <w:div w:id="1928071934">
              <w:marLeft w:val="0"/>
              <w:marRight w:val="0"/>
              <w:marTop w:val="0"/>
              <w:marBottom w:val="0"/>
              <w:divBdr>
                <w:top w:val="none" w:sz="0" w:space="0" w:color="auto"/>
                <w:left w:val="none" w:sz="0" w:space="0" w:color="auto"/>
                <w:bottom w:val="none" w:sz="0" w:space="0" w:color="auto"/>
                <w:right w:val="none" w:sz="0" w:space="0" w:color="auto"/>
              </w:divBdr>
            </w:div>
            <w:div w:id="715616824">
              <w:marLeft w:val="0"/>
              <w:marRight w:val="0"/>
              <w:marTop w:val="0"/>
              <w:marBottom w:val="0"/>
              <w:divBdr>
                <w:top w:val="none" w:sz="0" w:space="0" w:color="auto"/>
                <w:left w:val="none" w:sz="0" w:space="0" w:color="auto"/>
                <w:bottom w:val="none" w:sz="0" w:space="0" w:color="auto"/>
                <w:right w:val="none" w:sz="0" w:space="0" w:color="auto"/>
              </w:divBdr>
            </w:div>
            <w:div w:id="1700548598">
              <w:marLeft w:val="0"/>
              <w:marRight w:val="0"/>
              <w:marTop w:val="0"/>
              <w:marBottom w:val="0"/>
              <w:divBdr>
                <w:top w:val="none" w:sz="0" w:space="0" w:color="auto"/>
                <w:left w:val="none" w:sz="0" w:space="0" w:color="auto"/>
                <w:bottom w:val="none" w:sz="0" w:space="0" w:color="auto"/>
                <w:right w:val="none" w:sz="0" w:space="0" w:color="auto"/>
              </w:divBdr>
            </w:div>
            <w:div w:id="525606388">
              <w:marLeft w:val="0"/>
              <w:marRight w:val="0"/>
              <w:marTop w:val="0"/>
              <w:marBottom w:val="0"/>
              <w:divBdr>
                <w:top w:val="none" w:sz="0" w:space="0" w:color="auto"/>
                <w:left w:val="none" w:sz="0" w:space="0" w:color="auto"/>
                <w:bottom w:val="none" w:sz="0" w:space="0" w:color="auto"/>
                <w:right w:val="none" w:sz="0" w:space="0" w:color="auto"/>
              </w:divBdr>
            </w:div>
            <w:div w:id="614598099">
              <w:marLeft w:val="0"/>
              <w:marRight w:val="0"/>
              <w:marTop w:val="0"/>
              <w:marBottom w:val="0"/>
              <w:divBdr>
                <w:top w:val="none" w:sz="0" w:space="0" w:color="auto"/>
                <w:left w:val="none" w:sz="0" w:space="0" w:color="auto"/>
                <w:bottom w:val="none" w:sz="0" w:space="0" w:color="auto"/>
                <w:right w:val="none" w:sz="0" w:space="0" w:color="auto"/>
              </w:divBdr>
            </w:div>
            <w:div w:id="1740253666">
              <w:marLeft w:val="0"/>
              <w:marRight w:val="0"/>
              <w:marTop w:val="0"/>
              <w:marBottom w:val="0"/>
              <w:divBdr>
                <w:top w:val="none" w:sz="0" w:space="0" w:color="auto"/>
                <w:left w:val="none" w:sz="0" w:space="0" w:color="auto"/>
                <w:bottom w:val="none" w:sz="0" w:space="0" w:color="auto"/>
                <w:right w:val="none" w:sz="0" w:space="0" w:color="auto"/>
              </w:divBdr>
            </w:div>
            <w:div w:id="1244146512">
              <w:marLeft w:val="0"/>
              <w:marRight w:val="0"/>
              <w:marTop w:val="0"/>
              <w:marBottom w:val="0"/>
              <w:divBdr>
                <w:top w:val="none" w:sz="0" w:space="0" w:color="auto"/>
                <w:left w:val="none" w:sz="0" w:space="0" w:color="auto"/>
                <w:bottom w:val="none" w:sz="0" w:space="0" w:color="auto"/>
                <w:right w:val="none" w:sz="0" w:space="0" w:color="auto"/>
              </w:divBdr>
            </w:div>
            <w:div w:id="899172714">
              <w:marLeft w:val="0"/>
              <w:marRight w:val="0"/>
              <w:marTop w:val="0"/>
              <w:marBottom w:val="0"/>
              <w:divBdr>
                <w:top w:val="none" w:sz="0" w:space="0" w:color="auto"/>
                <w:left w:val="none" w:sz="0" w:space="0" w:color="auto"/>
                <w:bottom w:val="none" w:sz="0" w:space="0" w:color="auto"/>
                <w:right w:val="none" w:sz="0" w:space="0" w:color="auto"/>
              </w:divBdr>
            </w:div>
            <w:div w:id="161244471">
              <w:marLeft w:val="0"/>
              <w:marRight w:val="0"/>
              <w:marTop w:val="0"/>
              <w:marBottom w:val="0"/>
              <w:divBdr>
                <w:top w:val="none" w:sz="0" w:space="0" w:color="auto"/>
                <w:left w:val="none" w:sz="0" w:space="0" w:color="auto"/>
                <w:bottom w:val="none" w:sz="0" w:space="0" w:color="auto"/>
                <w:right w:val="none" w:sz="0" w:space="0" w:color="auto"/>
              </w:divBdr>
            </w:div>
            <w:div w:id="280576887">
              <w:marLeft w:val="0"/>
              <w:marRight w:val="0"/>
              <w:marTop w:val="0"/>
              <w:marBottom w:val="0"/>
              <w:divBdr>
                <w:top w:val="none" w:sz="0" w:space="0" w:color="auto"/>
                <w:left w:val="none" w:sz="0" w:space="0" w:color="auto"/>
                <w:bottom w:val="none" w:sz="0" w:space="0" w:color="auto"/>
                <w:right w:val="none" w:sz="0" w:space="0" w:color="auto"/>
              </w:divBdr>
            </w:div>
            <w:div w:id="1166169580">
              <w:marLeft w:val="0"/>
              <w:marRight w:val="0"/>
              <w:marTop w:val="0"/>
              <w:marBottom w:val="0"/>
              <w:divBdr>
                <w:top w:val="none" w:sz="0" w:space="0" w:color="auto"/>
                <w:left w:val="none" w:sz="0" w:space="0" w:color="auto"/>
                <w:bottom w:val="none" w:sz="0" w:space="0" w:color="auto"/>
                <w:right w:val="none" w:sz="0" w:space="0" w:color="auto"/>
              </w:divBdr>
            </w:div>
            <w:div w:id="1661499451">
              <w:marLeft w:val="0"/>
              <w:marRight w:val="0"/>
              <w:marTop w:val="0"/>
              <w:marBottom w:val="0"/>
              <w:divBdr>
                <w:top w:val="none" w:sz="0" w:space="0" w:color="auto"/>
                <w:left w:val="none" w:sz="0" w:space="0" w:color="auto"/>
                <w:bottom w:val="none" w:sz="0" w:space="0" w:color="auto"/>
                <w:right w:val="none" w:sz="0" w:space="0" w:color="auto"/>
              </w:divBdr>
            </w:div>
            <w:div w:id="658581079">
              <w:marLeft w:val="0"/>
              <w:marRight w:val="0"/>
              <w:marTop w:val="0"/>
              <w:marBottom w:val="0"/>
              <w:divBdr>
                <w:top w:val="none" w:sz="0" w:space="0" w:color="auto"/>
                <w:left w:val="none" w:sz="0" w:space="0" w:color="auto"/>
                <w:bottom w:val="none" w:sz="0" w:space="0" w:color="auto"/>
                <w:right w:val="none" w:sz="0" w:space="0" w:color="auto"/>
              </w:divBdr>
            </w:div>
            <w:div w:id="1745251567">
              <w:marLeft w:val="0"/>
              <w:marRight w:val="0"/>
              <w:marTop w:val="0"/>
              <w:marBottom w:val="0"/>
              <w:divBdr>
                <w:top w:val="none" w:sz="0" w:space="0" w:color="auto"/>
                <w:left w:val="none" w:sz="0" w:space="0" w:color="auto"/>
                <w:bottom w:val="none" w:sz="0" w:space="0" w:color="auto"/>
                <w:right w:val="none" w:sz="0" w:space="0" w:color="auto"/>
              </w:divBdr>
            </w:div>
            <w:div w:id="85611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ge.edu.ru/ru/main/information_materials/plak/" TargetMode="External"/><Relationship Id="rId3" Type="http://schemas.openxmlformats.org/officeDocument/2006/relationships/webSettings" Target="webSettings.xml"/><Relationship Id="rId7" Type="http://schemas.openxmlformats.org/officeDocument/2006/relationships/hyperlink" Target="http://ege.edu.ru/ru/main/information_materials/pla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youtube.com/user/RosObrNadzor" TargetMode="External"/><Relationship Id="rId5" Type="http://schemas.openxmlformats.org/officeDocument/2006/relationships/hyperlink" Target="http://www.ege.edu.ru/ru/organizers/infographics/" TargetMode="External"/><Relationship Id="rId10" Type="http://schemas.openxmlformats.org/officeDocument/2006/relationships/theme" Target="theme/theme1.xml"/><Relationship Id="rId4" Type="http://schemas.openxmlformats.org/officeDocument/2006/relationships/hyperlink" Target="http://www.ege.edu.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490</Words>
  <Characters>2794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3</cp:revision>
  <dcterms:created xsi:type="dcterms:W3CDTF">2017-03-19T16:33:00Z</dcterms:created>
  <dcterms:modified xsi:type="dcterms:W3CDTF">2017-03-19T16:45:00Z</dcterms:modified>
</cp:coreProperties>
</file>