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21" w:rsidRDefault="00304E21" w:rsidP="00304E2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04E2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Гигиена при гриппе, </w:t>
      </w:r>
      <w:proofErr w:type="spellStart"/>
      <w:r w:rsidRPr="00304E2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коронавирусной</w:t>
      </w:r>
      <w:proofErr w:type="spellEnd"/>
      <w:r w:rsidRPr="00304E2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инфекции и других ОРВИ</w:t>
      </w:r>
    </w:p>
    <w:p w:rsidR="00304E21" w:rsidRPr="00304E21" w:rsidRDefault="00304E21" w:rsidP="00304E2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304E21" w:rsidRPr="00304E21" w:rsidRDefault="00304E21" w:rsidP="00304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 </w:t>
      </w:r>
    </w:p>
    <w:p w:rsidR="00304E21" w:rsidRPr="00304E21" w:rsidRDefault="00304E21" w:rsidP="00304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304E21" w:rsidRPr="00304E21" w:rsidRDefault="00304E21" w:rsidP="00304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микрокапли</w:t>
      </w:r>
      <w:proofErr w:type="spellEnd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олгонаходятся</w:t>
      </w:r>
      <w:proofErr w:type="spellEnd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304E21" w:rsidRDefault="00304E21" w:rsidP="00304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813435</wp:posOffset>
            </wp:positionV>
            <wp:extent cx="6557645" cy="4251960"/>
            <wp:effectExtent l="19050" t="0" r="0" b="0"/>
            <wp:wrapThrough wrapText="bothSides">
              <wp:wrapPolygon edited="0">
                <wp:start x="-63" y="0"/>
                <wp:lineTo x="-63" y="21484"/>
                <wp:lineTo x="21585" y="21484"/>
                <wp:lineTo x="21585" y="0"/>
                <wp:lineTo x="-63" y="0"/>
              </wp:wrapPolygon>
            </wp:wrapThrough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других ОРВИ.</w:t>
      </w:r>
    </w:p>
    <w:p w:rsidR="00304E21" w:rsidRDefault="00304E21" w:rsidP="00304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E21" w:rsidRPr="00304E21" w:rsidRDefault="00304E21" w:rsidP="00304E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E21" w:rsidRPr="00304E21" w:rsidRDefault="00304E21" w:rsidP="00304E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Как не заразиться 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После возвращения с улицы домой - вымыть руки и лицо с мылом, промыть нос изотоническим раствором соли.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Прикасаться к лицу, глазам - только недавно вымытыми руками. При отсутствии доступа к воде и мылу, для очистки рук использовать дезинфицирующие средства на спиртовой основе или воспользоваться одноразовой салфеткой, при необходимости прикосновения к глазам или носу.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Не прикасаться голыми руками к дверным ручкам, перилам, другим предметам и поверхностям в общественных пространствах.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Ограничить приветственные рукопожатия, поцелуи и объятия.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Чаще проветривать помещения.</w:t>
      </w:r>
    </w:p>
    <w:p w:rsid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Не пользоваться общими полотенцами.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E21" w:rsidRPr="00304E21" w:rsidRDefault="00304E21" w:rsidP="00304E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не заразить окружающих 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Минимизировать контакты со здоровыми людьми (приветственные рукопожатия, поцелуи).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Пользоваться только личной или одноразовой посудой.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Изолировать от домочадцев свои предметы личной гигиены: зубную щетку, мочалку, полотенца.</w:t>
      </w:r>
    </w:p>
    <w:p w:rsidR="00304E21" w:rsidRPr="00304E21" w:rsidRDefault="00304E21" w:rsidP="0030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E21">
        <w:rPr>
          <w:rFonts w:ascii="Times New Roman" w:eastAsia="Times New Roman" w:hAnsi="Times New Roman"/>
          <w:sz w:val="28"/>
          <w:szCs w:val="28"/>
          <w:lang w:eastAsia="ru-RU"/>
        </w:rPr>
        <w:t>• Проводить влажную уборку дома ежедневно, включая обработку дверных ручек, выключателей, панелей управления оргтехникой.</w:t>
      </w:r>
    </w:p>
    <w:p w:rsidR="00BE7D67" w:rsidRPr="00304E21" w:rsidRDefault="00BE7D67" w:rsidP="00304E21">
      <w:pPr>
        <w:spacing w:after="0"/>
        <w:rPr>
          <w:rFonts w:ascii="Times New Roman" w:hAnsi="Times New Roman"/>
          <w:sz w:val="28"/>
          <w:szCs w:val="28"/>
        </w:rPr>
      </w:pPr>
    </w:p>
    <w:sectPr w:rsidR="00BE7D67" w:rsidRPr="00304E21" w:rsidSect="00BE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04E21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04E21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A03EF7"/>
    <w:rsid w:val="00A1306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304E21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4E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2020-02-04T16:14:00Z</dcterms:created>
  <dcterms:modified xsi:type="dcterms:W3CDTF">2020-02-04T16:16:00Z</dcterms:modified>
</cp:coreProperties>
</file>