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66BD" w:rsidP="00CD66B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66BD">
        <w:rPr>
          <w:rFonts w:ascii="Times New Roman" w:hAnsi="Times New Roman" w:cs="Times New Roman"/>
          <w:b/>
          <w:sz w:val="36"/>
          <w:szCs w:val="36"/>
        </w:rPr>
        <w:t>Экскурсия в Палеонтологический и Дарвиновский музеи</w:t>
      </w:r>
    </w:p>
    <w:p w:rsidR="00CD66BD" w:rsidRDefault="00CD66BD" w:rsidP="00CD66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марта 2025 года группа учащихся, преподавателей и родителей посетили 2 музея в Москве: Палеонтологический и Дарвиновский. </w:t>
      </w:r>
    </w:p>
    <w:p w:rsidR="00CD66BD" w:rsidRPr="00CD66BD" w:rsidRDefault="00CD66BD" w:rsidP="00CD66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6BD">
        <w:rPr>
          <w:rFonts w:ascii="Times New Roman" w:hAnsi="Times New Roman" w:cs="Times New Roman"/>
          <w:sz w:val="28"/>
          <w:szCs w:val="28"/>
        </w:rPr>
        <w:t>Палеонтологический музей им. Ю.А.Орлова является неотъемлемой частью </w:t>
      </w:r>
      <w:hyperlink r:id="rId5" w:history="1">
        <w:r w:rsidRPr="00CD66B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Палеонтологического института РАН</w:t>
        </w:r>
      </w:hyperlink>
      <w:r w:rsidRPr="00CD66BD">
        <w:rPr>
          <w:rFonts w:ascii="Times New Roman" w:hAnsi="Times New Roman" w:cs="Times New Roman"/>
          <w:sz w:val="28"/>
          <w:szCs w:val="28"/>
        </w:rPr>
        <w:t>. Он по праву считается одним из крупнейших естественноисторических музеев мира. Экспозиция Музея посвящена эволюции органического мира Земли.</w:t>
      </w:r>
    </w:p>
    <w:p w:rsidR="00CD66BD" w:rsidRDefault="00CD66BD" w:rsidP="00CD66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D66BD">
        <w:rPr>
          <w:rFonts w:ascii="Times New Roman" w:hAnsi="Times New Roman" w:cs="Times New Roman"/>
          <w:sz w:val="28"/>
          <w:szCs w:val="28"/>
        </w:rPr>
        <w:t xml:space="preserve">Многолетние экспедиционные исследования, проводившиеся сотрудниками Института на </w:t>
      </w:r>
      <w:proofErr w:type="gramStart"/>
      <w:r w:rsidRPr="00CD66BD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Pr="00CD66BD">
        <w:rPr>
          <w:rFonts w:ascii="Times New Roman" w:hAnsi="Times New Roman" w:cs="Times New Roman"/>
          <w:sz w:val="28"/>
          <w:szCs w:val="28"/>
        </w:rPr>
        <w:t xml:space="preserve"> бывшего СССР, Китая, Монголии и других стран позволили собрать богатейшие коллекции палеонтологического материала, часть которого демонстрируется в экспозиции Музея. Четыре экспозиционные зоны Музея, включающие в себя шесть залов, последовательно вводят в таинственный мир древних животных и растений, начиная с самых древних и кончая практически </w:t>
      </w:r>
      <w:proofErr w:type="gramStart"/>
      <w:r w:rsidRPr="00CD66BD">
        <w:rPr>
          <w:rFonts w:ascii="Times New Roman" w:hAnsi="Times New Roman" w:cs="Times New Roman"/>
          <w:sz w:val="28"/>
          <w:szCs w:val="28"/>
        </w:rPr>
        <w:t>современными</w:t>
      </w:r>
      <w:proofErr w:type="gramEnd"/>
      <w:r w:rsidRPr="00CD66BD">
        <w:rPr>
          <w:rFonts w:ascii="Times New Roman" w:hAnsi="Times New Roman" w:cs="Times New Roman"/>
          <w:sz w:val="28"/>
          <w:szCs w:val="28"/>
        </w:rPr>
        <w:t>. В каждом зале перед посетителями предстают не только характерные для определенного геологического времени группы организмов, но и наиболее интересные фаунистические комплексы.</w:t>
      </w:r>
    </w:p>
    <w:p w:rsidR="006757EA" w:rsidRDefault="006757EA" w:rsidP="00CD66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5391" cy="3007911"/>
            <wp:effectExtent l="19050" t="0" r="0" b="0"/>
            <wp:docPr id="1" name="Рисунок 1" descr="D:\БИОЛОГИЯ\ТОЧКА РОСТА 2024\Посещение 2х музеев Палеонтологич и Дарвиновский\174214243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ОЛОГИЯ\ТОЧКА РОСТА 2024\Посещение 2х музеев Палеонтологич и Дарвиновский\1742142433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02" cy="300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7425" cy="3010623"/>
            <wp:effectExtent l="19050" t="0" r="9525" b="0"/>
            <wp:docPr id="2" name="Рисунок 2" descr="D:\БИОЛОГИЯ\ТОЧКА РОСТА 2024\Посещение 2х музеев Палеонтологич и Дарвиновский\174209889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ОЛОГИЯ\ТОЧКА РОСТА 2024\Посещение 2х музеев Палеонтологич и Дарвиновский\1742098899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35" cy="301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EA" w:rsidRDefault="006757EA" w:rsidP="00675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6934" cy="2409825"/>
            <wp:effectExtent l="19050" t="0" r="2816" b="0"/>
            <wp:docPr id="3" name="Рисунок 3" descr="D:\БИОЛОГИЯ\ТОЧКА РОСТА 2024\Посещение 2х музеев Палеонтологич и Дарвиновский\174209883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ОЛОГИЯ\ТОЧКА РОСТА 2024\Посещение 2х музеев Палеонтологич и Дарвиновский\1742098839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34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EA" w:rsidRPr="00161EB7" w:rsidRDefault="006757EA" w:rsidP="006757EA">
      <w:pPr>
        <w:spacing w:after="0" w:line="240" w:lineRule="auto"/>
        <w:jc w:val="both"/>
        <w:rPr>
          <w:rStyle w:val="hgkelc"/>
          <w:rFonts w:ascii="Times New Roman" w:hAnsi="Times New Roman" w:cs="Times New Roman"/>
          <w:sz w:val="28"/>
          <w:szCs w:val="28"/>
        </w:rPr>
      </w:pPr>
      <w:r w:rsidRPr="00161EB7">
        <w:rPr>
          <w:rStyle w:val="hgkelc"/>
          <w:rFonts w:ascii="Times New Roman" w:hAnsi="Times New Roman" w:cs="Times New Roman"/>
          <w:sz w:val="28"/>
          <w:szCs w:val="28"/>
        </w:rPr>
        <w:lastRenderedPageBreak/>
        <w:t xml:space="preserve">Дарвиновский музей – </w:t>
      </w:r>
      <w:r w:rsidRPr="00161EB7">
        <w:rPr>
          <w:rStyle w:val="hgkelc"/>
          <w:rFonts w:ascii="Times New Roman" w:hAnsi="Times New Roman" w:cs="Times New Roman"/>
          <w:b/>
          <w:bCs/>
          <w:sz w:val="28"/>
          <w:szCs w:val="28"/>
        </w:rPr>
        <w:t xml:space="preserve">один из старейших и наиболее крупных </w:t>
      </w:r>
      <w:proofErr w:type="spellStart"/>
      <w:proofErr w:type="gramStart"/>
      <w:r w:rsidRPr="00161EB7">
        <w:rPr>
          <w:rStyle w:val="hgkelc"/>
          <w:rFonts w:ascii="Times New Roman" w:hAnsi="Times New Roman" w:cs="Times New Roman"/>
          <w:b/>
          <w:bCs/>
          <w:sz w:val="28"/>
          <w:szCs w:val="28"/>
        </w:rPr>
        <w:t>естественно-исторических</w:t>
      </w:r>
      <w:proofErr w:type="spellEnd"/>
      <w:proofErr w:type="gramEnd"/>
      <w:r w:rsidRPr="00161EB7">
        <w:rPr>
          <w:rStyle w:val="hgkelc"/>
          <w:rFonts w:ascii="Times New Roman" w:hAnsi="Times New Roman" w:cs="Times New Roman"/>
          <w:b/>
          <w:bCs/>
          <w:sz w:val="28"/>
          <w:szCs w:val="28"/>
        </w:rPr>
        <w:t xml:space="preserve"> музеев Европы</w:t>
      </w:r>
      <w:r w:rsidRPr="00161EB7">
        <w:rPr>
          <w:rStyle w:val="hgkelc"/>
          <w:rFonts w:ascii="Times New Roman" w:hAnsi="Times New Roman" w:cs="Times New Roman"/>
          <w:sz w:val="28"/>
          <w:szCs w:val="28"/>
        </w:rPr>
        <w:t>. В фондах музея хранятся богатейшие научные коллекции, насчитывающие около 400 000 экспонатов</w:t>
      </w:r>
    </w:p>
    <w:p w:rsidR="00161EB7" w:rsidRPr="00161EB7" w:rsidRDefault="00161EB7" w:rsidP="00470D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1EB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экспозиция находится на 3-х этажах:</w:t>
      </w:r>
    </w:p>
    <w:p w:rsidR="00161EB7" w:rsidRPr="00161EB7" w:rsidRDefault="00161EB7" w:rsidP="00470D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1EB7">
        <w:rPr>
          <w:rFonts w:ascii="Times New Roman" w:eastAsia="Times New Roman" w:hAnsi="Times New Roman" w:cs="Times New Roman"/>
          <w:sz w:val="28"/>
          <w:szCs w:val="28"/>
        </w:rPr>
        <w:t>1 этаж — «История музея», «Многообразие жизни на Земле».</w:t>
      </w:r>
    </w:p>
    <w:p w:rsidR="00161EB7" w:rsidRPr="00161EB7" w:rsidRDefault="00161EB7" w:rsidP="00470D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1EB7">
        <w:rPr>
          <w:rFonts w:ascii="Times New Roman" w:eastAsia="Times New Roman" w:hAnsi="Times New Roman" w:cs="Times New Roman"/>
          <w:sz w:val="28"/>
          <w:szCs w:val="28"/>
        </w:rPr>
        <w:t>2 этаж — «Этапы познания живой природы», «</w:t>
      </w:r>
      <w:proofErr w:type="spellStart"/>
      <w:r w:rsidRPr="00161EB7">
        <w:rPr>
          <w:rFonts w:ascii="Times New Roman" w:eastAsia="Times New Roman" w:hAnsi="Times New Roman" w:cs="Times New Roman"/>
          <w:sz w:val="28"/>
          <w:szCs w:val="28"/>
        </w:rPr>
        <w:t>Микроэволюция</w:t>
      </w:r>
      <w:proofErr w:type="spellEnd"/>
      <w:r w:rsidRPr="00161EB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61EB7" w:rsidRPr="00161EB7" w:rsidRDefault="00161EB7" w:rsidP="00470D1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1EB7">
        <w:rPr>
          <w:rFonts w:ascii="Times New Roman" w:eastAsia="Times New Roman" w:hAnsi="Times New Roman" w:cs="Times New Roman"/>
          <w:sz w:val="28"/>
          <w:szCs w:val="28"/>
        </w:rPr>
        <w:t>3 этаж — «Зоогеография», «Развитие органического мира», «Эволюция поведения животных», «Происхождение человека», «Взаимодействие человека и природы.</w:t>
      </w:r>
    </w:p>
    <w:p w:rsidR="00161EB7" w:rsidRPr="00470D1B" w:rsidRDefault="00161EB7" w:rsidP="00470D1B">
      <w:pPr>
        <w:spacing w:after="0" w:line="240" w:lineRule="auto"/>
        <w:jc w:val="both"/>
        <w:rPr>
          <w:rStyle w:val="hgkelc"/>
          <w:rFonts w:ascii="Times New Roman" w:hAnsi="Times New Roman" w:cs="Times New Roman"/>
          <w:sz w:val="28"/>
          <w:szCs w:val="28"/>
        </w:rPr>
      </w:pPr>
      <w:r w:rsidRPr="00161EB7">
        <w:rPr>
          <w:rStyle w:val="hgkelc"/>
          <w:rFonts w:ascii="Times New Roman" w:hAnsi="Times New Roman" w:cs="Times New Roman"/>
          <w:sz w:val="28"/>
          <w:szCs w:val="28"/>
        </w:rPr>
        <w:t xml:space="preserve">Большую научную и историческую ценность представляют чучела тибетского бурого медведя (выставлено в экспозиции) и антилопы </w:t>
      </w:r>
      <w:proofErr w:type="spellStart"/>
      <w:r w:rsidRPr="00161EB7">
        <w:rPr>
          <w:rStyle w:val="hgkelc"/>
          <w:rFonts w:ascii="Times New Roman" w:hAnsi="Times New Roman" w:cs="Times New Roman"/>
          <w:sz w:val="28"/>
          <w:szCs w:val="28"/>
        </w:rPr>
        <w:t>оронго</w:t>
      </w:r>
      <w:proofErr w:type="spellEnd"/>
      <w:r w:rsidRPr="00161EB7">
        <w:rPr>
          <w:rStyle w:val="hgkelc"/>
          <w:rFonts w:ascii="Times New Roman" w:hAnsi="Times New Roman" w:cs="Times New Roman"/>
          <w:sz w:val="28"/>
          <w:szCs w:val="28"/>
        </w:rPr>
        <w:t xml:space="preserve">, сделанные из </w:t>
      </w:r>
      <w:r w:rsidRPr="00161EB7">
        <w:rPr>
          <w:rStyle w:val="hgkelc"/>
          <w:rFonts w:ascii="Times New Roman" w:hAnsi="Times New Roman" w:cs="Times New Roman"/>
          <w:b/>
          <w:bCs/>
          <w:sz w:val="28"/>
          <w:szCs w:val="28"/>
        </w:rPr>
        <w:t>шкур животных, добытых в Тибете Н.</w:t>
      </w:r>
      <w:r w:rsidRPr="00161EB7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Pr="00161EB7">
        <w:rPr>
          <w:rStyle w:val="hgkelc"/>
          <w:rFonts w:ascii="Times New Roman" w:hAnsi="Times New Roman" w:cs="Times New Roman"/>
          <w:b/>
          <w:bCs/>
          <w:sz w:val="28"/>
          <w:szCs w:val="28"/>
        </w:rPr>
        <w:t>М.</w:t>
      </w:r>
      <w:r w:rsidRPr="00161EB7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Pr="00161EB7">
        <w:rPr>
          <w:rStyle w:val="hgkelc"/>
          <w:rFonts w:ascii="Times New Roman" w:hAnsi="Times New Roman" w:cs="Times New Roman"/>
          <w:b/>
          <w:bCs/>
          <w:sz w:val="28"/>
          <w:szCs w:val="28"/>
        </w:rPr>
        <w:t>Пржевальским</w:t>
      </w:r>
      <w:r w:rsidR="00470D1B">
        <w:rPr>
          <w:rStyle w:val="hgkelc"/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70D1B" w:rsidRPr="00470D1B">
        <w:rPr>
          <w:rFonts w:ascii="Times New Roman" w:hAnsi="Times New Roman" w:cs="Times New Roman"/>
          <w:sz w:val="28"/>
          <w:szCs w:val="28"/>
        </w:rPr>
        <w:t>Обширность и разнообразие коллекции чучел млекопитающих позволяет создавать постоянные и временные экспозиции практически на любую тему, имеющую отношение к естественной истории.  </w:t>
      </w:r>
    </w:p>
    <w:p w:rsidR="00161EB7" w:rsidRDefault="00161EB7" w:rsidP="006757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7070" cy="2169948"/>
            <wp:effectExtent l="19050" t="0" r="0" b="0"/>
            <wp:docPr id="4" name="Рисунок 4" descr="D:\БИОЛОГИЯ\ТОЧКА РОСТА 2024\Посещение 2х музеев Палеонтологич и Дарвиновский\174209903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ОЛОГИЯ\ТОЧКА РОСТА 2024\Посещение 2х музеев Палеонтологич и Дарвиновский\1742099034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44" cy="216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26619" cy="2169346"/>
            <wp:effectExtent l="19050" t="0" r="0" b="0"/>
            <wp:docPr id="5" name="Рисунок 5" descr="D:\БИОЛОГИЯ\ТОЧКА РОСТА 2024\Посещение 2х музеев Палеонтологич и Дарвиновский\174209901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ОЛОГИЯ\ТОЧКА РОСТА 2024\Посещение 2х музеев Палеонтологич и Дарвиновский\1742099018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24" cy="21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38300" cy="2184925"/>
            <wp:effectExtent l="19050" t="0" r="0" b="0"/>
            <wp:docPr id="6" name="Рисунок 6" descr="D:\БИОЛОГИЯ\ТОЧКА РОСТА 2024\Посещение 2х музеев Палеонтологич и Дарвиновский\174209905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ОЛОГИЯ\ТОЧКА РОСТА 2024\Посещение 2х музеев Палеонтологич и Дарвиновский\1742099054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20" cy="219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B7" w:rsidRDefault="00161EB7" w:rsidP="006757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D1B" w:rsidRPr="00161EB7" w:rsidRDefault="00161EB7" w:rsidP="00161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5500" cy="3476625"/>
            <wp:effectExtent l="19050" t="0" r="0" b="0"/>
            <wp:docPr id="7" name="Рисунок 7" descr="D:\БИОЛОГИЯ\ТОЧКА РОСТА 2024\Посещение 2х музеев Палеонтологич и Дарвиновский\IMG-202503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ОЛОГИЯ\ТОЧКА РОСТА 2024\Посещение 2х музеев Палеонтологич и Дарвиновский\IMG-20250315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D1B" w:rsidRPr="00161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214D0"/>
    <w:multiLevelType w:val="multilevel"/>
    <w:tmpl w:val="1B76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66BD"/>
    <w:rsid w:val="00161EB7"/>
    <w:rsid w:val="00470D1B"/>
    <w:rsid w:val="006757EA"/>
    <w:rsid w:val="008B2E97"/>
    <w:rsid w:val="00CD6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66B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7EA"/>
    <w:rPr>
      <w:rFonts w:ascii="Tahoma" w:hAnsi="Tahoma" w:cs="Tahoma"/>
      <w:sz w:val="16"/>
      <w:szCs w:val="16"/>
    </w:rPr>
  </w:style>
  <w:style w:type="character" w:customStyle="1" w:styleId="hgkelc">
    <w:name w:val="hgkelc"/>
    <w:basedOn w:val="a0"/>
    <w:rsid w:val="006757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4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paleo.ru/institute/about/index.php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win10pc</dc:creator>
  <cp:keywords/>
  <dc:description/>
  <cp:lastModifiedBy>win10pc</cp:lastModifiedBy>
  <cp:revision>3</cp:revision>
  <cp:lastPrinted>2025-03-16T17:30:00Z</cp:lastPrinted>
  <dcterms:created xsi:type="dcterms:W3CDTF">2025-03-16T16:41:00Z</dcterms:created>
  <dcterms:modified xsi:type="dcterms:W3CDTF">2025-03-16T17:39:00Z</dcterms:modified>
</cp:coreProperties>
</file>