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74" w:rsidRPr="00B87274" w:rsidRDefault="00B87274" w:rsidP="00DC07B5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УТВЕРЖДЕНО</w:t>
      </w:r>
    </w:p>
    <w:p w:rsidR="00B87274" w:rsidRPr="00B87274" w:rsidRDefault="00B87274" w:rsidP="00DC07B5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Протоколом Наблюдательного совета Государственного автономного учреждения Московской области «Московская областная дирекция по использованию недвижимых памятников истории и культуры»</w:t>
      </w:r>
    </w:p>
    <w:p w:rsidR="00B87274" w:rsidRPr="00B87274" w:rsidRDefault="004A2AC0" w:rsidP="00DC07B5">
      <w:pPr>
        <w:spacing w:after="0" w:line="240" w:lineRule="auto"/>
        <w:ind w:left="4248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«01» июня 2018 г. </w:t>
      </w:r>
      <w:r w:rsidR="00B87274" w:rsidRPr="00B872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 – КН/18</w:t>
      </w:r>
      <w:bookmarkStart w:id="0" w:name="_GoBack"/>
      <w:bookmarkEnd w:id="0"/>
      <w:r w:rsidR="00B87274" w:rsidRPr="00B872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ПОЛОЖЕНИЕ</w:t>
      </w: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О Наблюдательном совете Государственного автономного учреждения</w:t>
      </w: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Московской области «Московская областная дирекция по использованию недвижимых памятников истории и культуры»</w:t>
      </w: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DC07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полномочия и порядок деятельности Наблюдательного совета Государственного автономного учреждения Московской области «Московская областная дирекция по использованию недвижимых памятников истории и культуры» (далее – Наблюдательный совет). 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 Федеральным законом от 03.11.2006 № 174-ФЗ «Об автономных учреждениях», Уставом учреждения Государственного автономного учреждения Московской области «Московская областная дирекция по использованию недвижимых памятников истории и культуры»</w:t>
      </w:r>
      <w:r w:rsidR="00DC07B5">
        <w:rPr>
          <w:rFonts w:ascii="Times New Roman" w:hAnsi="Times New Roman" w:cs="Times New Roman"/>
          <w:sz w:val="28"/>
          <w:szCs w:val="28"/>
        </w:rPr>
        <w:t>, утвержденным распоряжением Главного управления культурного наследия Московской области от 04.05.2017 45РВ-220</w:t>
      </w:r>
      <w:r w:rsidRPr="00B87274">
        <w:rPr>
          <w:rFonts w:ascii="Times New Roman" w:hAnsi="Times New Roman" w:cs="Times New Roman"/>
          <w:sz w:val="28"/>
          <w:szCs w:val="28"/>
        </w:rPr>
        <w:t xml:space="preserve"> (далее – автономное учреждение). 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1.3. Наблюдательный совет является представительным и коллегиальным органом государственно-общественного управления автономным учреждением, осуществляющим в соответствии с Уставом решение отдельных вопросов, относящихся к компетенции Наблюдательного совета.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 xml:space="preserve">В своей деятельности Наблюдательный совет руководствуется: Конституцией Российской Федерации, законодательством Российской Федерации, законодательством Московской области, Уставом автономного учреждения и настоящим Положением. 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1.4. Деятельность Наблюдательного совета основывается на принципах безвозмездности участия в его работе, коллегиальности принятия решений, гласности.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lastRenderedPageBreak/>
        <w:t>1.5. Автономное учреждение не вправе выплачивать членам Наблюдательного совета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совета.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1.6. Члены Наблюдательного совета могут пользоваться услугами Автономного учреждения только на равных условиях с другими гражданами.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5B62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II. Порядок формирования Наблюдательного совета</w:t>
      </w:r>
    </w:p>
    <w:p w:rsid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2.1. Наблюдател</w:t>
      </w:r>
      <w:r>
        <w:rPr>
          <w:rFonts w:ascii="Times New Roman" w:hAnsi="Times New Roman" w:cs="Times New Roman"/>
          <w:sz w:val="28"/>
          <w:szCs w:val="28"/>
        </w:rPr>
        <w:t xml:space="preserve">ьный совет создается в составе 6 </w:t>
      </w:r>
      <w:r w:rsidRPr="005B6252">
        <w:rPr>
          <w:rFonts w:ascii="Times New Roman" w:hAnsi="Times New Roman" w:cs="Times New Roman"/>
          <w:sz w:val="28"/>
          <w:szCs w:val="28"/>
        </w:rPr>
        <w:t>членов.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2.2. Срок полномочий Наб</w:t>
      </w:r>
      <w:r>
        <w:rPr>
          <w:rFonts w:ascii="Times New Roman" w:hAnsi="Times New Roman" w:cs="Times New Roman"/>
          <w:sz w:val="28"/>
          <w:szCs w:val="28"/>
        </w:rPr>
        <w:t xml:space="preserve">людательного совета составляет 5 </w:t>
      </w:r>
      <w:r w:rsidRPr="005B6252">
        <w:rPr>
          <w:rFonts w:ascii="Times New Roman" w:hAnsi="Times New Roman" w:cs="Times New Roman"/>
          <w:sz w:val="28"/>
          <w:szCs w:val="28"/>
        </w:rPr>
        <w:t>лет.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2.3. Одно и то же лицо может быть членом Наблюдательного совета неограниченное число раз.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2.4. Членами Наблюдательного совета не могут быть лица, имеющие неснятую или непогашенную судимость.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2.5. Руководитель автономного учреждения и его заместители не могут быть членами Наблюдательного совета. Руководитель автономного уч</w:t>
      </w:r>
      <w:r w:rsidR="00FF5581">
        <w:rPr>
          <w:rFonts w:ascii="Times New Roman" w:hAnsi="Times New Roman" w:cs="Times New Roman"/>
          <w:sz w:val="28"/>
          <w:szCs w:val="28"/>
        </w:rPr>
        <w:t>реждения (далее – руководитель автономного у</w:t>
      </w:r>
      <w:r w:rsidRPr="005B6252">
        <w:rPr>
          <w:rFonts w:ascii="Times New Roman" w:hAnsi="Times New Roman" w:cs="Times New Roman"/>
          <w:sz w:val="28"/>
          <w:szCs w:val="28"/>
        </w:rPr>
        <w:t>чреждения) участвует в заседаниях Наблюдательного совета с правом совещательного голоса.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2.6. Решение о назначении членов Наблюдательного совета или досрочном прекращении их полномо</w:t>
      </w:r>
      <w:r w:rsidR="00FF5581">
        <w:rPr>
          <w:rFonts w:ascii="Times New Roman" w:hAnsi="Times New Roman" w:cs="Times New Roman"/>
          <w:sz w:val="28"/>
          <w:szCs w:val="28"/>
        </w:rPr>
        <w:t>чий, за исключением работников автономного у</w:t>
      </w:r>
      <w:r w:rsidRPr="005B6252">
        <w:rPr>
          <w:rFonts w:ascii="Times New Roman" w:hAnsi="Times New Roman" w:cs="Times New Roman"/>
          <w:sz w:val="28"/>
          <w:szCs w:val="28"/>
        </w:rPr>
        <w:t>чреждения, принимается Учредителем.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2.7. Решение о назна</w:t>
      </w:r>
      <w:r w:rsidR="00FF5581">
        <w:rPr>
          <w:rFonts w:ascii="Times New Roman" w:hAnsi="Times New Roman" w:cs="Times New Roman"/>
          <w:sz w:val="28"/>
          <w:szCs w:val="28"/>
        </w:rPr>
        <w:t>чении представителя работников автономного у</w:t>
      </w:r>
      <w:r w:rsidRPr="005B6252">
        <w:rPr>
          <w:rFonts w:ascii="Times New Roman" w:hAnsi="Times New Roman" w:cs="Times New Roman"/>
          <w:sz w:val="28"/>
          <w:szCs w:val="28"/>
        </w:rPr>
        <w:t>чреждения</w:t>
      </w:r>
      <w:r w:rsidR="00FF5581">
        <w:rPr>
          <w:rFonts w:ascii="Times New Roman" w:hAnsi="Times New Roman" w:cs="Times New Roman"/>
          <w:sz w:val="28"/>
          <w:szCs w:val="28"/>
        </w:rPr>
        <w:t xml:space="preserve"> членом Наблюдательного совета автономного у</w:t>
      </w:r>
      <w:r w:rsidRPr="005B6252">
        <w:rPr>
          <w:rFonts w:ascii="Times New Roman" w:hAnsi="Times New Roman" w:cs="Times New Roman"/>
          <w:sz w:val="28"/>
          <w:szCs w:val="28"/>
        </w:rPr>
        <w:t>чреждения или досрочном прекращении его полномочий принимается собранием тр</w:t>
      </w:r>
      <w:r w:rsidR="00E6655A">
        <w:rPr>
          <w:rFonts w:ascii="Times New Roman" w:hAnsi="Times New Roman" w:cs="Times New Roman"/>
          <w:sz w:val="28"/>
          <w:szCs w:val="28"/>
        </w:rPr>
        <w:t>удового коллектива автономного у</w:t>
      </w:r>
      <w:r w:rsidRPr="005B6252">
        <w:rPr>
          <w:rFonts w:ascii="Times New Roman" w:hAnsi="Times New Roman" w:cs="Times New Roman"/>
          <w:sz w:val="28"/>
          <w:szCs w:val="28"/>
        </w:rPr>
        <w:t>чреждения при получении 2/3 голосов присутствующих.</w:t>
      </w:r>
    </w:p>
    <w:p w:rsidR="005B6252" w:rsidRPr="005B6252" w:rsidRDefault="00E6655A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Полномочия члена Н</w:t>
      </w:r>
      <w:r w:rsidR="005B6252" w:rsidRPr="005B6252"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 могут быть прекращены досрочно: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а) по просьбе члена наблюдательного совета автономного учреждения;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б)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месяцев;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в) в случае привлечения члена наблюдательного совета автономного учреждения к уголовной ответственности.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2.9. Полномочия члена наблюдательного совета автономного учреждения, являющегося представителем государственного органа или органа местного самоуправления и состоящего с этим органом в трудовых отношениях: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а) прекращаются досрочно в случае прекращения трудовых отношений;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lastRenderedPageBreak/>
        <w:t>б) могут быть прекращены досрочно по представлению указанного государственного органа или органа местного самоуправления.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2.10. Вакантные места, образовавшиеся в Наблюдательном совете в связи со смертью или с досрочным прекращением полномочий его членов, замещаются на оставшийся срок полномочий Наблюдательного совета.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2.11. Председатель Наблюдательного совета (далее - Председатель)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совета.</w:t>
      </w:r>
    </w:p>
    <w:p w:rsidR="005B6252" w:rsidRPr="005B6252" w:rsidRDefault="00E6655A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Представитель работников автономного у</w:t>
      </w:r>
      <w:r w:rsidR="005B6252" w:rsidRPr="005B6252">
        <w:rPr>
          <w:rFonts w:ascii="Times New Roman" w:hAnsi="Times New Roman" w:cs="Times New Roman"/>
          <w:sz w:val="28"/>
          <w:szCs w:val="28"/>
        </w:rPr>
        <w:t>чреждения не может быть избран председателем Наблюдательного совета.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2.1</w:t>
      </w:r>
      <w:r w:rsidR="00B72399">
        <w:rPr>
          <w:rFonts w:ascii="Times New Roman" w:hAnsi="Times New Roman" w:cs="Times New Roman"/>
          <w:sz w:val="28"/>
          <w:szCs w:val="28"/>
        </w:rPr>
        <w:t>3</w:t>
      </w:r>
      <w:r w:rsidRPr="005B6252">
        <w:rPr>
          <w:rFonts w:ascii="Times New Roman" w:hAnsi="Times New Roman" w:cs="Times New Roman"/>
          <w:sz w:val="28"/>
          <w:szCs w:val="28"/>
        </w:rPr>
        <w:t>. Председатель организует работу Наблюдательного совета, созывает его заседания, председательствует на них и организует ведение протоколов.</w:t>
      </w:r>
    </w:p>
    <w:p w:rsidR="005B6252" w:rsidRPr="005B6252" w:rsidRDefault="00B72399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B6252" w:rsidRPr="005B6252">
        <w:rPr>
          <w:rFonts w:ascii="Times New Roman" w:hAnsi="Times New Roman" w:cs="Times New Roman"/>
          <w:sz w:val="28"/>
          <w:szCs w:val="28"/>
        </w:rPr>
        <w:t>. Секретарь Наблюдательного совета избирается на срок полномочий Наблюдательного совета большинством голосов от общего числа голосов членов Наблюдательного совета.</w:t>
      </w:r>
    </w:p>
    <w:p w:rsidR="00B72399" w:rsidRDefault="00B72399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B6252" w:rsidRPr="005B6252">
        <w:rPr>
          <w:rFonts w:ascii="Times New Roman" w:hAnsi="Times New Roman" w:cs="Times New Roman"/>
          <w:sz w:val="28"/>
          <w:szCs w:val="28"/>
        </w:rPr>
        <w:t>. Секретарь Наблюдательного совета отвечает за подготовку заседаний Наблюдательного совета, ведение протокола заседания и достоверность отраженных в нем сведений, а так же осуществляет рассылку извещений о месте и сроках проведения заседания.</w:t>
      </w:r>
    </w:p>
    <w:p w:rsidR="005B6252" w:rsidRP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 xml:space="preserve">Извещения о проведении заседания и иные материалы должны быть направлены членам Наблюдательного совета не позднее, чем за 3 </w:t>
      </w:r>
      <w:r w:rsidR="00B7239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5B6252">
        <w:rPr>
          <w:rFonts w:ascii="Times New Roman" w:hAnsi="Times New Roman" w:cs="Times New Roman"/>
          <w:sz w:val="28"/>
          <w:szCs w:val="28"/>
        </w:rPr>
        <w:t xml:space="preserve">дня до проведения заседания. </w:t>
      </w:r>
    </w:p>
    <w:p w:rsidR="005B6252" w:rsidRDefault="005B6252" w:rsidP="005B62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252">
        <w:rPr>
          <w:rFonts w:ascii="Times New Roman" w:hAnsi="Times New Roman" w:cs="Times New Roman"/>
          <w:sz w:val="28"/>
          <w:szCs w:val="28"/>
        </w:rPr>
        <w:t>2.1</w:t>
      </w:r>
      <w:r w:rsidR="00B72399">
        <w:rPr>
          <w:rFonts w:ascii="Times New Roman" w:hAnsi="Times New Roman" w:cs="Times New Roman"/>
          <w:sz w:val="28"/>
          <w:szCs w:val="28"/>
        </w:rPr>
        <w:t>6</w:t>
      </w:r>
      <w:r w:rsidRPr="005B6252">
        <w:rPr>
          <w:rFonts w:ascii="Times New Roman" w:hAnsi="Times New Roman" w:cs="Times New Roman"/>
          <w:sz w:val="28"/>
          <w:szCs w:val="28"/>
        </w:rPr>
        <w:t>. В отсутствие Председателя Наблюдательного совета его функции осуществляет старший по возрасту член Наблюдательного совета, за исключением представителя работников автономного учреждения.</w:t>
      </w:r>
    </w:p>
    <w:p w:rsidR="005B6252" w:rsidRDefault="005B6252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6F25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III. Компетенция Наблюдательного совета</w:t>
      </w:r>
    </w:p>
    <w:p w:rsidR="00B87274" w:rsidRP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445" w:rsidRDefault="006E3445" w:rsidP="006E3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445">
        <w:rPr>
          <w:rFonts w:ascii="Times New Roman" w:hAnsi="Times New Roman" w:cs="Times New Roman"/>
          <w:sz w:val="28"/>
          <w:szCs w:val="28"/>
        </w:rPr>
        <w:t xml:space="preserve">3.1. К компетенции Наблюдательного совета </w:t>
      </w:r>
      <w:r w:rsidR="002F3A07">
        <w:rPr>
          <w:rFonts w:ascii="Times New Roman" w:hAnsi="Times New Roman" w:cs="Times New Roman"/>
          <w:sz w:val="28"/>
          <w:szCs w:val="28"/>
        </w:rPr>
        <w:t>автономного у</w:t>
      </w:r>
      <w:r w:rsidRPr="006E3445">
        <w:rPr>
          <w:rFonts w:ascii="Times New Roman" w:hAnsi="Times New Roman" w:cs="Times New Roman"/>
          <w:sz w:val="28"/>
          <w:szCs w:val="28"/>
        </w:rPr>
        <w:t>чреждения относится рассмотрение: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предложения У</w:t>
      </w:r>
      <w:r w:rsidRPr="00EB0B1C">
        <w:rPr>
          <w:rFonts w:ascii="Times New Roman" w:hAnsi="Times New Roman" w:cs="Times New Roman"/>
          <w:sz w:val="28"/>
          <w:szCs w:val="28"/>
        </w:rPr>
        <w:t>чредителя или руководителя автономного учреждения о внесении изменений в устав автономного учреждения;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предложения У</w:t>
      </w:r>
      <w:r w:rsidRPr="00EB0B1C">
        <w:rPr>
          <w:rFonts w:ascii="Times New Roman" w:hAnsi="Times New Roman" w:cs="Times New Roman"/>
          <w:sz w:val="28"/>
          <w:szCs w:val="28"/>
        </w:rPr>
        <w:t>чредителя или руководителя автономного учреждения о создании и ликвидации филиалов автономного учреждения, об открытии и о закрытии его представительств;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 У</w:t>
      </w:r>
      <w:r w:rsidRPr="00EB0B1C">
        <w:rPr>
          <w:rFonts w:ascii="Times New Roman" w:hAnsi="Times New Roman" w:cs="Times New Roman"/>
          <w:sz w:val="28"/>
          <w:szCs w:val="28"/>
        </w:rPr>
        <w:t>чредителя или руководителя автономного учреждения о реорганизации автономного учреждения или о его ликвидации;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lastRenderedPageBreak/>
        <w:t>4) предложения учредителя или руководителя автономного учреждения об изъятии имущества, закрепленного за автономным учреждением на праве оперативного управления;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5) предложения руководителя автономного учреждения об участии автономного учреждения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6) проект плана финансово-хозяйственной деятельности автономного учреждения;</w:t>
      </w:r>
    </w:p>
    <w:p w:rsidR="00EB0B1C" w:rsidRPr="006661F8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 xml:space="preserve">7) по представлению руководителя автономного учреждения отчеты о деятельности автономного учреждения и об использовании его имущества, об исполнении плана его финансово-хозяйственной деятельности, годовую </w:t>
      </w:r>
      <w:r w:rsidRPr="006661F8">
        <w:rPr>
          <w:rFonts w:ascii="Times New Roman" w:hAnsi="Times New Roman" w:cs="Times New Roman"/>
          <w:sz w:val="28"/>
          <w:szCs w:val="28"/>
        </w:rPr>
        <w:t>бухгалтерскую отчетность автономного учреждения;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8">
        <w:rPr>
          <w:rFonts w:ascii="Times New Roman" w:hAnsi="Times New Roman" w:cs="Times New Roman"/>
          <w:sz w:val="28"/>
          <w:szCs w:val="28"/>
        </w:rPr>
        <w:t>8) предложения руководителя автономного учреждения о совершении сделок по распоряжению</w:t>
      </w:r>
      <w:r w:rsidRPr="00EB0B1C">
        <w:rPr>
          <w:rFonts w:ascii="Times New Roman" w:hAnsi="Times New Roman" w:cs="Times New Roman"/>
          <w:sz w:val="28"/>
          <w:szCs w:val="28"/>
        </w:rPr>
        <w:t xml:space="preserve"> имуществом, которым в соответствии с законодательством Российской Федерации автономное учреждение не вправе распоряжаться самостоятельно.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 xml:space="preserve">Автономное учреждение без согласия Учредителя не вправе распоряжаться недвижимым имуществом и особо ценным движимым имуществом, </w:t>
      </w:r>
      <w:proofErr w:type="gramStart"/>
      <w:r w:rsidRPr="00EB0B1C">
        <w:rPr>
          <w:rFonts w:ascii="Times New Roman" w:hAnsi="Times New Roman" w:cs="Times New Roman"/>
          <w:sz w:val="28"/>
          <w:szCs w:val="28"/>
        </w:rPr>
        <w:t>закрепленными</w:t>
      </w:r>
      <w:proofErr w:type="gramEnd"/>
      <w:r w:rsidRPr="00EB0B1C">
        <w:rPr>
          <w:rFonts w:ascii="Times New Roman" w:hAnsi="Times New Roman" w:cs="Times New Roman"/>
          <w:sz w:val="28"/>
          <w:szCs w:val="28"/>
        </w:rPr>
        <w:t xml:space="preserve"> за ним Учредителем или приобретенными автономным учреждением за счет средств, выделенных ему Учредителем на приобретение этого имущества. </w:t>
      </w:r>
    </w:p>
    <w:p w:rsid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 xml:space="preserve">Автономное учреждение вправе с согласия своего Учредителя вносить имущество, (недвижимое имущество, закрепленное за автономным учреждением или приобретенное автономным учреждением за счет средств, выделенных ему Учредителем на приобретение этого имущества, а также находящееся у автономным учреждения особо ценное движимое </w:t>
      </w:r>
      <w:proofErr w:type="gramStart"/>
      <w:r w:rsidRPr="00EB0B1C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EB0B1C">
        <w:rPr>
          <w:rFonts w:ascii="Times New Roman" w:hAnsi="Times New Roman" w:cs="Times New Roman"/>
          <w:sz w:val="28"/>
          <w:szCs w:val="28"/>
        </w:rPr>
        <w:t xml:space="preserve"> подлежащее обособленному учету в порядке, установленном законодательством Российской Федерации), в уставный (складочный) капитал других юридических лиц или иным образом передавать это имущество другим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9) предложения руководителя автономного учреждения о совершении крупных сделок;</w:t>
      </w:r>
    </w:p>
    <w:p w:rsidR="00EB1FC4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10) предложения руководителя автономного учреждения о совершении сделок, в совершении которых имеется заинтересованность</w:t>
      </w:r>
      <w:r w:rsidR="00EB1FC4">
        <w:rPr>
          <w:rFonts w:ascii="Times New Roman" w:hAnsi="Times New Roman" w:cs="Times New Roman"/>
          <w:sz w:val="28"/>
          <w:szCs w:val="28"/>
        </w:rPr>
        <w:t>.</w:t>
      </w:r>
    </w:p>
    <w:p w:rsidR="00EB1FC4" w:rsidRPr="00EB1FC4" w:rsidRDefault="00EB1FC4" w:rsidP="00EB1F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4">
        <w:rPr>
          <w:rFonts w:ascii="Times New Roman" w:hAnsi="Times New Roman" w:cs="Times New Roman"/>
          <w:sz w:val="28"/>
          <w:szCs w:val="28"/>
        </w:rPr>
        <w:lastRenderedPageBreak/>
        <w:t>Сделка, в совершении которой имеется заинтересованность, может быть совершена с предварительного одобрения Наблюдательного совета автономного учреждения. Наблюдательный совет автономного учреждения обязан рассмотреть предложение о совершении сделки, в совершении которой имеется заинтересованность, в течение 15 календарных дней с момента поступления такого предложения Председателю Наблюдательного совета.</w:t>
      </w:r>
    </w:p>
    <w:p w:rsidR="00EB0B1C" w:rsidRPr="00EB0B1C" w:rsidRDefault="00EB1FC4" w:rsidP="00EB1F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FC4">
        <w:rPr>
          <w:rFonts w:ascii="Times New Roman" w:hAnsi="Times New Roman" w:cs="Times New Roman"/>
          <w:sz w:val="28"/>
          <w:szCs w:val="28"/>
        </w:rPr>
        <w:t>Решение об одобрении сделки, в совершении которой имеется заинтересованность, принимается большинством голосов членов Наблюдательного совета, не заинтересованных в совершении этой сделки. В случае</w:t>
      </w:r>
      <w:proofErr w:type="gramStart"/>
      <w:r w:rsidRPr="00EB1F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B1FC4">
        <w:rPr>
          <w:rFonts w:ascii="Times New Roman" w:hAnsi="Times New Roman" w:cs="Times New Roman"/>
          <w:sz w:val="28"/>
          <w:szCs w:val="28"/>
        </w:rPr>
        <w:t xml:space="preserve"> если лица, заинтересованные в совершении сделки, составляют в Наблюдательном совете большинство, решение об одобрении сделки, в совершении которой имеется заинтересованность, принимается Учредителем автономного учреждения;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11) предложения руководителя автономного учреждения о выборе кредитных организаций, в которых автономное учреждение может открыть банковские счета;</w:t>
      </w:r>
    </w:p>
    <w:p w:rsidR="00EB0B1C" w:rsidRPr="00EB0B1C" w:rsidRDefault="00EB0B1C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1C">
        <w:rPr>
          <w:rFonts w:ascii="Times New Roman" w:hAnsi="Times New Roman" w:cs="Times New Roman"/>
          <w:sz w:val="28"/>
          <w:szCs w:val="28"/>
        </w:rPr>
        <w:t>12) вопросы проведения аудита годовой бухгалтерской отчетности автономного учреждения и утверждения аудиторской организации.</w:t>
      </w:r>
    </w:p>
    <w:p w:rsidR="00EB0B1C" w:rsidRPr="00EB0B1C" w:rsidRDefault="00EB1FC4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2. По вопросам, указанным в </w:t>
      </w:r>
      <w:r w:rsidR="00EB0B1C">
        <w:rPr>
          <w:rFonts w:ascii="Times New Roman" w:hAnsi="Times New Roman" w:cs="Times New Roman"/>
          <w:sz w:val="28"/>
          <w:szCs w:val="28"/>
        </w:rPr>
        <w:t>под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пунктах 1 - 4, 7 и 8 </w:t>
      </w:r>
      <w:r w:rsidR="00EB0B1C">
        <w:rPr>
          <w:rFonts w:ascii="Times New Roman" w:hAnsi="Times New Roman" w:cs="Times New Roman"/>
          <w:sz w:val="28"/>
          <w:szCs w:val="28"/>
        </w:rPr>
        <w:t>пункта 3.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1 </w:t>
      </w:r>
      <w:r w:rsidR="00EB0B1C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, </w:t>
      </w:r>
      <w:r w:rsidR="00EB0B1C">
        <w:rPr>
          <w:rFonts w:ascii="Times New Roman" w:hAnsi="Times New Roman" w:cs="Times New Roman"/>
          <w:sz w:val="28"/>
          <w:szCs w:val="28"/>
        </w:rPr>
        <w:t>Н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аблюдательный совет автономного учреждения дает рекомендации. Учредитель автономного учреждения принимает по этим вопросам решения после рассмотрения </w:t>
      </w:r>
      <w:r w:rsidR="00EB0B1C">
        <w:rPr>
          <w:rFonts w:ascii="Times New Roman" w:hAnsi="Times New Roman" w:cs="Times New Roman"/>
          <w:sz w:val="28"/>
          <w:szCs w:val="28"/>
        </w:rPr>
        <w:t>рекомендаций Н</w:t>
      </w:r>
      <w:r w:rsidR="00EB0B1C" w:rsidRPr="00EB0B1C"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учреждения.</w:t>
      </w:r>
    </w:p>
    <w:p w:rsidR="00EB0B1C" w:rsidRPr="00EB0B1C" w:rsidRDefault="00EB1FC4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3. По вопросу, указанному в </w:t>
      </w:r>
      <w:r w:rsidR="006C3DFC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6 </w:t>
      </w:r>
      <w:r w:rsidR="006C3DFC">
        <w:rPr>
          <w:rFonts w:ascii="Times New Roman" w:hAnsi="Times New Roman" w:cs="Times New Roman"/>
          <w:sz w:val="28"/>
          <w:szCs w:val="28"/>
        </w:rPr>
        <w:t>пункта 3.</w:t>
      </w:r>
      <w:r w:rsidR="00EB0B1C" w:rsidRPr="00EB0B1C">
        <w:rPr>
          <w:rFonts w:ascii="Times New Roman" w:hAnsi="Times New Roman" w:cs="Times New Roman"/>
          <w:sz w:val="28"/>
          <w:szCs w:val="28"/>
        </w:rPr>
        <w:t>1 настояще</w:t>
      </w:r>
      <w:r w:rsidR="006C3DFC">
        <w:rPr>
          <w:rFonts w:ascii="Times New Roman" w:hAnsi="Times New Roman" w:cs="Times New Roman"/>
          <w:sz w:val="28"/>
          <w:szCs w:val="28"/>
        </w:rPr>
        <w:t>го Положения, Н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аблюдательный совет автономного учреждения дает заключение, копия которого направляется </w:t>
      </w:r>
      <w:r w:rsidR="006C3DFC">
        <w:rPr>
          <w:rFonts w:ascii="Times New Roman" w:hAnsi="Times New Roman" w:cs="Times New Roman"/>
          <w:sz w:val="28"/>
          <w:szCs w:val="28"/>
        </w:rPr>
        <w:t>У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чредителю автономного учреждения. По вопросам, указанным в </w:t>
      </w:r>
      <w:r w:rsidR="006C3DFC">
        <w:rPr>
          <w:rFonts w:ascii="Times New Roman" w:hAnsi="Times New Roman" w:cs="Times New Roman"/>
          <w:sz w:val="28"/>
          <w:szCs w:val="28"/>
        </w:rPr>
        <w:t>под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пунктах 5 и 11 </w:t>
      </w:r>
      <w:r w:rsidR="006C3DFC">
        <w:rPr>
          <w:rFonts w:ascii="Times New Roman" w:hAnsi="Times New Roman" w:cs="Times New Roman"/>
          <w:sz w:val="28"/>
          <w:szCs w:val="28"/>
        </w:rPr>
        <w:t>пункта 3.1 настоящего Положения, Н</w:t>
      </w:r>
      <w:r w:rsidR="00EB0B1C" w:rsidRPr="00EB0B1C">
        <w:rPr>
          <w:rFonts w:ascii="Times New Roman" w:hAnsi="Times New Roman" w:cs="Times New Roman"/>
          <w:sz w:val="28"/>
          <w:szCs w:val="28"/>
        </w:rPr>
        <w:t>аблюдательный совет автономного учреждения дает заключение. Руководитель автономного учреждения принимает по этим вопросам решения</w:t>
      </w:r>
      <w:r w:rsidR="006C3DFC">
        <w:rPr>
          <w:rFonts w:ascii="Times New Roman" w:hAnsi="Times New Roman" w:cs="Times New Roman"/>
          <w:sz w:val="28"/>
          <w:szCs w:val="28"/>
        </w:rPr>
        <w:t xml:space="preserve"> после рассмотрения заключений Н</w:t>
      </w:r>
      <w:r w:rsidR="00EB0B1C" w:rsidRPr="00EB0B1C">
        <w:rPr>
          <w:rFonts w:ascii="Times New Roman" w:hAnsi="Times New Roman" w:cs="Times New Roman"/>
          <w:sz w:val="28"/>
          <w:szCs w:val="28"/>
        </w:rPr>
        <w:t>аблюдательного совета автономного учреждения.</w:t>
      </w:r>
    </w:p>
    <w:p w:rsidR="00EB0B1C" w:rsidRPr="00EB0B1C" w:rsidRDefault="00EB1FC4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B1C">
        <w:rPr>
          <w:rFonts w:ascii="Times New Roman" w:hAnsi="Times New Roman" w:cs="Times New Roman"/>
          <w:sz w:val="28"/>
          <w:szCs w:val="28"/>
        </w:rPr>
        <w:t>4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. По вопросам, указанным в </w:t>
      </w:r>
      <w:r w:rsidR="006C3DFC">
        <w:rPr>
          <w:rFonts w:ascii="Times New Roman" w:hAnsi="Times New Roman" w:cs="Times New Roman"/>
          <w:sz w:val="28"/>
          <w:szCs w:val="28"/>
        </w:rPr>
        <w:t>под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пунктах 9, 10 и 12 </w:t>
      </w:r>
      <w:r w:rsidR="00871450" w:rsidRPr="00871450">
        <w:rPr>
          <w:rFonts w:ascii="Times New Roman" w:hAnsi="Times New Roman" w:cs="Times New Roman"/>
          <w:sz w:val="28"/>
          <w:szCs w:val="28"/>
        </w:rPr>
        <w:t>пункта 3.1 настоящего Положения</w:t>
      </w:r>
      <w:r w:rsidR="00EB0B1C" w:rsidRPr="00EB0B1C">
        <w:rPr>
          <w:rFonts w:ascii="Times New Roman" w:hAnsi="Times New Roman" w:cs="Times New Roman"/>
          <w:sz w:val="28"/>
          <w:szCs w:val="28"/>
        </w:rPr>
        <w:t>, наблюдательный совет автономного учреждения принимает решения, обязательные для руководителя автономного учреждения.</w:t>
      </w:r>
    </w:p>
    <w:p w:rsidR="00EB0B1C" w:rsidRPr="00EB0B1C" w:rsidRDefault="00EB1FC4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. Рекомендации и заключения по вопросам, указанным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пунктах 1 - 8 и 11 </w:t>
      </w:r>
      <w:r w:rsidR="00871450">
        <w:rPr>
          <w:rFonts w:ascii="Times New Roman" w:hAnsi="Times New Roman" w:cs="Times New Roman"/>
          <w:sz w:val="28"/>
          <w:szCs w:val="28"/>
        </w:rPr>
        <w:t>пункта 3.1 настоящего Положения</w:t>
      </w:r>
      <w:r w:rsidR="00EB0B1C" w:rsidRPr="00EB0B1C">
        <w:rPr>
          <w:rFonts w:ascii="Times New Roman" w:hAnsi="Times New Roman" w:cs="Times New Roman"/>
          <w:sz w:val="28"/>
          <w:szCs w:val="28"/>
        </w:rPr>
        <w:t>, даются большинством голосов от общего числа голосов членов наблюдательного совета автономного учреждения.</w:t>
      </w:r>
    </w:p>
    <w:p w:rsidR="00EB0B1C" w:rsidRPr="00EB0B1C" w:rsidRDefault="00EB1FC4" w:rsidP="00EB0B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. Решения по вопросам, указанным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пунктах 9 и 12 </w:t>
      </w:r>
      <w:r w:rsidRPr="00EB1FC4">
        <w:rPr>
          <w:rFonts w:ascii="Times New Roman" w:hAnsi="Times New Roman" w:cs="Times New Roman"/>
          <w:sz w:val="28"/>
          <w:szCs w:val="28"/>
        </w:rPr>
        <w:t>пункта 3.1 настоящего Положения</w:t>
      </w:r>
      <w:r w:rsidR="00EB0B1C" w:rsidRPr="00EB0B1C">
        <w:rPr>
          <w:rFonts w:ascii="Times New Roman" w:hAnsi="Times New Roman" w:cs="Times New Roman"/>
          <w:sz w:val="28"/>
          <w:szCs w:val="28"/>
        </w:rPr>
        <w:t>,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учреждения.</w:t>
      </w:r>
    </w:p>
    <w:p w:rsidR="006E3445" w:rsidRPr="006E3445" w:rsidRDefault="00EB1FC4" w:rsidP="006E3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EB0B1C" w:rsidRPr="00EB0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3445" w:rsidRPr="006E3445">
        <w:rPr>
          <w:rFonts w:ascii="Times New Roman" w:hAnsi="Times New Roman" w:cs="Times New Roman"/>
          <w:sz w:val="28"/>
          <w:szCs w:val="28"/>
        </w:rPr>
        <w:t>Вопросы, относящиеся к компетенции Наблюдательного совета не могут</w:t>
      </w:r>
      <w:proofErr w:type="gramEnd"/>
      <w:r w:rsidR="006E3445" w:rsidRPr="006E3445">
        <w:rPr>
          <w:rFonts w:ascii="Times New Roman" w:hAnsi="Times New Roman" w:cs="Times New Roman"/>
          <w:sz w:val="28"/>
          <w:szCs w:val="28"/>
        </w:rPr>
        <w:t xml:space="preserve"> быть переданы </w:t>
      </w:r>
      <w:r>
        <w:rPr>
          <w:rFonts w:ascii="Times New Roman" w:hAnsi="Times New Roman" w:cs="Times New Roman"/>
          <w:sz w:val="28"/>
          <w:szCs w:val="28"/>
        </w:rPr>
        <w:t>на рассмотрение других органов автономного у</w:t>
      </w:r>
      <w:r w:rsidR="006E3445" w:rsidRPr="006E3445">
        <w:rPr>
          <w:rFonts w:ascii="Times New Roman" w:hAnsi="Times New Roman" w:cs="Times New Roman"/>
          <w:sz w:val="28"/>
          <w:szCs w:val="28"/>
        </w:rPr>
        <w:t>чреждения.</w:t>
      </w:r>
    </w:p>
    <w:p w:rsidR="00B87274" w:rsidRDefault="00EB1FC4" w:rsidP="006E34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</w:t>
      </w:r>
      <w:r w:rsidR="006E3445" w:rsidRPr="006E3445">
        <w:rPr>
          <w:rFonts w:ascii="Times New Roman" w:hAnsi="Times New Roman" w:cs="Times New Roman"/>
          <w:sz w:val="28"/>
          <w:szCs w:val="28"/>
        </w:rPr>
        <w:t>. По требованию Наблюдательного совета или любо</w:t>
      </w:r>
      <w:r w:rsidR="00B2549B">
        <w:rPr>
          <w:rFonts w:ascii="Times New Roman" w:hAnsi="Times New Roman" w:cs="Times New Roman"/>
          <w:sz w:val="28"/>
          <w:szCs w:val="28"/>
        </w:rPr>
        <w:t>го из его членов другие органы автономного у</w:t>
      </w:r>
      <w:r w:rsidR="006E3445" w:rsidRPr="006E3445">
        <w:rPr>
          <w:rFonts w:ascii="Times New Roman" w:hAnsi="Times New Roman" w:cs="Times New Roman"/>
          <w:sz w:val="28"/>
          <w:szCs w:val="28"/>
        </w:rPr>
        <w:t>чреждения обязаны предоставить информацию по вопросам, относящимся к компетенции Наблюдательного совета.</w:t>
      </w:r>
    </w:p>
    <w:p w:rsidR="006E3445" w:rsidRPr="00B87274" w:rsidRDefault="006E3445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274" w:rsidRPr="00B87274" w:rsidRDefault="00B87274" w:rsidP="00593F7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87274">
        <w:rPr>
          <w:rFonts w:ascii="Times New Roman" w:hAnsi="Times New Roman" w:cs="Times New Roman"/>
          <w:sz w:val="28"/>
          <w:szCs w:val="28"/>
        </w:rPr>
        <w:t>IV. Организация деятельности Наблюдательного совета</w:t>
      </w:r>
    </w:p>
    <w:p w:rsidR="00B87274" w:rsidRDefault="00B87274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4.1. Заседания Наблюдательного совета проводятся по мере необходимости, но не реже одного раза в квартал.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4.2. Заседание Наблюдательного совета созывается его Председателем по собственной инициативе, по требованию Учредителя </w:t>
      </w:r>
      <w:r>
        <w:rPr>
          <w:rFonts w:ascii="Times New Roman" w:hAnsi="Times New Roman" w:cs="Times New Roman"/>
          <w:sz w:val="28"/>
          <w:szCs w:val="28"/>
        </w:rPr>
        <w:t>автономного у</w:t>
      </w:r>
      <w:r w:rsidRPr="00DB0063">
        <w:rPr>
          <w:rFonts w:ascii="Times New Roman" w:hAnsi="Times New Roman" w:cs="Times New Roman"/>
          <w:sz w:val="28"/>
          <w:szCs w:val="28"/>
        </w:rPr>
        <w:t xml:space="preserve">чреждения, члена Наблюдательного совета или руководителя </w:t>
      </w:r>
      <w:r>
        <w:rPr>
          <w:rFonts w:ascii="Times New Roman" w:hAnsi="Times New Roman" w:cs="Times New Roman"/>
          <w:sz w:val="28"/>
          <w:szCs w:val="28"/>
        </w:rPr>
        <w:t>автономного у</w:t>
      </w:r>
      <w:r w:rsidRPr="00DB0063">
        <w:rPr>
          <w:rFonts w:ascii="Times New Roman" w:hAnsi="Times New Roman" w:cs="Times New Roman"/>
          <w:sz w:val="28"/>
          <w:szCs w:val="28"/>
        </w:rPr>
        <w:t>чреждения.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4.3. Проект повестки дня заседания Наблюдательного совета формирует секретарь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4.4. Секретарь Наблюдательного совета осуществляет рассылку Извещения о проведении заседания и иные материалы членам Наблюдательного совета не позднее, чем за 3 дня до проведения заседания. 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4.4. В Извещении должны быть указаны: дата, время и место заседания Наблюдательного совета, форма проведения Наблюдательного совета (заседание или заочное голосование), а также предлагаемая повестка заседания.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4.5. Члены Наблюдательного совета вправе вносить предложения о включении в повестку дня заседания Наблюдательного совета дополнительных вопросов не позднее, чем за 2 дня до его проведения.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4.8. В случае </w:t>
      </w:r>
      <w:proofErr w:type="gramStart"/>
      <w:r w:rsidRPr="00DB0063">
        <w:rPr>
          <w:rFonts w:ascii="Times New Roman" w:hAnsi="Times New Roman" w:cs="Times New Roman"/>
          <w:sz w:val="28"/>
          <w:szCs w:val="28"/>
        </w:rPr>
        <w:t>изменения повестки дня заседания Наблюдательного совета</w:t>
      </w:r>
      <w:proofErr w:type="gramEnd"/>
      <w:r w:rsidRPr="00DB0063">
        <w:rPr>
          <w:rFonts w:ascii="Times New Roman" w:hAnsi="Times New Roman" w:cs="Times New Roman"/>
          <w:sz w:val="28"/>
          <w:szCs w:val="28"/>
        </w:rPr>
        <w:t xml:space="preserve"> соответствующая информация и материалы направляются вместе с Извещением о таком изменении всем членам Наблюдательного совета заблаговременно, с учетом необходимого времени для прибытия на заседание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4.9. Решения Наблюдательного совета принимаются путем открытого голосования.</w:t>
      </w:r>
    </w:p>
    <w:p w:rsid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4.10. В заседании Наблюдательного совета в</w:t>
      </w:r>
      <w:r>
        <w:rPr>
          <w:rFonts w:ascii="Times New Roman" w:hAnsi="Times New Roman" w:cs="Times New Roman"/>
          <w:sz w:val="28"/>
          <w:szCs w:val="28"/>
        </w:rPr>
        <w:t>праве участвовать руководитель автономного у</w:t>
      </w:r>
      <w:r w:rsidRPr="00DB0063">
        <w:rPr>
          <w:rFonts w:ascii="Times New Roman" w:hAnsi="Times New Roman" w:cs="Times New Roman"/>
          <w:sz w:val="28"/>
          <w:szCs w:val="28"/>
        </w:rPr>
        <w:t>чреждения.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Иные приглашенные Председателем Наблюдательного совета лица могут участвовать в заседании Наблюдательного совета, если против их присутствия не возражает более чем одна треть от общего числа членов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4.11. Лица, приглашенные на заседание Наблюдательного совета, если они не являются докладчиками по вопросу повестки дня заседания Наблюдательного совета, вправе с разрешения председательствующего на заседании Наблюдательного совета выступать в прениях, вносить уточнения, делать замечания по обсуждаемым материалам, представлять справки по вопросам повестки дня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lastRenderedPageBreak/>
        <w:t>4.12. На заседании Наблюдательного совета секретарем Наблюдательного совета ведется протокол заседания. По решению Председателя на заседании Наблюдательного совета может вестись аудио- и видеозапись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4.13. В случае если у члена Наблюдательного совета имеется особое мнение по рассматриваемому на заседании Наблюдательного совета вопросу, такое мнение по требованию члена Наблюдательного совета заносится в протокол заседания Наблюдательного совета. Если такое мнение члена Наблюдательного совета выражено в письменной форме, то оно должно быть приложено к протоколу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4.14. До начала голосования по вопросу повестки дня заседания Наблюдательного совета оглашается письменное мнение члена Наблюдательного совета, отсутствующего на заседании Наблюдательного совета и представившего свое мнение по вопросу повестки дня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4.15. Заседание Наблюдательного совета является правомочным,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от установленного количества членов. Передача членом Наблюдательного совета своего голоса другому лицу не допускается.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4.16. Каждый член Наблюдательного совета имеет при голосовании один голос. В случае равенства голосов решающим является голос Председателя Наблюдательного совета.</w:t>
      </w:r>
    </w:p>
    <w:p w:rsidR="00A06A3C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4.17. Первое заседание Наблюдательного совета после его создания, а также первое заседание нового состава созывается по требованию Учредителя</w:t>
      </w:r>
      <w:r w:rsidR="00A06A3C">
        <w:rPr>
          <w:rFonts w:ascii="Times New Roman" w:hAnsi="Times New Roman" w:cs="Times New Roman"/>
          <w:sz w:val="28"/>
          <w:szCs w:val="28"/>
        </w:rPr>
        <w:t xml:space="preserve"> автономного учреждения</w:t>
      </w:r>
      <w:r w:rsidRPr="00DB0063">
        <w:rPr>
          <w:rFonts w:ascii="Times New Roman" w:hAnsi="Times New Roman" w:cs="Times New Roman"/>
          <w:sz w:val="28"/>
          <w:szCs w:val="28"/>
        </w:rPr>
        <w:t>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До избрания Председателя Наблюдательного совета на таком заседании председательствует старший по возрасту член Наблюдательного совета, за исключением представителя работников Учреждения.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4.18. Принятие решений Наблюдательного совета возможно путем представленного в письменной форме мнения члена Наблюдательного совета, отсутствующего на заседании по уважительной причине, при определении кворума и результатов голосования, а также путем проведения заочного голосования.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Указанный порядок не может применяться при принятии решений по вопросам, предусмотренным подпунктами 3.1.9 и 3.1.10 пункта 3.1 настоящего </w:t>
      </w:r>
      <w:r w:rsidR="00A06A3C">
        <w:rPr>
          <w:rFonts w:ascii="Times New Roman" w:hAnsi="Times New Roman" w:cs="Times New Roman"/>
          <w:sz w:val="28"/>
          <w:szCs w:val="28"/>
        </w:rPr>
        <w:t>Положения</w:t>
      </w:r>
      <w:r w:rsidRPr="00DB00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lastRenderedPageBreak/>
        <w:t>4.19. Решение о проведении заочного голосования принимается Председателем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Председатель Наблюдательного совета утверждает перечень вопросов, выносимых на заочное голосование, устанавливает дату окончания срока представления заполненных опросных листов и дату определения результатов заочного голосования.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Секретарь Наблюдательного совета подготавливает опросные листы и необходимые материалы по вопросам, вынесенным на заочное голосование.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4.20. Извещение о проведении заочного голосования направляется секретарем Наблюдательного совета всем членам Наблюдательного совета заказным письмом с уведомлением о вручении под роспись. К сообщению о проведении заочного голосования прилагаются опросные листы и необходимые материалы по вопросам, выносимым на заочное голосование. В сообщении указываются даты окончания срока представления заполненных опросных листов и определения результатов заочного голосования.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4.21. Извещение о проведении заочного голосования направляется членам наблюдательного совета не позднее, чем за 10 календарных дней до даты окончания срока представления заполненных опросных листов.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4.22. По каждому вопросу, выносимому на заочное голосование, составляется отдельный опросный лист, который содержит: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а) формулировку вопроса, выносимого на заочное голосование, и формулировку предлагаемого решения;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б) варианты голосования («за», «против», «воздержался»);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в) дату окончания срока представления секретарю Наблюдательного совета заполненного опросного листа;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г) дату определения результатов заочного голосования;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д) запись с напоминанием о том, что опросный лист должен быть подписан членом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4.23. На основании заполненных опросных листов, представленных в установленный срок, составляется протокол заочного голосования членов Наблюдательного совета. Протокол составляется в порядке, установленном разделом 5 настоящего </w:t>
      </w:r>
      <w:r w:rsidR="00A06A3C">
        <w:rPr>
          <w:rFonts w:ascii="Times New Roman" w:hAnsi="Times New Roman" w:cs="Times New Roman"/>
          <w:sz w:val="28"/>
          <w:szCs w:val="28"/>
        </w:rPr>
        <w:t>Положения</w:t>
      </w:r>
      <w:r w:rsidRPr="00DB0063">
        <w:rPr>
          <w:rFonts w:ascii="Times New Roman" w:hAnsi="Times New Roman" w:cs="Times New Roman"/>
          <w:sz w:val="28"/>
          <w:szCs w:val="28"/>
        </w:rPr>
        <w:t>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4.24. При определении результатов заочного голосования засчитываются голоса по тем вопросам, по которым в опросном листе отмечен только один из возможных вариантов голосования. Опросные листы, заполненные с нарушением указанного требования, признаются недействительными и не учитываются при определении результатов голосования.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lastRenderedPageBreak/>
        <w:t>4.29. Заочное голосование считается состоявшимся, если не менее половины членов Наблюдательного совета представили в установленный срок надлежащим образом оформленные опросные листы.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4.30. Решение считается принятым на дату определения результатов заочного голосования, указанную в сообщении о проведении заочного голосования и в опросных листах.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4.31. Решения путем заочного голосования принимаются большинством голосов от общего числа лиц, участвующих в голосовании. При равенстве голосов лиц, участвующих в г</w:t>
      </w:r>
      <w:r w:rsidR="00EA2D4D">
        <w:rPr>
          <w:rFonts w:ascii="Times New Roman" w:hAnsi="Times New Roman" w:cs="Times New Roman"/>
          <w:sz w:val="28"/>
          <w:szCs w:val="28"/>
        </w:rPr>
        <w:t>олосовании, голос Председателя Н</w:t>
      </w:r>
      <w:r w:rsidRPr="00DB0063">
        <w:rPr>
          <w:rFonts w:ascii="Times New Roman" w:hAnsi="Times New Roman" w:cs="Times New Roman"/>
          <w:sz w:val="28"/>
          <w:szCs w:val="28"/>
        </w:rPr>
        <w:t>аблюдательного совета являет</w:t>
      </w:r>
      <w:r w:rsidR="004E647C">
        <w:rPr>
          <w:rFonts w:ascii="Times New Roman" w:hAnsi="Times New Roman" w:cs="Times New Roman"/>
          <w:sz w:val="28"/>
          <w:szCs w:val="28"/>
        </w:rPr>
        <w:t>ся решающим. Если Председатель Н</w:t>
      </w:r>
      <w:r w:rsidRPr="00DB0063">
        <w:rPr>
          <w:rFonts w:ascii="Times New Roman" w:hAnsi="Times New Roman" w:cs="Times New Roman"/>
          <w:sz w:val="28"/>
          <w:szCs w:val="28"/>
        </w:rPr>
        <w:t>аблюдательного совета не участвовал в заочном голосовании, при равенстве голосов решение считается непринятым.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4.32. При принятии решений на заседании </w:t>
      </w:r>
      <w:r w:rsidR="004E647C">
        <w:rPr>
          <w:rFonts w:ascii="Times New Roman" w:hAnsi="Times New Roman" w:cs="Times New Roman"/>
          <w:sz w:val="28"/>
          <w:szCs w:val="28"/>
        </w:rPr>
        <w:t>Н</w:t>
      </w:r>
      <w:r w:rsidRPr="00DB0063">
        <w:rPr>
          <w:rFonts w:ascii="Times New Roman" w:hAnsi="Times New Roman" w:cs="Times New Roman"/>
          <w:sz w:val="28"/>
          <w:szCs w:val="28"/>
        </w:rPr>
        <w:t>аблюдательного совета или путем заочного голосования все члены Наблюдательного совета обладают одним голосом каждый. Передача права голоса иному лицу не допускается.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063" w:rsidRPr="00DB0063" w:rsidRDefault="00DB0063" w:rsidP="004E6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5. </w:t>
      </w:r>
      <w:r w:rsidR="004E647C">
        <w:rPr>
          <w:rFonts w:ascii="Times New Roman" w:hAnsi="Times New Roman" w:cs="Times New Roman"/>
          <w:sz w:val="28"/>
          <w:szCs w:val="28"/>
        </w:rPr>
        <w:t>Порядок оформления решений Наблюдательного совета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5.1. Решения Наблюдательного совета, принятые на заседании Наблюдательного совета, оформляются протоколом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5.2. В протоколе заседания указываются: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а) дата, время и место проведения заседания Наблюдательного совета;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б) номер протокола;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в) фамилия, имя, отчество лица, председательствующего на заседании Наблюдательного совета;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г) фамилия, имя, отчество членов Наблюдательного совета, принявших участие в заседании Наблюдательного совета;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д) фамилия, имя, отчество приглашенных лиц, принявших участие в заседании Наблюдательного совета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е) вопросы повестки дня заседания Наблюдательного совета;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ж) фамилия, имя, отчество лиц, выступивших в качестве докладчиков по вопросам повестки дня заседания;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з) принятое решение по каждому вопросу повестки дня заседания;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и) итоги голосования по каждому вопросу повестки дня заседания;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к) содержание особого мнения члена Наблюдательного совета по рассматриваемому вопросу повестки дня заседания (при наличии);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л) протокол заседания Наблюдательного совета может содержать иную информацию по рассматриваемым вопросам повестки дня заседания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lastRenderedPageBreak/>
        <w:t>5.3. При проведении заочного голосования составляются протокол об итогах заочного голосования.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5.4. В протоколе об итогах заочного голосования указываются: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а) дата, время и место составления протокола об итогах заочного голосования;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б) номер протокола;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в) форма проведения заседания;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г) список членов Наблюдательного совета, принявших участие в заочном голосовании;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д) вопросы, вынесенные на заочное голосование;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е) количество поступивших от членов Наблюдательного совета заполненных опросных листов;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ж) число голосов, отданных за каждый вариант голосования;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>з) принятое решение по итогам заочного голосования по каждому вопросу, вынесенному на заочное голосование.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5.5. Протокол заседания Наблюдательного совета подписывается в течение 3 рабочих дней </w:t>
      </w:r>
      <w:proofErr w:type="gramStart"/>
      <w:r w:rsidRPr="00DB0063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DB0063">
        <w:rPr>
          <w:rFonts w:ascii="Times New Roman" w:hAnsi="Times New Roman" w:cs="Times New Roman"/>
          <w:sz w:val="28"/>
          <w:szCs w:val="28"/>
        </w:rPr>
        <w:t xml:space="preserve"> заседания Наблюдательного совета председательствующим на заседании Наблюдательного совета и секретарем Наблюдательного совета. 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5.6. Протокол об итогах заочного голосования подписывается в течение 3 рабочих дней </w:t>
      </w:r>
      <w:proofErr w:type="gramStart"/>
      <w:r w:rsidRPr="00DB0063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DB0063">
        <w:rPr>
          <w:rFonts w:ascii="Times New Roman" w:hAnsi="Times New Roman" w:cs="Times New Roman"/>
          <w:sz w:val="28"/>
          <w:szCs w:val="28"/>
        </w:rPr>
        <w:t xml:space="preserve"> срока представления опросных листов Председателем Наблюдательного совета и секретарем Наблюдательного совета.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5.7. К протоколу заседания должны быть приложены утвержденные на заседании Наблюдательного совета материалы, а также письменное мнение члена Наблюдательного совета в случаях, предусмотренных настоящим </w:t>
      </w:r>
      <w:r w:rsidR="00262240">
        <w:rPr>
          <w:rFonts w:ascii="Times New Roman" w:hAnsi="Times New Roman" w:cs="Times New Roman"/>
          <w:sz w:val="28"/>
          <w:szCs w:val="28"/>
        </w:rPr>
        <w:t>Положением</w:t>
      </w:r>
      <w:r w:rsidRPr="00DB0063">
        <w:rPr>
          <w:rFonts w:ascii="Times New Roman" w:hAnsi="Times New Roman" w:cs="Times New Roman"/>
          <w:sz w:val="28"/>
          <w:szCs w:val="28"/>
        </w:rPr>
        <w:t>. К протоколу об итогах заочного голосования прилагаются поступившие от членов Наблюдательного совета заполненные опросные листы и утвержденные заочным голосованием Наблюдательного совета материалы.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063" w:rsidRPr="00DB0063" w:rsidRDefault="00DB0063" w:rsidP="002622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6. </w:t>
      </w:r>
      <w:r w:rsidR="00262240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063" w:rsidRPr="00DB0063" w:rsidRDefault="00DB0063" w:rsidP="00DB00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6.1. Вопросы деятельности Наблюдательного совета, не нашедшие отражения в настоящем </w:t>
      </w:r>
      <w:r w:rsidR="008B59EB">
        <w:rPr>
          <w:rFonts w:ascii="Times New Roman" w:hAnsi="Times New Roman" w:cs="Times New Roman"/>
          <w:sz w:val="28"/>
          <w:szCs w:val="28"/>
        </w:rPr>
        <w:t>Положении</w:t>
      </w:r>
      <w:r w:rsidRPr="00DB0063">
        <w:rPr>
          <w:rFonts w:ascii="Times New Roman" w:hAnsi="Times New Roman" w:cs="Times New Roman"/>
          <w:sz w:val="28"/>
          <w:szCs w:val="28"/>
        </w:rPr>
        <w:t>, регулируются в соответствии с законодательством Российской Федерации</w:t>
      </w:r>
      <w:r w:rsidR="008B59EB">
        <w:rPr>
          <w:rFonts w:ascii="Times New Roman" w:hAnsi="Times New Roman" w:cs="Times New Roman"/>
          <w:sz w:val="28"/>
          <w:szCs w:val="28"/>
        </w:rPr>
        <w:t>, законодательством Московской области и</w:t>
      </w:r>
      <w:r w:rsidRPr="00DB0063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B59EB">
        <w:rPr>
          <w:rFonts w:ascii="Times New Roman" w:hAnsi="Times New Roman" w:cs="Times New Roman"/>
          <w:sz w:val="28"/>
          <w:szCs w:val="28"/>
        </w:rPr>
        <w:t>автономного у</w:t>
      </w:r>
      <w:r w:rsidRPr="00DB0063">
        <w:rPr>
          <w:rFonts w:ascii="Times New Roman" w:hAnsi="Times New Roman" w:cs="Times New Roman"/>
          <w:sz w:val="28"/>
          <w:szCs w:val="28"/>
        </w:rPr>
        <w:t>чреждения.</w:t>
      </w:r>
    </w:p>
    <w:p w:rsidR="00593F74" w:rsidRDefault="00DB0063" w:rsidP="00B872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063">
        <w:rPr>
          <w:rFonts w:ascii="Times New Roman" w:hAnsi="Times New Roman" w:cs="Times New Roman"/>
          <w:sz w:val="28"/>
          <w:szCs w:val="28"/>
        </w:rPr>
        <w:t xml:space="preserve">6.2. В случае принятия нормативных правовых актов по вопросам деятельности Наблюдательного совета автономного учреждения, содержащих иные нормы по сравнению с настоящим </w:t>
      </w:r>
      <w:r w:rsidR="008B59EB">
        <w:rPr>
          <w:rFonts w:ascii="Times New Roman" w:hAnsi="Times New Roman" w:cs="Times New Roman"/>
          <w:sz w:val="28"/>
          <w:szCs w:val="28"/>
        </w:rPr>
        <w:t>Положением</w:t>
      </w:r>
      <w:r w:rsidRPr="00DB0063">
        <w:rPr>
          <w:rFonts w:ascii="Times New Roman" w:hAnsi="Times New Roman" w:cs="Times New Roman"/>
          <w:sz w:val="28"/>
          <w:szCs w:val="28"/>
        </w:rPr>
        <w:t>, в части возникающего противоречия применяются указанные нормативные правовые акты.</w:t>
      </w:r>
    </w:p>
    <w:sectPr w:rsidR="00593F74" w:rsidSect="00DC07B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CB" w:rsidRDefault="00F47CCB" w:rsidP="00DC07B5">
      <w:pPr>
        <w:spacing w:after="0" w:line="240" w:lineRule="auto"/>
      </w:pPr>
      <w:r>
        <w:separator/>
      </w:r>
    </w:p>
  </w:endnote>
  <w:endnote w:type="continuationSeparator" w:id="0">
    <w:p w:rsidR="00F47CCB" w:rsidRDefault="00F47CCB" w:rsidP="00DC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CB" w:rsidRDefault="00F47CCB" w:rsidP="00DC07B5">
      <w:pPr>
        <w:spacing w:after="0" w:line="240" w:lineRule="auto"/>
      </w:pPr>
      <w:r>
        <w:separator/>
      </w:r>
    </w:p>
  </w:footnote>
  <w:footnote w:type="continuationSeparator" w:id="0">
    <w:p w:rsidR="00F47CCB" w:rsidRDefault="00F47CCB" w:rsidP="00DC0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758058"/>
      <w:docPartObj>
        <w:docPartGallery w:val="Page Numbers (Top of Page)"/>
        <w:docPartUnique/>
      </w:docPartObj>
    </w:sdtPr>
    <w:sdtEndPr/>
    <w:sdtContent>
      <w:p w:rsidR="00DC07B5" w:rsidRDefault="00DC07B5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AC0">
          <w:rPr>
            <w:noProof/>
          </w:rPr>
          <w:t>10</w:t>
        </w:r>
        <w:r>
          <w:fldChar w:fldCharType="end"/>
        </w:r>
      </w:p>
    </w:sdtContent>
  </w:sdt>
  <w:p w:rsidR="00DC07B5" w:rsidRDefault="00DC07B5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1C2"/>
    <w:rsid w:val="000F6AE7"/>
    <w:rsid w:val="00127D80"/>
    <w:rsid w:val="001361C2"/>
    <w:rsid w:val="00207D0B"/>
    <w:rsid w:val="00262240"/>
    <w:rsid w:val="002E0BF0"/>
    <w:rsid w:val="002F3A07"/>
    <w:rsid w:val="004A2AC0"/>
    <w:rsid w:val="004E4A30"/>
    <w:rsid w:val="004E647C"/>
    <w:rsid w:val="005261A6"/>
    <w:rsid w:val="005843DC"/>
    <w:rsid w:val="00593F74"/>
    <w:rsid w:val="005B6252"/>
    <w:rsid w:val="006661F8"/>
    <w:rsid w:val="006B386D"/>
    <w:rsid w:val="006C3DFC"/>
    <w:rsid w:val="006E3445"/>
    <w:rsid w:val="006F25ED"/>
    <w:rsid w:val="00871450"/>
    <w:rsid w:val="008B59EB"/>
    <w:rsid w:val="00A06A3C"/>
    <w:rsid w:val="00A21B33"/>
    <w:rsid w:val="00AF7126"/>
    <w:rsid w:val="00B2549B"/>
    <w:rsid w:val="00B72399"/>
    <w:rsid w:val="00B87274"/>
    <w:rsid w:val="00C81E5A"/>
    <w:rsid w:val="00DB0063"/>
    <w:rsid w:val="00DC07B5"/>
    <w:rsid w:val="00E6655A"/>
    <w:rsid w:val="00EA2D4D"/>
    <w:rsid w:val="00EA6E0E"/>
    <w:rsid w:val="00EB0B1C"/>
    <w:rsid w:val="00EB1FC4"/>
    <w:rsid w:val="00F47CCB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0B"/>
  </w:style>
  <w:style w:type="paragraph" w:styleId="1">
    <w:name w:val="heading 1"/>
    <w:basedOn w:val="a"/>
    <w:next w:val="a"/>
    <w:link w:val="10"/>
    <w:uiPriority w:val="9"/>
    <w:qFormat/>
    <w:rsid w:val="00207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D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D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D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D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D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7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7D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7D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7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7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7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7D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7D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7D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07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07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07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7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07D0B"/>
    <w:rPr>
      <w:b/>
      <w:bCs/>
    </w:rPr>
  </w:style>
  <w:style w:type="character" w:styleId="a9">
    <w:name w:val="Emphasis"/>
    <w:basedOn w:val="a0"/>
    <w:uiPriority w:val="20"/>
    <w:qFormat/>
    <w:rsid w:val="00207D0B"/>
    <w:rPr>
      <w:i/>
      <w:iCs/>
    </w:rPr>
  </w:style>
  <w:style w:type="paragraph" w:styleId="aa">
    <w:name w:val="No Spacing"/>
    <w:uiPriority w:val="1"/>
    <w:qFormat/>
    <w:rsid w:val="00207D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07D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7D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D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07D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07D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07D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07D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07D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07D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07D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07D0B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C07B5"/>
  </w:style>
  <w:style w:type="paragraph" w:styleId="af6">
    <w:name w:val="footer"/>
    <w:basedOn w:val="a"/>
    <w:link w:val="af7"/>
    <w:uiPriority w:val="99"/>
    <w:unhideWhenUsed/>
    <w:rsid w:val="00D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C07B5"/>
  </w:style>
  <w:style w:type="paragraph" w:styleId="af8">
    <w:name w:val="Balloon Text"/>
    <w:basedOn w:val="a"/>
    <w:link w:val="af9"/>
    <w:uiPriority w:val="99"/>
    <w:semiHidden/>
    <w:unhideWhenUsed/>
    <w:rsid w:val="0066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66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0B"/>
  </w:style>
  <w:style w:type="paragraph" w:styleId="1">
    <w:name w:val="heading 1"/>
    <w:basedOn w:val="a"/>
    <w:next w:val="a"/>
    <w:link w:val="10"/>
    <w:uiPriority w:val="9"/>
    <w:qFormat/>
    <w:rsid w:val="00207D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D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D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D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D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D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D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D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D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D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7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7D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7D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7D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7D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7D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7D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7D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07D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07D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07D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07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07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07D0B"/>
    <w:rPr>
      <w:b/>
      <w:bCs/>
    </w:rPr>
  </w:style>
  <w:style w:type="character" w:styleId="a9">
    <w:name w:val="Emphasis"/>
    <w:basedOn w:val="a0"/>
    <w:uiPriority w:val="20"/>
    <w:qFormat/>
    <w:rsid w:val="00207D0B"/>
    <w:rPr>
      <w:i/>
      <w:iCs/>
    </w:rPr>
  </w:style>
  <w:style w:type="paragraph" w:styleId="aa">
    <w:name w:val="No Spacing"/>
    <w:uiPriority w:val="1"/>
    <w:qFormat/>
    <w:rsid w:val="00207D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07D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07D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D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07D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07D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07D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07D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07D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07D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07D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07D0B"/>
    <w:pPr>
      <w:outlineLvl w:val="9"/>
    </w:pPr>
  </w:style>
  <w:style w:type="paragraph" w:styleId="af4">
    <w:name w:val="header"/>
    <w:basedOn w:val="a"/>
    <w:link w:val="af5"/>
    <w:uiPriority w:val="99"/>
    <w:unhideWhenUsed/>
    <w:rsid w:val="00D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C07B5"/>
  </w:style>
  <w:style w:type="paragraph" w:styleId="af6">
    <w:name w:val="footer"/>
    <w:basedOn w:val="a"/>
    <w:link w:val="af7"/>
    <w:uiPriority w:val="99"/>
    <w:unhideWhenUsed/>
    <w:rsid w:val="00DC0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C07B5"/>
  </w:style>
  <w:style w:type="paragraph" w:styleId="af8">
    <w:name w:val="Balloon Text"/>
    <w:basedOn w:val="a"/>
    <w:link w:val="af9"/>
    <w:uiPriority w:val="99"/>
    <w:semiHidden/>
    <w:unhideWhenUsed/>
    <w:rsid w:val="0066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66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Виолетта Андреевна</dc:creator>
  <cp:keywords/>
  <dc:description/>
  <cp:lastModifiedBy>Slepov</cp:lastModifiedBy>
  <cp:revision>30</cp:revision>
  <cp:lastPrinted>2018-06-09T08:06:00Z</cp:lastPrinted>
  <dcterms:created xsi:type="dcterms:W3CDTF">2018-06-08T14:11:00Z</dcterms:created>
  <dcterms:modified xsi:type="dcterms:W3CDTF">2018-06-09T08:27:00Z</dcterms:modified>
</cp:coreProperties>
</file>