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2F" w:rsidRPr="009502E7" w:rsidRDefault="005B2A2F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  <w:r w:rsidRPr="005B2A2F">
        <w:rPr>
          <w:rFonts w:ascii="Century Gothic" w:hAnsi="Century Gothic"/>
          <w:b/>
          <w:bCs/>
          <w:sz w:val="23"/>
          <w:szCs w:val="23"/>
        </w:rPr>
        <w:t xml:space="preserve">Правила поведения при атаке БПЛА. </w:t>
      </w:r>
    </w:p>
    <w:p w:rsidR="005B2A2F" w:rsidRPr="009502E7" w:rsidRDefault="005B2A2F" w:rsidP="005B2A2F">
      <w:pPr>
        <w:pStyle w:val="Default"/>
        <w:rPr>
          <w:rFonts w:ascii="Century Gothic" w:hAnsi="Century Gothic"/>
          <w:sz w:val="23"/>
          <w:szCs w:val="23"/>
        </w:rPr>
      </w:pP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Если в момент нападения БПЛА люди находятся в здании, специалисты рекомендуют им по возможности спуститься на самые нижние этажи, в подвал и паркинг. Пользоваться лифтом нельзя! 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Тем, кто находится в квартире, необходимо найти место без окон, между несущих стен, как правило, это ванная комната. Затем нужно сесть на пол. Подходить к окнам категорически запрещено! </w:t>
      </w:r>
    </w:p>
    <w:p w:rsid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Если при атаке </w:t>
      </w:r>
      <w:proofErr w:type="spellStart"/>
      <w:r w:rsidRPr="005B2A2F">
        <w:rPr>
          <w:rFonts w:ascii="Century Gothic" w:hAnsi="Century Gothic"/>
          <w:sz w:val="23"/>
          <w:szCs w:val="23"/>
        </w:rPr>
        <w:t>беспилотников</w:t>
      </w:r>
      <w:proofErr w:type="spellEnd"/>
      <w:r w:rsidRPr="005B2A2F">
        <w:rPr>
          <w:rFonts w:ascii="Century Gothic" w:hAnsi="Century Gothic"/>
          <w:sz w:val="23"/>
          <w:szCs w:val="23"/>
        </w:rPr>
        <w:t xml:space="preserve"> люди оказались на улице, им нужно срочно спрятаться в ближайшем здании, подземном переходе или паркинге. Тем, кто едет в транспорте, нужно выйти из него и спрятаться в ближайшем укрытии</w:t>
      </w:r>
      <w:r>
        <w:rPr>
          <w:rFonts w:ascii="Century Gothic" w:hAnsi="Century Gothic"/>
          <w:sz w:val="23"/>
          <w:szCs w:val="23"/>
        </w:rPr>
        <w:t>.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b/>
          <w:bCs/>
          <w:sz w:val="23"/>
          <w:szCs w:val="23"/>
        </w:rPr>
        <w:t xml:space="preserve">Правила поведения при воздушном нападении. </w:t>
      </w:r>
      <w:r>
        <w:rPr>
          <w:rFonts w:ascii="Century Gothic" w:hAnsi="Century Gothic"/>
          <w:b/>
          <w:bCs/>
          <w:sz w:val="23"/>
          <w:szCs w:val="23"/>
        </w:rPr>
        <w:br/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b/>
          <w:bCs/>
          <w:sz w:val="23"/>
          <w:szCs w:val="23"/>
        </w:rPr>
        <w:t>На </w:t>
      </w:r>
      <w:r w:rsidRPr="005B2A2F">
        <w:rPr>
          <w:rFonts w:ascii="Century Gothic" w:hAnsi="Century Gothic"/>
          <w:b/>
          <w:bCs/>
          <w:sz w:val="23"/>
          <w:szCs w:val="23"/>
        </w:rPr>
        <w:t>улице:</w:t>
      </w:r>
      <w:r>
        <w:rPr>
          <w:rFonts w:ascii="Century Gothic" w:hAnsi="Century Gothic"/>
          <w:b/>
          <w:bCs/>
          <w:sz w:val="23"/>
          <w:szCs w:val="23"/>
        </w:rPr>
        <w:br/>
      </w:r>
      <w:r w:rsidRPr="005B2A2F">
        <w:rPr>
          <w:rFonts w:ascii="Century Gothic" w:hAnsi="Century Gothic"/>
          <w:b/>
          <w:bCs/>
          <w:sz w:val="23"/>
          <w:szCs w:val="23"/>
        </w:rPr>
        <w:t xml:space="preserve"> </w:t>
      </w:r>
    </w:p>
    <w:p w:rsidR="005B2A2F" w:rsidRPr="005B2A2F" w:rsidRDefault="005B2A2F" w:rsidP="005B2A2F">
      <w:pPr>
        <w:pStyle w:val="Default"/>
        <w:numPr>
          <w:ilvl w:val="0"/>
          <w:numId w:val="1"/>
        </w:numPr>
        <w:spacing w:after="267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услышав свист пролетающего над вами боеприпаса или его взрыв, немедленно лечь на землю; </w:t>
      </w:r>
    </w:p>
    <w:p w:rsidR="005B2A2F" w:rsidRPr="005B2A2F" w:rsidRDefault="005B2A2F" w:rsidP="005B2A2F">
      <w:pPr>
        <w:pStyle w:val="Default"/>
        <w:numPr>
          <w:ilvl w:val="0"/>
          <w:numId w:val="1"/>
        </w:numPr>
        <w:spacing w:after="267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для укрытия подходят защитное сооружение, подземный переход, водосток, смотровая яма, воронка от взрыва, бордюр, бетонный желоб, фундамент забора, канава, ров; </w:t>
      </w:r>
    </w:p>
    <w:p w:rsidR="005B2A2F" w:rsidRPr="005B2A2F" w:rsidRDefault="005B2A2F" w:rsidP="005B2A2F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чрезвычайно опасны современные здания, которые содержат большое количество стеклянных элементов - в случае взрыва такая постройка сложится, а стекло разобьётся на множество мелких острых осколков. 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b/>
          <w:bCs/>
          <w:sz w:val="23"/>
          <w:szCs w:val="23"/>
        </w:rPr>
        <w:t xml:space="preserve">Дома: </w:t>
      </w:r>
      <w:r>
        <w:rPr>
          <w:rFonts w:ascii="Century Gothic" w:hAnsi="Century Gothic"/>
          <w:b/>
          <w:bCs/>
          <w:sz w:val="23"/>
          <w:szCs w:val="23"/>
        </w:rPr>
        <w:br/>
      </w:r>
    </w:p>
    <w:p w:rsidR="005B2A2F" w:rsidRDefault="005B2A2F" w:rsidP="005B2A2F">
      <w:pPr>
        <w:pStyle w:val="Default"/>
        <w:numPr>
          <w:ilvl w:val="0"/>
          <w:numId w:val="2"/>
        </w:numPr>
        <w:spacing w:after="267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>если поблизости нет защитного сооружения, спуститься в подвал, который должен быть оборудован ве</w:t>
      </w:r>
      <w:r>
        <w:rPr>
          <w:rFonts w:ascii="Century Gothic" w:hAnsi="Century Gothic"/>
          <w:sz w:val="23"/>
          <w:szCs w:val="23"/>
        </w:rPr>
        <w:t xml:space="preserve">нтиляцией и иметь два выхода; </w:t>
      </w:r>
    </w:p>
    <w:p w:rsidR="005B2A2F" w:rsidRPr="005B2A2F" w:rsidRDefault="005B2A2F" w:rsidP="005B2A2F">
      <w:pPr>
        <w:pStyle w:val="Default"/>
        <w:numPr>
          <w:ilvl w:val="0"/>
          <w:numId w:val="2"/>
        </w:numPr>
        <w:spacing w:after="267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если подвала нет – спуститься на нижний этаж и укрыться </w:t>
      </w:r>
      <w:r w:rsidR="00FF059E">
        <w:rPr>
          <w:rFonts w:ascii="Century Gothic" w:hAnsi="Century Gothic"/>
          <w:sz w:val="23"/>
          <w:szCs w:val="23"/>
        </w:rPr>
        <w:br/>
      </w:r>
      <w:r w:rsidRPr="005B2A2F">
        <w:rPr>
          <w:rFonts w:ascii="Century Gothic" w:hAnsi="Century Gothic"/>
          <w:sz w:val="23"/>
          <w:szCs w:val="23"/>
        </w:rPr>
        <w:t xml:space="preserve">под конструкциями; </w:t>
      </w:r>
    </w:p>
    <w:p w:rsidR="005B2A2F" w:rsidRPr="005B2A2F" w:rsidRDefault="005B2A2F" w:rsidP="005B2A2F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ни в коем случае нельзя находиться возле окон. 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5B2A2F" w:rsidRDefault="005B2A2F" w:rsidP="005B2A2F">
      <w:pPr>
        <w:pStyle w:val="Default"/>
        <w:jc w:val="both"/>
        <w:rPr>
          <w:rFonts w:ascii="Century Gothic" w:hAnsi="Century Gothic"/>
          <w:b/>
          <w:bCs/>
          <w:sz w:val="23"/>
          <w:szCs w:val="23"/>
        </w:rPr>
      </w:pPr>
      <w:r w:rsidRPr="005B2A2F">
        <w:rPr>
          <w:rFonts w:ascii="Century Gothic" w:hAnsi="Century Gothic"/>
          <w:b/>
          <w:bCs/>
          <w:sz w:val="23"/>
          <w:szCs w:val="23"/>
        </w:rPr>
        <w:t xml:space="preserve">В транспорте: 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5B2A2F" w:rsidRDefault="005B2A2F" w:rsidP="005B2A2F">
      <w:pPr>
        <w:pStyle w:val="Default"/>
        <w:numPr>
          <w:ilvl w:val="0"/>
          <w:numId w:val="3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немедленно остановить авто, ползком переместиться </w:t>
      </w:r>
      <w:r w:rsidR="00FF059E">
        <w:rPr>
          <w:rFonts w:ascii="Century Gothic" w:hAnsi="Century Gothic"/>
          <w:sz w:val="23"/>
          <w:szCs w:val="23"/>
        </w:rPr>
        <w:br/>
      </w:r>
      <w:r w:rsidRPr="005B2A2F">
        <w:rPr>
          <w:rFonts w:ascii="Century Gothic" w:hAnsi="Century Gothic"/>
          <w:sz w:val="23"/>
          <w:szCs w:val="23"/>
        </w:rPr>
        <w:t>с противоположной от обстрела стороны как можно дальше, затем лечь н</w:t>
      </w:r>
      <w:r>
        <w:rPr>
          <w:rFonts w:ascii="Century Gothic" w:hAnsi="Century Gothic"/>
          <w:sz w:val="23"/>
          <w:szCs w:val="23"/>
        </w:rPr>
        <w:t xml:space="preserve">а землю, закрыв голову руками; </w:t>
      </w:r>
    </w:p>
    <w:p w:rsidR="005B2A2F" w:rsidRPr="005B2A2F" w:rsidRDefault="005B2A2F" w:rsidP="005B2A2F">
      <w:pPr>
        <w:pStyle w:val="Default"/>
        <w:numPr>
          <w:ilvl w:val="0"/>
          <w:numId w:val="3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если вы в автобусе, покинуть транспорт, </w:t>
      </w:r>
      <w:proofErr w:type="gramStart"/>
      <w:r w:rsidRPr="005B2A2F">
        <w:rPr>
          <w:rFonts w:ascii="Century Gothic" w:hAnsi="Century Gothic"/>
          <w:sz w:val="23"/>
          <w:szCs w:val="23"/>
        </w:rPr>
        <w:t>пригнувшись</w:t>
      </w:r>
      <w:proofErr w:type="gramEnd"/>
      <w:r w:rsidRPr="005B2A2F">
        <w:rPr>
          <w:rFonts w:ascii="Century Gothic" w:hAnsi="Century Gothic"/>
          <w:sz w:val="23"/>
          <w:szCs w:val="23"/>
        </w:rPr>
        <w:t xml:space="preserve"> отбежав от дороги в направлении «от зданий и сооружений», и лечь на землю. Если неподалеку заметили более надёжное укрытие – постарайтесь в него перебраться. </w:t>
      </w:r>
    </w:p>
    <w:p w:rsidR="005B2A2F" w:rsidRPr="005B2A2F" w:rsidRDefault="005B2A2F" w:rsidP="005B2A2F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6F0E06" w:rsidRDefault="005B2A2F" w:rsidP="005B2A2F">
      <w:pPr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Самое главное в любой экстремальной ситуации – сохранять спокойствие </w:t>
      </w:r>
      <w:r w:rsidR="00FF059E">
        <w:rPr>
          <w:rFonts w:ascii="Century Gothic" w:hAnsi="Century Gothic"/>
          <w:sz w:val="23"/>
          <w:szCs w:val="23"/>
        </w:rPr>
        <w:br/>
      </w:r>
      <w:r w:rsidRPr="005B2A2F">
        <w:rPr>
          <w:rFonts w:ascii="Century Gothic" w:hAnsi="Century Gothic"/>
          <w:sz w:val="23"/>
          <w:szCs w:val="23"/>
        </w:rPr>
        <w:t>и действовать адекватно обстановке.</w:t>
      </w:r>
    </w:p>
    <w:p w:rsidR="005B2A2F" w:rsidRDefault="005B2A2F" w:rsidP="005B2A2F">
      <w:pPr>
        <w:pStyle w:val="Default"/>
        <w:jc w:val="both"/>
        <w:rPr>
          <w:sz w:val="23"/>
          <w:szCs w:val="23"/>
        </w:rPr>
      </w:pPr>
      <w:r w:rsidRPr="005B2A2F">
        <w:rPr>
          <w:rFonts w:ascii="Century Gothic" w:hAnsi="Century Gothic"/>
          <w:b/>
          <w:bCs/>
          <w:sz w:val="23"/>
          <w:szCs w:val="23"/>
        </w:rPr>
        <w:lastRenderedPageBreak/>
        <w:t>Сигнал «Ракетная опасность» – при отсутствии информац</w:t>
      </w:r>
      <w:proofErr w:type="gramStart"/>
      <w:r w:rsidRPr="005B2A2F">
        <w:rPr>
          <w:rFonts w:ascii="Century Gothic" w:hAnsi="Century Gothic"/>
          <w:b/>
          <w:bCs/>
          <w:sz w:val="23"/>
          <w:szCs w:val="23"/>
        </w:rPr>
        <w:t>ии о у</w:t>
      </w:r>
      <w:proofErr w:type="gramEnd"/>
      <w:r w:rsidRPr="005B2A2F">
        <w:rPr>
          <w:rFonts w:ascii="Century Gothic" w:hAnsi="Century Gothic"/>
          <w:b/>
          <w:bCs/>
          <w:sz w:val="23"/>
          <w:szCs w:val="23"/>
        </w:rPr>
        <w:t>же выпущенных в направлении территории ракетах: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br/>
      </w:r>
    </w:p>
    <w:p w:rsidR="005B2A2F" w:rsidRPr="005B2A2F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>Оповестить весь персонал о получении сигнала опасности</w:t>
      </w:r>
      <w:r>
        <w:rPr>
          <w:rFonts w:ascii="Century Gothic" w:hAnsi="Century Gothic"/>
          <w:sz w:val="23"/>
          <w:szCs w:val="23"/>
        </w:rPr>
        <w:t>;</w:t>
      </w:r>
      <w:r w:rsidRPr="005B2A2F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Прекратить все массовые мероприятия на открытом воздухе </w:t>
      </w:r>
      <w:r w:rsidR="00FF059E">
        <w:rPr>
          <w:rFonts w:ascii="Century Gothic" w:hAnsi="Century Gothic"/>
          <w:sz w:val="23"/>
          <w:szCs w:val="23"/>
        </w:rPr>
        <w:br/>
      </w:r>
      <w:r w:rsidRPr="005B2A2F">
        <w:rPr>
          <w:rFonts w:ascii="Century Gothic" w:hAnsi="Century Gothic"/>
          <w:sz w:val="23"/>
          <w:szCs w:val="23"/>
        </w:rPr>
        <w:t>и в помещениях с массовым пребыванием детей</w:t>
      </w:r>
      <w:r>
        <w:rPr>
          <w:rFonts w:ascii="Century Gothic" w:hAnsi="Century Gothic"/>
          <w:sz w:val="23"/>
          <w:szCs w:val="23"/>
        </w:rPr>
        <w:t>;</w:t>
      </w:r>
      <w:r w:rsidRPr="005B2A2F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>Рассредоточить группы детей, в непосредственной близости к условным укрытиям, количеством не более 15 человек в каждой группе и 1 педагогу в каждой группе с устойчивой связью для получения корректировок действий</w:t>
      </w:r>
      <w:r>
        <w:rPr>
          <w:rFonts w:ascii="Century Gothic" w:hAnsi="Century Gothic"/>
          <w:sz w:val="23"/>
          <w:szCs w:val="23"/>
        </w:rPr>
        <w:t>;</w:t>
      </w:r>
      <w:r w:rsidRPr="005B2A2F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FF059E">
      <w:pPr>
        <w:pStyle w:val="Default"/>
        <w:numPr>
          <w:ilvl w:val="0"/>
          <w:numId w:val="4"/>
        </w:numPr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>Провести инструктаж с группами рассредоточенных детей о действиях при получении сигнала о уже летящих ракетах, либо при работе систем ПВО</w:t>
      </w:r>
      <w:r>
        <w:rPr>
          <w:rFonts w:ascii="Century Gothic" w:hAnsi="Century Gothic"/>
          <w:sz w:val="23"/>
          <w:szCs w:val="23"/>
        </w:rPr>
        <w:t>;</w:t>
      </w:r>
      <w:r w:rsidRPr="005B2A2F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FF059E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:rsidR="005B2A2F" w:rsidRPr="005B2A2F" w:rsidRDefault="005B2A2F" w:rsidP="00FF059E">
      <w:pPr>
        <w:pStyle w:val="Default"/>
        <w:numPr>
          <w:ilvl w:val="0"/>
          <w:numId w:val="4"/>
        </w:numPr>
        <w:spacing w:after="267"/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>Медперсонал учреждения находится в готовности к оказанию помощи, без выдвижения на территорию детского учреждения</w:t>
      </w:r>
      <w:r>
        <w:rPr>
          <w:rFonts w:ascii="Century Gothic" w:hAnsi="Century Gothic"/>
          <w:sz w:val="23"/>
          <w:szCs w:val="23"/>
        </w:rPr>
        <w:t>;</w:t>
      </w:r>
      <w:r w:rsidRPr="005B2A2F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FF059E">
      <w:pPr>
        <w:pStyle w:val="Default"/>
        <w:numPr>
          <w:ilvl w:val="0"/>
          <w:numId w:val="4"/>
        </w:numPr>
        <w:jc w:val="both"/>
        <w:rPr>
          <w:rFonts w:ascii="Century Gothic" w:hAnsi="Century Gothic"/>
          <w:sz w:val="23"/>
          <w:szCs w:val="23"/>
        </w:rPr>
      </w:pPr>
      <w:r w:rsidRPr="005B2A2F">
        <w:rPr>
          <w:rFonts w:ascii="Century Gothic" w:hAnsi="Century Gothic"/>
          <w:sz w:val="23"/>
          <w:szCs w:val="23"/>
        </w:rPr>
        <w:t xml:space="preserve">Находиться в укрытиях до отмены сигнала или получении сигнала «Отбой». </w:t>
      </w:r>
    </w:p>
    <w:p w:rsidR="005B2A2F" w:rsidRPr="00FF059E" w:rsidRDefault="005B2A2F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:rsidR="005B2A2F" w:rsidRDefault="005B2A2F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  <w:r w:rsidRPr="00FF059E">
        <w:rPr>
          <w:rFonts w:ascii="Century Gothic" w:hAnsi="Century Gothic"/>
          <w:b/>
          <w:bCs/>
          <w:sz w:val="23"/>
          <w:szCs w:val="23"/>
        </w:rPr>
        <w:t xml:space="preserve">Сигнал «Ракетная тревога»: </w:t>
      </w:r>
    </w:p>
    <w:p w:rsidR="00FF059E" w:rsidRPr="00FF059E" w:rsidRDefault="00FF059E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Немедленно увести детей в коридоры зданий и иные помещения </w:t>
      </w:r>
      <w:r w:rsidR="00FF059E">
        <w:rPr>
          <w:rFonts w:ascii="Century Gothic" w:hAnsi="Century Gothic"/>
          <w:sz w:val="23"/>
          <w:szCs w:val="23"/>
        </w:rPr>
        <w:br/>
      </w:r>
      <w:r w:rsidRPr="00FF059E">
        <w:rPr>
          <w:rFonts w:ascii="Century Gothic" w:hAnsi="Century Gothic"/>
          <w:sz w:val="23"/>
          <w:szCs w:val="23"/>
        </w:rPr>
        <w:t>без окон. Правило «Двух стен» – при наличии укрытий и убежищ, эвакуировать туда детей и персонал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Провести инструктаж о мерах безопасности с эвакуированными детьми. Ответственный сотрудник выдвигается к эвакуированным детям, находится с ними до получения сигнала «Отбой»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Медперсонал учреждения выдвигается в места эвакуации </w:t>
      </w:r>
      <w:proofErr w:type="gramStart"/>
      <w:r w:rsidRPr="00FF059E">
        <w:rPr>
          <w:rFonts w:ascii="Century Gothic" w:hAnsi="Century Gothic"/>
          <w:sz w:val="23"/>
          <w:szCs w:val="23"/>
        </w:rPr>
        <w:t>с</w:t>
      </w:r>
      <w:proofErr w:type="gramEnd"/>
      <w:r w:rsidRPr="00FF059E">
        <w:rPr>
          <w:rFonts w:ascii="Century Gothic" w:hAnsi="Century Gothic"/>
          <w:sz w:val="23"/>
          <w:szCs w:val="23"/>
        </w:rPr>
        <w:t xml:space="preserve"> средствами оказания медицинской помощи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Находиться в местах эвакуации до получения сигнала «Отбой Тревоги». </w:t>
      </w:r>
    </w:p>
    <w:p w:rsidR="005B2A2F" w:rsidRDefault="005B2A2F" w:rsidP="005B2A2F">
      <w:pPr>
        <w:pStyle w:val="Default"/>
        <w:rPr>
          <w:sz w:val="23"/>
          <w:szCs w:val="23"/>
        </w:rPr>
      </w:pPr>
    </w:p>
    <w:p w:rsidR="005B2A2F" w:rsidRDefault="005B2A2F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  <w:r w:rsidRPr="00FF059E">
        <w:rPr>
          <w:rFonts w:ascii="Century Gothic" w:hAnsi="Century Gothic"/>
          <w:b/>
          <w:bCs/>
          <w:sz w:val="23"/>
          <w:szCs w:val="23"/>
        </w:rPr>
        <w:t xml:space="preserve">Сигнал «Опасность по БПЛА»: </w:t>
      </w:r>
    </w:p>
    <w:p w:rsidR="00FF059E" w:rsidRPr="00FF059E" w:rsidRDefault="00FF059E" w:rsidP="005B2A2F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Оповестить весь персонал о получении сигнала опасности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Прекратить все массовые мероприятия на открытом воздухе </w:t>
      </w:r>
      <w:r w:rsidR="00FF059E">
        <w:rPr>
          <w:rFonts w:ascii="Century Gothic" w:hAnsi="Century Gothic"/>
          <w:sz w:val="23"/>
          <w:szCs w:val="23"/>
        </w:rPr>
        <w:br/>
      </w:r>
      <w:r w:rsidRPr="00FF059E">
        <w:rPr>
          <w:rFonts w:ascii="Century Gothic" w:hAnsi="Century Gothic"/>
          <w:sz w:val="23"/>
          <w:szCs w:val="23"/>
        </w:rPr>
        <w:t>и в помещениях с массовым пребыванием детей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Выставить посты наблюдения по периметру учреждения с устойчивой связью для мониторинга воздушного пространства на предмет </w:t>
      </w:r>
      <w:proofErr w:type="gramStart"/>
      <w:r w:rsidRPr="00FF059E">
        <w:rPr>
          <w:rFonts w:ascii="Century Gothic" w:hAnsi="Century Gothic"/>
          <w:sz w:val="23"/>
          <w:szCs w:val="23"/>
        </w:rPr>
        <w:t>подлетающих</w:t>
      </w:r>
      <w:proofErr w:type="gramEnd"/>
      <w:r w:rsidRPr="00FF059E">
        <w:rPr>
          <w:rFonts w:ascii="Century Gothic" w:hAnsi="Century Gothic"/>
          <w:sz w:val="23"/>
          <w:szCs w:val="23"/>
        </w:rPr>
        <w:t xml:space="preserve"> БПЛА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lastRenderedPageBreak/>
        <w:t>Рассредоточить группы детей, в непосредственной близости к условным укрытиям, количеством не более 15 человек в каждой группе и 1 педагогу с устойчивой связью для получения корректировок действий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Провести инструктаж с группами рассредоточенных детей о действиях при получении сигнала о уже летящих в непосредственной близости БПЛА, либо о работе систем ПВО</w:t>
      </w:r>
      <w:r w:rsidR="00FF059E">
        <w:rPr>
          <w:rFonts w:ascii="Century Gothic" w:hAnsi="Century Gothic"/>
          <w:sz w:val="23"/>
          <w:szCs w:val="23"/>
        </w:rPr>
        <w:t>;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Медперсонал находится в готовности к оказанию помощи, </w:t>
      </w:r>
      <w:r w:rsidR="00FF059E">
        <w:rPr>
          <w:rFonts w:ascii="Century Gothic" w:hAnsi="Century Gothic"/>
          <w:sz w:val="23"/>
          <w:szCs w:val="23"/>
        </w:rPr>
        <w:br/>
      </w:r>
      <w:r w:rsidRPr="00FF059E">
        <w:rPr>
          <w:rFonts w:ascii="Century Gothic" w:hAnsi="Century Gothic"/>
          <w:sz w:val="23"/>
          <w:szCs w:val="23"/>
        </w:rPr>
        <w:t>без выдвижения на территорию детского учреждения</w:t>
      </w:r>
      <w:r w:rsidR="00FF059E">
        <w:rPr>
          <w:rFonts w:ascii="Century Gothic" w:hAnsi="Century Gothic"/>
          <w:sz w:val="23"/>
          <w:szCs w:val="23"/>
        </w:rPr>
        <w:t>;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Находиться в укрытиях до отмены сигнала и получения сигнала «Отбой»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При сообщении об обнаружении БПЛА в непосредственной близости </w:t>
      </w:r>
      <w:r w:rsidR="00FF059E">
        <w:rPr>
          <w:rFonts w:ascii="Century Gothic" w:hAnsi="Century Gothic"/>
          <w:sz w:val="23"/>
          <w:szCs w:val="23"/>
        </w:rPr>
        <w:br/>
      </w:r>
      <w:r w:rsidRPr="00FF059E">
        <w:rPr>
          <w:rFonts w:ascii="Century Gothic" w:hAnsi="Century Gothic"/>
          <w:sz w:val="23"/>
          <w:szCs w:val="23"/>
        </w:rPr>
        <w:t xml:space="preserve">к объекту, либо о полете в направлении объекта, предпринимаются действия, аналогичные действиям </w:t>
      </w:r>
      <w:proofErr w:type="gramStart"/>
      <w:r w:rsidRPr="00FF059E">
        <w:rPr>
          <w:rFonts w:ascii="Century Gothic" w:hAnsi="Century Gothic"/>
          <w:sz w:val="23"/>
          <w:szCs w:val="23"/>
        </w:rPr>
        <w:t>при</w:t>
      </w:r>
      <w:proofErr w:type="gramEnd"/>
      <w:r w:rsidRPr="00FF059E">
        <w:rPr>
          <w:rFonts w:ascii="Century Gothic" w:hAnsi="Century Gothic"/>
          <w:sz w:val="23"/>
          <w:szCs w:val="23"/>
        </w:rPr>
        <w:t xml:space="preserve"> «Ракетной Тревоги». </w:t>
      </w:r>
    </w:p>
    <w:p w:rsidR="005B2A2F" w:rsidRDefault="005B2A2F" w:rsidP="005B2A2F">
      <w:pPr>
        <w:pStyle w:val="Default"/>
        <w:rPr>
          <w:sz w:val="23"/>
          <w:szCs w:val="23"/>
        </w:rPr>
      </w:pPr>
    </w:p>
    <w:p w:rsidR="00FF059E" w:rsidRDefault="005B2A2F" w:rsidP="00FF059E">
      <w:pPr>
        <w:pStyle w:val="Default"/>
        <w:jc w:val="both"/>
        <w:rPr>
          <w:rFonts w:ascii="Century Gothic" w:hAnsi="Century Gothic"/>
          <w:b/>
          <w:bCs/>
          <w:sz w:val="23"/>
          <w:szCs w:val="23"/>
        </w:rPr>
      </w:pPr>
      <w:r w:rsidRPr="00FF059E">
        <w:rPr>
          <w:rFonts w:ascii="Century Gothic" w:hAnsi="Century Gothic"/>
          <w:b/>
          <w:bCs/>
          <w:sz w:val="23"/>
          <w:szCs w:val="23"/>
        </w:rPr>
        <w:t>При фикс</w:t>
      </w:r>
      <w:r w:rsidR="009502E7">
        <w:rPr>
          <w:rFonts w:ascii="Century Gothic" w:hAnsi="Century Gothic"/>
          <w:b/>
          <w:bCs/>
          <w:sz w:val="23"/>
          <w:szCs w:val="23"/>
        </w:rPr>
        <w:t>ации работы систем ПВО и поражении</w:t>
      </w:r>
      <w:bookmarkStart w:id="0" w:name="_GoBack"/>
      <w:bookmarkEnd w:id="0"/>
      <w:r w:rsidRPr="00FF059E">
        <w:rPr>
          <w:rFonts w:ascii="Century Gothic" w:hAnsi="Century Gothic"/>
          <w:b/>
          <w:bCs/>
          <w:sz w:val="23"/>
          <w:szCs w:val="23"/>
        </w:rPr>
        <w:t xml:space="preserve"> воздушных целей в радиусе </w:t>
      </w:r>
      <w:r w:rsidR="00FF059E">
        <w:rPr>
          <w:rFonts w:ascii="Century Gothic" w:hAnsi="Century Gothic"/>
          <w:b/>
          <w:bCs/>
          <w:sz w:val="23"/>
          <w:szCs w:val="23"/>
        </w:rPr>
        <w:br/>
      </w:r>
      <w:r w:rsidRPr="00FF059E">
        <w:rPr>
          <w:rFonts w:ascii="Century Gothic" w:hAnsi="Century Gothic"/>
          <w:b/>
          <w:bCs/>
          <w:sz w:val="23"/>
          <w:szCs w:val="23"/>
        </w:rPr>
        <w:t>2 км</w:t>
      </w:r>
      <w:proofErr w:type="gramStart"/>
      <w:r w:rsidRPr="00FF059E">
        <w:rPr>
          <w:rFonts w:ascii="Century Gothic" w:hAnsi="Century Gothic"/>
          <w:b/>
          <w:bCs/>
          <w:sz w:val="23"/>
          <w:szCs w:val="23"/>
        </w:rPr>
        <w:t>.</w:t>
      </w:r>
      <w:proofErr w:type="gramEnd"/>
      <w:r w:rsidRPr="00FF059E">
        <w:rPr>
          <w:rFonts w:ascii="Century Gothic" w:hAnsi="Century Gothic"/>
          <w:b/>
          <w:bCs/>
          <w:sz w:val="23"/>
          <w:szCs w:val="23"/>
        </w:rPr>
        <w:t xml:space="preserve"> </w:t>
      </w:r>
      <w:proofErr w:type="gramStart"/>
      <w:r w:rsidRPr="00FF059E">
        <w:rPr>
          <w:rFonts w:ascii="Century Gothic" w:hAnsi="Century Gothic"/>
          <w:b/>
          <w:bCs/>
          <w:sz w:val="23"/>
          <w:szCs w:val="23"/>
        </w:rPr>
        <w:t>о</w:t>
      </w:r>
      <w:proofErr w:type="gramEnd"/>
      <w:r w:rsidRPr="00FF059E">
        <w:rPr>
          <w:rFonts w:ascii="Century Gothic" w:hAnsi="Century Gothic"/>
          <w:b/>
          <w:bCs/>
          <w:sz w:val="23"/>
          <w:szCs w:val="23"/>
        </w:rPr>
        <w:t xml:space="preserve">т объекта и ближе: </w:t>
      </w:r>
    </w:p>
    <w:p w:rsidR="00FF059E" w:rsidRPr="00FF059E" w:rsidRDefault="00FF059E" w:rsidP="00FF059E">
      <w:pPr>
        <w:pStyle w:val="Default"/>
        <w:jc w:val="both"/>
        <w:rPr>
          <w:rFonts w:ascii="Century Gothic" w:hAnsi="Century Gothic"/>
          <w:b/>
          <w:bCs/>
          <w:sz w:val="23"/>
          <w:szCs w:val="23"/>
        </w:rPr>
      </w:pP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Немедленно занять безопасные места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В условно безопасных местах распределить группы детей (при наличии такой возможности) не более 15 человек в каждой и 1 педагогу с устойчивой связью</w:t>
      </w:r>
      <w:r w:rsidR="00FF059E">
        <w:rPr>
          <w:rFonts w:ascii="Century Gothic" w:hAnsi="Century Gothic"/>
          <w:sz w:val="23"/>
          <w:szCs w:val="23"/>
        </w:rPr>
        <w:t>;</w:t>
      </w: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Остальные действия аналогичные действиям при «Ракетной Тревоге». </w:t>
      </w:r>
    </w:p>
    <w:p w:rsidR="005B2A2F" w:rsidRDefault="005B2A2F" w:rsidP="005B2A2F">
      <w:pPr>
        <w:pStyle w:val="Default"/>
        <w:rPr>
          <w:sz w:val="23"/>
          <w:szCs w:val="23"/>
        </w:rPr>
      </w:pPr>
    </w:p>
    <w:p w:rsidR="00FF059E" w:rsidRDefault="005B2A2F" w:rsidP="00FF059E">
      <w:pPr>
        <w:pStyle w:val="Default"/>
        <w:jc w:val="both"/>
        <w:rPr>
          <w:rFonts w:ascii="Century Gothic" w:hAnsi="Century Gothic"/>
          <w:b/>
          <w:bCs/>
          <w:sz w:val="23"/>
          <w:szCs w:val="23"/>
        </w:rPr>
      </w:pPr>
      <w:r w:rsidRPr="00FF059E">
        <w:rPr>
          <w:rFonts w:ascii="Century Gothic" w:hAnsi="Century Gothic"/>
          <w:b/>
          <w:bCs/>
          <w:sz w:val="23"/>
          <w:szCs w:val="23"/>
        </w:rPr>
        <w:t>Методы получения сигналов оповещения:</w:t>
      </w:r>
    </w:p>
    <w:p w:rsidR="005B2A2F" w:rsidRPr="00FF059E" w:rsidRDefault="005B2A2F" w:rsidP="00FF059E">
      <w:pPr>
        <w:pStyle w:val="Default"/>
        <w:jc w:val="both"/>
        <w:rPr>
          <w:rFonts w:ascii="Century Gothic" w:hAnsi="Century Gothic"/>
          <w:b/>
          <w:bCs/>
          <w:sz w:val="23"/>
          <w:szCs w:val="23"/>
        </w:rPr>
      </w:pPr>
      <w:r w:rsidRPr="00FF059E">
        <w:rPr>
          <w:rFonts w:ascii="Century Gothic" w:hAnsi="Century Gothic"/>
          <w:b/>
          <w:bCs/>
          <w:sz w:val="23"/>
          <w:szCs w:val="23"/>
        </w:rPr>
        <w:t xml:space="preserve">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Системы оповещения через громкоговорители;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Сигнал от военного ведомства либо его представителя;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Сигнал от МВД, МЧС, ЦУКР, РСЧС;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Сигнал из достоверного источника сообщившего лично, либо видевшего лично; </w:t>
      </w:r>
    </w:p>
    <w:p w:rsidR="005B2A2F" w:rsidRP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По установленным каналам связи; </w:t>
      </w:r>
    </w:p>
    <w:p w:rsidR="00FF059E" w:rsidRDefault="005B2A2F" w:rsidP="00FF059E">
      <w:pPr>
        <w:pStyle w:val="Default"/>
        <w:numPr>
          <w:ilvl w:val="0"/>
          <w:numId w:val="4"/>
        </w:numPr>
        <w:spacing w:after="27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>Иными способами, максимально исключающими получение умышленной дезинформации</w:t>
      </w:r>
      <w:r w:rsidR="00FF059E">
        <w:rPr>
          <w:rFonts w:ascii="Century Gothic" w:hAnsi="Century Gothic"/>
          <w:sz w:val="23"/>
          <w:szCs w:val="23"/>
        </w:rPr>
        <w:t>.</w:t>
      </w:r>
    </w:p>
    <w:p w:rsidR="005B2A2F" w:rsidRPr="00FF059E" w:rsidRDefault="005B2A2F" w:rsidP="00FF059E">
      <w:pPr>
        <w:pStyle w:val="Default"/>
        <w:spacing w:after="270"/>
        <w:ind w:left="720"/>
        <w:jc w:val="both"/>
        <w:rPr>
          <w:rFonts w:ascii="Century Gothic" w:hAnsi="Century Gothic"/>
          <w:sz w:val="23"/>
          <w:szCs w:val="23"/>
        </w:rPr>
      </w:pPr>
      <w:r w:rsidRPr="00FF059E">
        <w:rPr>
          <w:rFonts w:ascii="Century Gothic" w:hAnsi="Century Gothic"/>
          <w:sz w:val="23"/>
          <w:szCs w:val="23"/>
        </w:rPr>
        <w:t xml:space="preserve"> </w:t>
      </w:r>
    </w:p>
    <w:p w:rsidR="005B2A2F" w:rsidRPr="005B2A2F" w:rsidRDefault="005B2A2F" w:rsidP="005B2A2F">
      <w:pPr>
        <w:jc w:val="both"/>
        <w:rPr>
          <w:rFonts w:ascii="Century Gothic" w:hAnsi="Century Gothic"/>
        </w:rPr>
      </w:pPr>
    </w:p>
    <w:sectPr w:rsidR="005B2A2F" w:rsidRPr="005B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93D"/>
    <w:multiLevelType w:val="hybridMultilevel"/>
    <w:tmpl w:val="1C6496B4"/>
    <w:lvl w:ilvl="0" w:tplc="3A2AB8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59B1"/>
    <w:multiLevelType w:val="hybridMultilevel"/>
    <w:tmpl w:val="5EC065AE"/>
    <w:lvl w:ilvl="0" w:tplc="3A2AB8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D09E6"/>
    <w:multiLevelType w:val="hybridMultilevel"/>
    <w:tmpl w:val="D08035DE"/>
    <w:lvl w:ilvl="0" w:tplc="3A2AB8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D4310"/>
    <w:multiLevelType w:val="hybridMultilevel"/>
    <w:tmpl w:val="EE92FE64"/>
    <w:lvl w:ilvl="0" w:tplc="3A2AB86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2F"/>
    <w:rsid w:val="005B2A2F"/>
    <w:rsid w:val="006F0E06"/>
    <w:rsid w:val="009502E7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Бобовкина Анастасия Алексеевна</dc:creator>
  <cp:lastModifiedBy>Бобовкина Анастасия Алексеевна</cp:lastModifiedBy>
  <cp:revision>2</cp:revision>
  <dcterms:created xsi:type="dcterms:W3CDTF">2025-05-22T12:40:00Z</dcterms:created>
  <dcterms:modified xsi:type="dcterms:W3CDTF">2025-05-22T12:40:00Z</dcterms:modified>
</cp:coreProperties>
</file>