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82" w:rsidRDefault="003C0C82" w:rsidP="00622FB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Генеральной прокуратурой Российской Федерации ежегодно распределяются места в ФГКОУ ВО «Университет прокуратуры Российской Федерации», ФГБОУ ВО «Московский государственный юридический университет имени О.Е. Кутафина (МГЮУ)», Санкт-Петербургском юридическом институте (филиале) ФГКОУ ВО «Университет прокуратуры Российской Федерации», ФГБОУ ВО «Саратовская государственная юридическая академия», институте прокуратуры ФГБОУ ВО «Уральский госуда</w:t>
      </w:r>
      <w:r w:rsidR="0064198B">
        <w:rPr>
          <w:sz w:val="28"/>
          <w:szCs w:val="28"/>
        </w:rPr>
        <w:t>р</w:t>
      </w:r>
      <w:r>
        <w:rPr>
          <w:sz w:val="28"/>
          <w:szCs w:val="28"/>
        </w:rPr>
        <w:t>ственный юридический уни</w:t>
      </w:r>
      <w:r w:rsidR="0064198B">
        <w:rPr>
          <w:sz w:val="28"/>
          <w:szCs w:val="28"/>
        </w:rPr>
        <w:t>верситет».</w:t>
      </w:r>
    </w:p>
    <w:p w:rsidR="0064198B" w:rsidRDefault="0064198B" w:rsidP="00622FB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Кроме того, с 2021 года будет производиться набор студентов в Дальневосточный юридический институт (филиал) ФГКОУ ВО «Университет прокуратуры Российской Федерации».</w:t>
      </w:r>
    </w:p>
    <w:p w:rsidR="0064198B" w:rsidRDefault="0064198B" w:rsidP="00622FB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Подробная информация о конкурсном отборе кандидатов в абитуриенты размещена также на едином портале органов прокуратуры Российской Федерации в разделе «новости».</w:t>
      </w:r>
    </w:p>
    <w:p w:rsidR="0064198B" w:rsidRDefault="0064198B" w:rsidP="00622FB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Приказом Генерального прокурора Российской Федерации от 02.10.2020 г. № 518 «Об установлении минимального количества баллов единого государственного экзамена по общеобразовательным предметам, по которым проводится прием на обучение в федеральное государственное казенное образовательное учреждение высшего образования «Университет прокуратуры Российской Федерации» в 2021/2022 учебном году» установлены значения минимального количества баллов единого государственного экзамена по общеобразовательным программам, по которым проводится прием на обучение в федеральное казенное образовательное учреждение высшего образования «Университет прокуратуры Российской Федерации» в 2021-2022 учебном году: русский язык – 50 баллов, обществознание – 60 баллов, история – 50 баллов.</w:t>
      </w:r>
    </w:p>
    <w:p w:rsidR="00044D65" w:rsidRDefault="0064198B" w:rsidP="00BE2F7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По всем возникающим вопросам о кон</w:t>
      </w:r>
      <w:r w:rsidR="00044D65">
        <w:rPr>
          <w:sz w:val="28"/>
          <w:szCs w:val="28"/>
        </w:rPr>
        <w:t>курсном отборе кандидатов для целевого обучения обращаться помощнику прокурора района Коротовских М.В. по тел. 24-3-40.</w:t>
      </w:r>
      <w:bookmarkStart w:id="0" w:name="_GoBack"/>
      <w:bookmarkEnd w:id="0"/>
    </w:p>
    <w:p w:rsidR="00622FB8" w:rsidRDefault="00622FB8" w:rsidP="00622FB8">
      <w:pPr>
        <w:jc w:val="both"/>
        <w:rPr>
          <w:sz w:val="26"/>
          <w:szCs w:val="26"/>
        </w:rPr>
      </w:pPr>
    </w:p>
    <w:p w:rsidR="00446496" w:rsidRPr="00FD4D46" w:rsidRDefault="00446496" w:rsidP="00446496">
      <w:pPr>
        <w:shd w:val="clear" w:color="auto" w:fill="FFFFFF"/>
        <w:rPr>
          <w:b/>
          <w:color w:val="353535"/>
          <w:spacing w:val="2"/>
          <w:sz w:val="20"/>
          <w:szCs w:val="20"/>
        </w:rPr>
      </w:pPr>
    </w:p>
    <w:p w:rsidR="00EA6CF5" w:rsidRDefault="00EA6CF5" w:rsidP="00C3670F">
      <w:pPr>
        <w:shd w:val="clear" w:color="auto" w:fill="FFFFFF" w:themeFill="background1"/>
        <w:spacing w:line="276" w:lineRule="auto"/>
        <w:jc w:val="right"/>
        <w:rPr>
          <w:sz w:val="28"/>
          <w:szCs w:val="28"/>
        </w:rPr>
      </w:pPr>
    </w:p>
    <w:p w:rsidR="00EA6CF5" w:rsidRDefault="00EA6CF5" w:rsidP="00C3670F">
      <w:pPr>
        <w:shd w:val="clear" w:color="auto" w:fill="FFFFFF" w:themeFill="background1"/>
        <w:spacing w:line="276" w:lineRule="auto"/>
        <w:jc w:val="right"/>
        <w:rPr>
          <w:sz w:val="28"/>
          <w:szCs w:val="28"/>
        </w:rPr>
      </w:pPr>
    </w:p>
    <w:p w:rsidR="00F1440A" w:rsidRPr="008E0B47" w:rsidRDefault="00F1440A" w:rsidP="00F1440A">
      <w:pPr>
        <w:shd w:val="clear" w:color="auto" w:fill="FFFFFF" w:themeFill="background1"/>
        <w:spacing w:line="276" w:lineRule="auto"/>
        <w:jc w:val="right"/>
        <w:rPr>
          <w:sz w:val="28"/>
          <w:szCs w:val="28"/>
        </w:rPr>
      </w:pPr>
    </w:p>
    <w:sectPr w:rsidR="00F1440A" w:rsidRPr="008E0B47" w:rsidSect="00420509">
      <w:headerReference w:type="even" r:id="rId8"/>
      <w:pgSz w:w="16838" w:h="11906" w:orient="landscape"/>
      <w:pgMar w:top="709" w:right="709" w:bottom="992" w:left="1560" w:header="709" w:footer="709" w:gutter="0"/>
      <w:cols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70" w:rsidRDefault="00A82670">
      <w:r>
        <w:separator/>
      </w:r>
    </w:p>
  </w:endnote>
  <w:endnote w:type="continuationSeparator" w:id="0">
    <w:p w:rsidR="00A82670" w:rsidRDefault="00A8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70" w:rsidRDefault="00A82670">
      <w:r>
        <w:separator/>
      </w:r>
    </w:p>
  </w:footnote>
  <w:footnote w:type="continuationSeparator" w:id="0">
    <w:p w:rsidR="00A82670" w:rsidRDefault="00A8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941" w:rsidRDefault="00712941" w:rsidP="0071294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2941" w:rsidRDefault="007129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F2F"/>
    <w:multiLevelType w:val="hybridMultilevel"/>
    <w:tmpl w:val="1416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37B0"/>
    <w:multiLevelType w:val="hybridMultilevel"/>
    <w:tmpl w:val="3C70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D2555"/>
    <w:multiLevelType w:val="hybridMultilevel"/>
    <w:tmpl w:val="ED6028A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D633E1E"/>
    <w:multiLevelType w:val="multilevel"/>
    <w:tmpl w:val="AF8E8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361186"/>
    <w:multiLevelType w:val="hybridMultilevel"/>
    <w:tmpl w:val="F66E9B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69"/>
    <w:rsid w:val="00007922"/>
    <w:rsid w:val="000109A3"/>
    <w:rsid w:val="00013ACE"/>
    <w:rsid w:val="000232A5"/>
    <w:rsid w:val="00044903"/>
    <w:rsid w:val="00044D65"/>
    <w:rsid w:val="00053CDF"/>
    <w:rsid w:val="00083349"/>
    <w:rsid w:val="000837E1"/>
    <w:rsid w:val="000B5D1E"/>
    <w:rsid w:val="000C5E87"/>
    <w:rsid w:val="000F2B85"/>
    <w:rsid w:val="00110F59"/>
    <w:rsid w:val="00112C83"/>
    <w:rsid w:val="00113BF6"/>
    <w:rsid w:val="00116406"/>
    <w:rsid w:val="001741CA"/>
    <w:rsid w:val="001A6D1E"/>
    <w:rsid w:val="001D25A9"/>
    <w:rsid w:val="00202EAE"/>
    <w:rsid w:val="00210A3F"/>
    <w:rsid w:val="00290806"/>
    <w:rsid w:val="00322398"/>
    <w:rsid w:val="00396F86"/>
    <w:rsid w:val="003A0569"/>
    <w:rsid w:val="003A6B3C"/>
    <w:rsid w:val="003C0C82"/>
    <w:rsid w:val="003C2063"/>
    <w:rsid w:val="003D7BDE"/>
    <w:rsid w:val="0041221B"/>
    <w:rsid w:val="00413BF5"/>
    <w:rsid w:val="00420509"/>
    <w:rsid w:val="00446496"/>
    <w:rsid w:val="00463497"/>
    <w:rsid w:val="0047197F"/>
    <w:rsid w:val="0048194B"/>
    <w:rsid w:val="0048378D"/>
    <w:rsid w:val="00493AD5"/>
    <w:rsid w:val="004A3658"/>
    <w:rsid w:val="004C090D"/>
    <w:rsid w:val="004E01C7"/>
    <w:rsid w:val="004F47BF"/>
    <w:rsid w:val="00500E46"/>
    <w:rsid w:val="00532BA1"/>
    <w:rsid w:val="00534802"/>
    <w:rsid w:val="0058433E"/>
    <w:rsid w:val="005A0D1B"/>
    <w:rsid w:val="005B1753"/>
    <w:rsid w:val="005B36D2"/>
    <w:rsid w:val="005C0AEC"/>
    <w:rsid w:val="005C53C6"/>
    <w:rsid w:val="005D756C"/>
    <w:rsid w:val="00616655"/>
    <w:rsid w:val="006214A1"/>
    <w:rsid w:val="00622BCF"/>
    <w:rsid w:val="00622D4A"/>
    <w:rsid w:val="00622FB8"/>
    <w:rsid w:val="00632762"/>
    <w:rsid w:val="0064198B"/>
    <w:rsid w:val="00664E01"/>
    <w:rsid w:val="00694011"/>
    <w:rsid w:val="0069505D"/>
    <w:rsid w:val="006A12F2"/>
    <w:rsid w:val="006A6CFF"/>
    <w:rsid w:val="006B2D7F"/>
    <w:rsid w:val="006B4821"/>
    <w:rsid w:val="006C3B45"/>
    <w:rsid w:val="006C42AA"/>
    <w:rsid w:val="006D7BA0"/>
    <w:rsid w:val="006F760E"/>
    <w:rsid w:val="0070176C"/>
    <w:rsid w:val="00712941"/>
    <w:rsid w:val="00732ABC"/>
    <w:rsid w:val="00736F6E"/>
    <w:rsid w:val="00756D3A"/>
    <w:rsid w:val="007714E1"/>
    <w:rsid w:val="007A735F"/>
    <w:rsid w:val="007A7564"/>
    <w:rsid w:val="007C31B6"/>
    <w:rsid w:val="007E3FBC"/>
    <w:rsid w:val="007F5AB3"/>
    <w:rsid w:val="0080527D"/>
    <w:rsid w:val="0083795E"/>
    <w:rsid w:val="008562E7"/>
    <w:rsid w:val="00863F8A"/>
    <w:rsid w:val="00874341"/>
    <w:rsid w:val="00877469"/>
    <w:rsid w:val="0088214E"/>
    <w:rsid w:val="008A496F"/>
    <w:rsid w:val="008B4C56"/>
    <w:rsid w:val="008E0B47"/>
    <w:rsid w:val="008E7A71"/>
    <w:rsid w:val="00922A18"/>
    <w:rsid w:val="009248E3"/>
    <w:rsid w:val="0096374A"/>
    <w:rsid w:val="00A1573F"/>
    <w:rsid w:val="00A475C6"/>
    <w:rsid w:val="00A52D3D"/>
    <w:rsid w:val="00A6268E"/>
    <w:rsid w:val="00A7283D"/>
    <w:rsid w:val="00A746E6"/>
    <w:rsid w:val="00A82670"/>
    <w:rsid w:val="00A90B1B"/>
    <w:rsid w:val="00AF17D1"/>
    <w:rsid w:val="00B05A35"/>
    <w:rsid w:val="00B816D3"/>
    <w:rsid w:val="00BA6870"/>
    <w:rsid w:val="00BB51DC"/>
    <w:rsid w:val="00BB7312"/>
    <w:rsid w:val="00BE2F73"/>
    <w:rsid w:val="00C00903"/>
    <w:rsid w:val="00C06582"/>
    <w:rsid w:val="00C30A09"/>
    <w:rsid w:val="00C3670F"/>
    <w:rsid w:val="00C54659"/>
    <w:rsid w:val="00C70967"/>
    <w:rsid w:val="00CE24FE"/>
    <w:rsid w:val="00CE497A"/>
    <w:rsid w:val="00CF7988"/>
    <w:rsid w:val="00CF7B61"/>
    <w:rsid w:val="00D14736"/>
    <w:rsid w:val="00D65AA1"/>
    <w:rsid w:val="00D7589C"/>
    <w:rsid w:val="00D845C8"/>
    <w:rsid w:val="00D84A93"/>
    <w:rsid w:val="00D8697D"/>
    <w:rsid w:val="00E06D79"/>
    <w:rsid w:val="00E12A4C"/>
    <w:rsid w:val="00E23B0A"/>
    <w:rsid w:val="00E456DE"/>
    <w:rsid w:val="00E80DDE"/>
    <w:rsid w:val="00EA287D"/>
    <w:rsid w:val="00EA2A17"/>
    <w:rsid w:val="00EA6CF5"/>
    <w:rsid w:val="00ED7AE3"/>
    <w:rsid w:val="00EE085C"/>
    <w:rsid w:val="00EE670E"/>
    <w:rsid w:val="00EF538E"/>
    <w:rsid w:val="00F00009"/>
    <w:rsid w:val="00F1440A"/>
    <w:rsid w:val="00F333E9"/>
    <w:rsid w:val="00F36DC9"/>
    <w:rsid w:val="00F53CCF"/>
    <w:rsid w:val="00F64966"/>
    <w:rsid w:val="00F67B2A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F1BAE-7203-4AFB-93F9-7E9A9CA7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22FB8"/>
    <w:pPr>
      <w:keepNext/>
      <w:suppressAutoHyphens w:val="0"/>
      <w:ind w:left="708"/>
      <w:jc w:val="both"/>
      <w:outlineLvl w:val="1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5AB3"/>
  </w:style>
  <w:style w:type="paragraph" w:styleId="a3">
    <w:name w:val="Normal (Web)"/>
    <w:basedOn w:val="a"/>
    <w:uiPriority w:val="99"/>
    <w:unhideWhenUsed/>
    <w:rsid w:val="007F5AB3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8B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4C5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46496"/>
    <w:rPr>
      <w:color w:val="0000FF"/>
      <w:u w:val="single"/>
    </w:rPr>
  </w:style>
  <w:style w:type="paragraph" w:styleId="a7">
    <w:name w:val="header"/>
    <w:basedOn w:val="a"/>
    <w:link w:val="a8"/>
    <w:rsid w:val="00863F8A"/>
    <w:pPr>
      <w:tabs>
        <w:tab w:val="center" w:pos="4153"/>
        <w:tab w:val="right" w:pos="8306"/>
      </w:tabs>
      <w:suppressAutoHyphens w:val="0"/>
    </w:pPr>
    <w:rPr>
      <w:rFonts w:ascii="CG Times" w:hAnsi="CG Times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63F8A"/>
    <w:rPr>
      <w:rFonts w:ascii="CG Times" w:eastAsia="Times New Roman" w:hAnsi="CG Times" w:cs="Times New Roman"/>
      <w:sz w:val="20"/>
      <w:szCs w:val="20"/>
      <w:lang w:eastAsia="ru-RU"/>
    </w:rPr>
  </w:style>
  <w:style w:type="character" w:styleId="a9">
    <w:name w:val="page number"/>
    <w:basedOn w:val="a0"/>
    <w:rsid w:val="00863F8A"/>
  </w:style>
  <w:style w:type="paragraph" w:styleId="aa">
    <w:name w:val="Balloon Text"/>
    <w:basedOn w:val="a"/>
    <w:link w:val="ab"/>
    <w:uiPriority w:val="99"/>
    <w:semiHidden/>
    <w:unhideWhenUsed/>
    <w:rsid w:val="006166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665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622F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622FB8"/>
    <w:pPr>
      <w:suppressAutoHyphens w:val="0"/>
      <w:spacing w:line="200" w:lineRule="exact"/>
      <w:ind w:right="1542"/>
      <w:jc w:val="center"/>
    </w:pPr>
    <w:rPr>
      <w:rFonts w:ascii="Arial Narrow" w:hAnsi="Arial Narrow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622FB8"/>
    <w:rPr>
      <w:rFonts w:ascii="Arial Narrow" w:eastAsia="Times New Roman" w:hAnsi="Arial Narro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55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9946-C496-44A5-BDFC-2A227F27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ПИППКРО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Щетинюк</dc:creator>
  <cp:lastModifiedBy>PukhovaEU</cp:lastModifiedBy>
  <cp:revision>33</cp:revision>
  <cp:lastPrinted>2021-02-11T06:07:00Z</cp:lastPrinted>
  <dcterms:created xsi:type="dcterms:W3CDTF">2020-09-21T05:46:00Z</dcterms:created>
  <dcterms:modified xsi:type="dcterms:W3CDTF">2021-03-04T04:16:00Z</dcterms:modified>
</cp:coreProperties>
</file>