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2024 год провозглашен Годом семьи в России.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Особое значение приобретает объявленная Министерством здравоохранения неделя здоровья матери и ребенка с 4 по 10 марта.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Ключевое значение в качественном уходе за ребенком играет состояние здоровья матери. Переход от лечения болезней к сохранению здоровья возможен при профилактическом подходе и активном использовании женщинами действующих мер медицинской помощи и поддержки в период беременности и после нее. В видеоролике освещены актуальные проблемы, с которыми сталкивается каждая мама.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t xml:space="preserve">Автор проекта «Здоровое поколение» Ксения Пустовая призывает следовать ключевой формуле: “Ментальное и физическое здоровье мамы = здоровые дети”.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Мир начинается с мамы, поэтому каждая женщина должна помнить: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✅о профилактике заболеваний и диспансеризации, которые станут превентивными мерами и основой здорового будущего;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о необходимости отслеживания и своевременной корректировке дефицитных состояний;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психологический комфорт в семье - основа счастливого детства и материнства.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🎁 “Здоровое поколение” совместно с Министерством здравоохранения региона дарят бесплатный гайд “Влияние психологического климата в семье на здоровье ребенка”.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Пользуйтесь действующими мерами поддержки в регионе и присоединяйтесь к 50 000 российских семей, которые уже воспитывают здоровое и крепкое поколение: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👨‍👩‍👧‍👦 https://zdorovoe-pokolenye.ru/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#здоровоепоколениеупдн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