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19" w:rsidRDefault="00C30B19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</w:pPr>
      <w:r w:rsidRPr="00C1506B">
        <w:rPr>
          <w:rFonts w:ascii="Times New Roman" w:eastAsia="Times New Roman" w:hAnsi="Times New Roman" w:cs="Times New Roman"/>
          <w:noProof/>
          <w:color w:val="333333"/>
          <w:sz w:val="36"/>
          <w:szCs w:val="36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17F182BF" wp14:editId="27318B5E">
            <wp:simplePos x="0" y="0"/>
            <wp:positionH relativeFrom="margin">
              <wp:posOffset>4244340</wp:posOffset>
            </wp:positionH>
            <wp:positionV relativeFrom="paragraph">
              <wp:posOffset>0</wp:posOffset>
            </wp:positionV>
            <wp:extent cx="1770380" cy="1831975"/>
            <wp:effectExtent l="0" t="0" r="1270" b="0"/>
            <wp:wrapTight wrapText="bothSides">
              <wp:wrapPolygon edited="0">
                <wp:start x="0" y="0"/>
                <wp:lineTo x="0" y="21338"/>
                <wp:lineTo x="21383" y="21338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0" locked="0" layoutInCell="1" allowOverlap="1" wp14:anchorId="093B964E" wp14:editId="4E01DCDE">
            <wp:simplePos x="0" y="0"/>
            <wp:positionH relativeFrom="column">
              <wp:posOffset>-403860</wp:posOffset>
            </wp:positionH>
            <wp:positionV relativeFrom="paragraph">
              <wp:posOffset>581</wp:posOffset>
            </wp:positionV>
            <wp:extent cx="1485900" cy="1082094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43" cy="108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  <w:t xml:space="preserve">      </w:t>
      </w:r>
    </w:p>
    <w:p w:rsidR="00C30B19" w:rsidRDefault="00C30B19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  <w:t xml:space="preserve">      </w:t>
      </w:r>
    </w:p>
    <w:p w:rsidR="00C30B19" w:rsidRDefault="00C30B19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</w:pPr>
    </w:p>
    <w:p w:rsidR="00326696" w:rsidRPr="00C1506B" w:rsidRDefault="00C30B19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 w:rsidR="00326696" w:rsidRPr="00C1506B"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  <w:lang w:eastAsia="ru-RU"/>
        </w:rPr>
        <w:t>Всемирный день сердца</w:t>
      </w:r>
    </w:p>
    <w:p w:rsidR="00326696" w:rsidRDefault="00326696" w:rsidP="00326696">
      <w:pPr>
        <w:shd w:val="clear" w:color="auto" w:fill="FFFFFF"/>
        <w:spacing w:after="0" w:line="270" w:lineRule="atLeast"/>
        <w:ind w:right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26696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29 сентября по инициативе ВОЗ отмечается Всемирный день сердца. Цель праздника – привлечь внимание 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</w:t>
      </w:r>
      <w:r w:rsidR="001305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качество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жизни пациентов.</w:t>
      </w:r>
    </w:p>
    <w:p w:rsidR="00326696" w:rsidRPr="00326696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оценкам ВОЗ, в 2012 году более 17,5 миллиона человек умерло от инфаркта или инсульта. Вопреки общепринятому мнению, более 3 из 4 таких случаев смерти, распределенных в равной степени между мужчинами и женщинами, произошли в странах с низким и средним уровнем дохода.</w:t>
      </w:r>
    </w:p>
    <w:p w:rsidR="00F86787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Обнадеживающий факт заключается в том, что 80 % преждевременных инфарктов и инсультов может быть предотвращено. Основными мерами профилактики являются правильный рацион питания, регулярная физическая активность и воздержание от употребления табачных изделий. </w:t>
      </w:r>
    </w:p>
    <w:p w:rsid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Определяющим в профилактике болезней сердца является выявление и контроль факторов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риска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сердечно-сосудистых заболеваний, таких как, высокое кровяное давление, высокий уровень холестерина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курение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 </w:t>
      </w:r>
      <w:r w:rsid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сахарный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диабет.</w:t>
      </w:r>
    </w:p>
    <w:p w:rsidR="00F86787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86787" w:rsidRDefault="00C30B19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E81812F" wp14:editId="7945CA3A">
            <wp:simplePos x="0" y="0"/>
            <wp:positionH relativeFrom="margin">
              <wp:posOffset>-232410</wp:posOffset>
            </wp:positionH>
            <wp:positionV relativeFrom="paragraph">
              <wp:posOffset>94615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787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Воздержание от употребления табака.</w:t>
      </w:r>
      <w:r w:rsidR="005D07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F86787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Табак очень вреден для здоровья в любой разновидности: сигарет, сигар, трубок или жевательного </w:t>
      </w:r>
      <w:r w:rsidR="00327BC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повышает вероятность развития тромбов. </w:t>
      </w:r>
      <w:r w:rsidR="00F86787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может снизиться на 50 %.</w:t>
      </w:r>
    </w:p>
    <w:p w:rsidR="00F86787" w:rsidRP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0773" w:rsidRDefault="00C1506B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 wp14:anchorId="2409CA8C">
            <wp:simplePos x="0" y="0"/>
            <wp:positionH relativeFrom="column">
              <wp:posOffset>3834765</wp:posOffset>
            </wp:positionH>
            <wp:positionV relativeFrom="paragraph">
              <wp:posOffset>104140</wp:posOffset>
            </wp:positionV>
            <wp:extent cx="2027555" cy="1350645"/>
            <wp:effectExtent l="0" t="0" r="0" b="1905"/>
            <wp:wrapTight wrapText="bothSides">
              <wp:wrapPolygon edited="0">
                <wp:start x="0" y="0"/>
                <wp:lineTo x="0" y="21326"/>
                <wp:lineTo x="21309" y="21326"/>
                <wp:lineTo x="2130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787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Регулярная физическая активность.</w:t>
      </w:r>
    </w:p>
    <w:p w:rsidR="00F86787" w:rsidRP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поддержания здорового состояния сердечно-сосудистой системы необходима регулярная физическая активность, минимум в течение получаса ежедневно; физическая активность в течение минимум одного часа большинство дней в неделю способствует поддержанию здорового веса.</w:t>
      </w:r>
      <w:r w:rsidR="00C1506B" w:rsidRPr="00C1506B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0773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1506B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Правильный рацион питания.</w:t>
      </w:r>
    </w:p>
    <w:p w:rsidR="00326696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43075" cy="1306830"/>
            <wp:effectExtent l="0" t="0" r="9525" b="7620"/>
            <wp:wrapTight wrapText="bothSides">
              <wp:wrapPolygon edited="0">
                <wp:start x="0" y="0"/>
                <wp:lineTo x="0" y="21411"/>
                <wp:lineTo x="21482" y="21411"/>
                <wp:lineTo x="2148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Необходимо употреблять алкоголь в умеренных дозах.</w:t>
      </w:r>
    </w:p>
    <w:p w:rsidR="00F86787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Проверяйте и контролируйте суммарный 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риск развития у вас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сердечно-сосудистых заболеваний. </w:t>
      </w:r>
    </w:p>
    <w:p w:rsidR="00F86787" w:rsidRDefault="00326696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Одним из важных аспектов профилактики инфаркта и инсульта является </w:t>
      </w:r>
      <w:r w:rsidR="00F867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выявление людей с высоким риском болезней сердца и сосудов - </w:t>
      </w: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тех, у кого риск развития сердечно-сосудистых заболеваний на протяжен</w:t>
      </w:r>
      <w:r w:rsidR="00F8678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 и курением.</w:t>
      </w:r>
    </w:p>
    <w:p w:rsidR="005D0773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артериального давления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86787" w:rsidRDefault="005D0773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3939540</wp:posOffset>
            </wp:positionH>
            <wp:positionV relativeFrom="paragraph">
              <wp:posOffset>264160</wp:posOffset>
            </wp:positionV>
            <wp:extent cx="20002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94" y="21291"/>
                <wp:lineTo x="2139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Высокое кровяное давление обычно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</w:t>
      </w:r>
      <w:r w:rsidR="00F867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Контролируйте давление и при необходимости постоянно принимайте медикаменты.</w:t>
      </w:r>
    </w:p>
    <w:p w:rsidR="00326696" w:rsidRDefault="00F86787" w:rsidP="00C1506B">
      <w:pPr>
        <w:shd w:val="clear" w:color="auto" w:fill="FFFFFF"/>
        <w:spacing w:after="120" w:line="270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уровня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липидов в крови.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Повышенное содержание холестерина в крови повышает риск развития инфарктов и инсультов. Необходимо контролировать уровень холестерина в крови с помощью здорового питания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физической нагрузки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="00326696"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необходимости, надлежащих лекарств.</w:t>
      </w:r>
    </w:p>
    <w:p w:rsidR="00F86787" w:rsidRDefault="005D0773" w:rsidP="00C1506B">
      <w:pPr>
        <w:shd w:val="clear" w:color="auto" w:fill="FFFFFF"/>
        <w:spacing w:after="120" w:line="225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03755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20" y="21347"/>
                <wp:lineTo x="2132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уровня</w:t>
      </w:r>
      <w:r w:rsidR="00326696" w:rsidRPr="003266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сахара в крови.</w:t>
      </w:r>
      <w:r w:rsidR="00F86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326696" w:rsidRPr="00326696" w:rsidRDefault="00326696" w:rsidP="00C1506B">
      <w:pPr>
        <w:shd w:val="clear" w:color="auto" w:fill="FFFFFF"/>
        <w:spacing w:after="120" w:line="225" w:lineRule="atLeast"/>
        <w:ind w:right="30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Повышенное содержание глюкозы в крови (диабет) повышает риск развития инфарктов и инсультов. </w:t>
      </w:r>
      <w:r w:rsidR="00327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Сахарный диабет в несколько раз повышает риск развития инфаркта и инсульта. </w:t>
      </w:r>
      <w:r w:rsidRPr="00326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вас диабет, очень важно контролировать ваше кровяное давление и уровень сахара в крови для минимизации этого риска.</w:t>
      </w:r>
    </w:p>
    <w:sectPr w:rsidR="00326696" w:rsidRPr="00326696" w:rsidSect="00C30B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2B5B"/>
    <w:multiLevelType w:val="multilevel"/>
    <w:tmpl w:val="DEC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96"/>
    <w:rsid w:val="001305D8"/>
    <w:rsid w:val="00326696"/>
    <w:rsid w:val="00327BCD"/>
    <w:rsid w:val="003F36DD"/>
    <w:rsid w:val="005D0773"/>
    <w:rsid w:val="00BD23B5"/>
    <w:rsid w:val="00C1506B"/>
    <w:rsid w:val="00C30B19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0944-979E-4514-94CB-715F7C68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2018-09-28T05:31:00Z</dcterms:created>
  <dcterms:modified xsi:type="dcterms:W3CDTF">2022-09-20T11:48:00Z</dcterms:modified>
</cp:coreProperties>
</file>