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7D" w:rsidRDefault="00EF1E7D" w:rsidP="0002120B">
      <w:pPr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noProof/>
          <w:lang w:val="ru-RU" w:eastAsia="ru-RU" w:bidi="ar-SA"/>
        </w:rPr>
        <w:drawing>
          <wp:inline distT="0" distB="0" distL="0" distR="0">
            <wp:extent cx="5940425" cy="8402320"/>
            <wp:effectExtent l="19050" t="0" r="3175" b="0"/>
            <wp:docPr id="1" name="Рисунок 0" descr="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2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7CD" w:rsidRDefault="00CC57CD" w:rsidP="00CC57CD">
      <w:pPr>
        <w:ind w:firstLine="720"/>
        <w:jc w:val="both"/>
        <w:rPr>
          <w:color w:val="auto"/>
          <w:lang w:val="ru-RU"/>
        </w:rPr>
      </w:pPr>
    </w:p>
    <w:p w:rsidR="00EF1E7D" w:rsidRDefault="00EF1E7D" w:rsidP="00CC57CD">
      <w:pPr>
        <w:ind w:firstLine="720"/>
        <w:jc w:val="both"/>
        <w:rPr>
          <w:color w:val="auto"/>
          <w:lang w:val="ru-RU"/>
        </w:rPr>
      </w:pPr>
    </w:p>
    <w:p w:rsidR="00EF1E7D" w:rsidRDefault="00EF1E7D" w:rsidP="00CC57CD">
      <w:pPr>
        <w:ind w:firstLine="720"/>
        <w:jc w:val="both"/>
        <w:rPr>
          <w:color w:val="auto"/>
          <w:lang w:val="ru-RU"/>
        </w:rPr>
      </w:pPr>
    </w:p>
    <w:p w:rsidR="00EF1E7D" w:rsidRPr="009C3C55" w:rsidRDefault="00EF1E7D" w:rsidP="00CC57CD">
      <w:pPr>
        <w:ind w:firstLine="720"/>
        <w:jc w:val="both"/>
        <w:rPr>
          <w:color w:val="auto"/>
          <w:lang w:val="ru-RU"/>
        </w:rPr>
      </w:pP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lastRenderedPageBreak/>
        <w:t>1.3.</w:t>
      </w:r>
      <w:r w:rsidRPr="009C3C55">
        <w:t> </w:t>
      </w:r>
      <w:r w:rsidRPr="009C3C55">
        <w:rPr>
          <w:lang w:val="ru-RU"/>
        </w:rPr>
        <w:t> </w:t>
      </w:r>
      <w:r>
        <w:rPr>
          <w:lang w:val="ru-RU"/>
        </w:rPr>
        <w:t>У</w:t>
      </w:r>
      <w:r w:rsidRPr="009C3C55">
        <w:rPr>
          <w:lang w:val="ru-RU"/>
        </w:rPr>
        <w:t xml:space="preserve">слуга -  </w:t>
      </w:r>
      <w:r>
        <w:rPr>
          <w:lang w:val="ru-RU"/>
        </w:rPr>
        <w:t>«П</w:t>
      </w:r>
      <w:r w:rsidRPr="009C3C55">
        <w:rPr>
          <w:lang w:val="ru-RU"/>
        </w:rPr>
        <w:t>редоставление информации об образовательных программах и учебных планах, рабочих программах учебных</w:t>
      </w:r>
      <w:r>
        <w:rPr>
          <w:lang w:val="ru-RU"/>
        </w:rPr>
        <w:t xml:space="preserve"> курсов</w:t>
      </w:r>
      <w:r w:rsidRPr="009C3C55">
        <w:rPr>
          <w:lang w:val="ru-RU"/>
        </w:rPr>
        <w:t>, предметов, дисциплин (модулей), годовых календарных учебных графиках</w:t>
      </w:r>
      <w:r>
        <w:rPr>
          <w:lang w:val="ru-RU"/>
        </w:rPr>
        <w:t>»</w:t>
      </w:r>
      <w:r w:rsidRPr="009C3C55">
        <w:rPr>
          <w:lang w:val="ru-RU"/>
        </w:rPr>
        <w:t xml:space="preserve"> осуществляется М</w:t>
      </w:r>
      <w:r>
        <w:rPr>
          <w:lang w:val="ru-RU"/>
        </w:rPr>
        <w:t xml:space="preserve">БОУ </w:t>
      </w:r>
      <w:r w:rsidRPr="009C3C55">
        <w:rPr>
          <w:lang w:val="ru-RU"/>
        </w:rPr>
        <w:t>СОШ</w:t>
      </w:r>
      <w:r w:rsidR="0002120B">
        <w:rPr>
          <w:lang w:val="ru-RU"/>
        </w:rPr>
        <w:t xml:space="preserve"> № 1  г</w:t>
      </w:r>
      <w:proofErr w:type="gramStart"/>
      <w:r w:rsidR="0002120B">
        <w:rPr>
          <w:lang w:val="ru-RU"/>
        </w:rPr>
        <w:t>.К</w:t>
      </w:r>
      <w:proofErr w:type="gramEnd"/>
      <w:r w:rsidR="0002120B">
        <w:rPr>
          <w:lang w:val="ru-RU"/>
        </w:rPr>
        <w:t>ашина</w:t>
      </w:r>
      <w:r w:rsidRPr="009C3C55">
        <w:rPr>
          <w:lang w:val="ru-RU"/>
        </w:rPr>
        <w:t xml:space="preserve"> в соответствии с действующей лицензией и имеющей свидетельство о государственной  аккредитации. 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>1.4.</w:t>
      </w:r>
      <w:r w:rsidRPr="009C3C55">
        <w:t> </w:t>
      </w:r>
      <w:r w:rsidRPr="009C3C55">
        <w:rPr>
          <w:lang w:val="ru-RU"/>
        </w:rPr>
        <w:t>Должностным лицом, ответственным за предоставлен</w:t>
      </w:r>
      <w:r>
        <w:rPr>
          <w:lang w:val="ru-RU"/>
        </w:rPr>
        <w:t xml:space="preserve">ие вышеназванной  </w:t>
      </w:r>
      <w:r w:rsidRPr="009C3C55">
        <w:rPr>
          <w:lang w:val="ru-RU"/>
        </w:rPr>
        <w:t>услуги, является руководитель  образовательного учреждения.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>1.5.</w:t>
      </w:r>
      <w:r w:rsidRPr="009C3C55">
        <w:t> </w:t>
      </w:r>
      <w:r>
        <w:rPr>
          <w:lang w:val="ru-RU"/>
        </w:rPr>
        <w:t>Заявителям</w:t>
      </w:r>
      <w:r w:rsidRPr="009C3C55">
        <w:rPr>
          <w:lang w:val="ru-RU"/>
        </w:rPr>
        <w:t xml:space="preserve"> услуги могут выступать физические лица, имеющие право, либо в силу наделения их заявителями в порядке, установленном законодательством Российской Федерации, полномочиями выступать от их имени. 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>1.6.</w:t>
      </w:r>
      <w:r w:rsidRPr="009C3C55">
        <w:t> </w:t>
      </w:r>
      <w:r>
        <w:rPr>
          <w:lang w:val="ru-RU"/>
        </w:rPr>
        <w:t xml:space="preserve">Получателями </w:t>
      </w:r>
      <w:r w:rsidRPr="009C3C55">
        <w:rPr>
          <w:lang w:val="ru-RU"/>
        </w:rPr>
        <w:t xml:space="preserve"> услуги являются заинтересованные лица, граждане Российской Федерации, родители </w:t>
      </w:r>
      <w:proofErr w:type="gramStart"/>
      <w:r w:rsidRPr="009C3C55">
        <w:rPr>
          <w:lang w:val="ru-RU"/>
        </w:rPr>
        <w:t>обучающихся</w:t>
      </w:r>
      <w:proofErr w:type="gramEnd"/>
      <w:r w:rsidRPr="009C3C55">
        <w:rPr>
          <w:lang w:val="ru-RU"/>
        </w:rPr>
        <w:t xml:space="preserve">. 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>1.7. Результа</w:t>
      </w:r>
      <w:r>
        <w:rPr>
          <w:lang w:val="ru-RU"/>
        </w:rPr>
        <w:t xml:space="preserve">том предоставления </w:t>
      </w:r>
      <w:r w:rsidRPr="009C3C55">
        <w:rPr>
          <w:lang w:val="ru-RU"/>
        </w:rPr>
        <w:t xml:space="preserve"> услуги является: 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>1.7.1.</w:t>
      </w:r>
      <w:r w:rsidRPr="009C3C55">
        <w:t> </w:t>
      </w:r>
      <w:r w:rsidRPr="009C3C55">
        <w:rPr>
          <w:lang w:val="ru-RU"/>
        </w:rPr>
        <w:t xml:space="preserve">Размещение в средствах массовой информации, на официальном сайте школы сведений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 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>1.7.2.</w:t>
      </w:r>
      <w:r w:rsidRPr="009C3C55">
        <w:t> </w:t>
      </w:r>
      <w:r w:rsidRPr="009C3C55">
        <w:rPr>
          <w:lang w:val="ru-RU"/>
        </w:rPr>
        <w:t xml:space="preserve">Получение заявителем  консультаций и разъяснений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образовательного  учреждения. 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>1.7.3.</w:t>
      </w:r>
      <w:r w:rsidRPr="009C3C55">
        <w:t> </w:t>
      </w:r>
      <w:r w:rsidRPr="009C3C55">
        <w:rPr>
          <w:lang w:val="ru-RU"/>
        </w:rPr>
        <w:t xml:space="preserve">Получение заявителем письменного ответа (в том числе в электронной форме), содержащего информацию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образовательного  учреждения.  </w:t>
      </w:r>
    </w:p>
    <w:p w:rsidR="00CC57CD" w:rsidRPr="009C3C55" w:rsidRDefault="00CC57CD" w:rsidP="00CC57CD">
      <w:pPr>
        <w:jc w:val="center"/>
        <w:rPr>
          <w:lang w:val="ru-RU"/>
        </w:rPr>
      </w:pPr>
    </w:p>
    <w:p w:rsidR="00CC57CD" w:rsidRPr="009C3C55" w:rsidRDefault="00CC57CD" w:rsidP="00CC57CD">
      <w:pPr>
        <w:jc w:val="center"/>
        <w:rPr>
          <w:b/>
          <w:lang w:val="ru-RU"/>
        </w:rPr>
      </w:pPr>
      <w:r w:rsidRPr="009C3C55">
        <w:rPr>
          <w:b/>
          <w:lang w:val="ru-RU"/>
        </w:rPr>
        <w:t>2.</w:t>
      </w:r>
      <w:r w:rsidRPr="009C3C55">
        <w:rPr>
          <w:b/>
        </w:rPr>
        <w:t> </w:t>
      </w:r>
      <w:r w:rsidRPr="009C3C55">
        <w:rPr>
          <w:b/>
          <w:lang w:val="ru-RU"/>
        </w:rPr>
        <w:t>Требования к поря</w:t>
      </w:r>
      <w:r>
        <w:rPr>
          <w:b/>
          <w:lang w:val="ru-RU"/>
        </w:rPr>
        <w:t xml:space="preserve">дку предоставления </w:t>
      </w:r>
      <w:r w:rsidRPr="009C3C55">
        <w:rPr>
          <w:b/>
          <w:lang w:val="ru-RU"/>
        </w:rPr>
        <w:t xml:space="preserve"> услуги</w:t>
      </w:r>
    </w:p>
    <w:p w:rsidR="00CC57CD" w:rsidRPr="009C3C55" w:rsidRDefault="00CC57CD" w:rsidP="00CC57CD">
      <w:pPr>
        <w:jc w:val="both"/>
        <w:rPr>
          <w:b/>
          <w:lang w:val="ru-RU"/>
        </w:rPr>
      </w:pP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2.1.</w:t>
      </w:r>
      <w:r w:rsidRPr="009C3C55">
        <w:t> </w:t>
      </w:r>
      <w:r w:rsidRPr="009C3C55">
        <w:rPr>
          <w:lang w:val="ru-RU"/>
        </w:rPr>
        <w:t>Порядок информировани</w:t>
      </w:r>
      <w:r>
        <w:rPr>
          <w:lang w:val="ru-RU"/>
        </w:rPr>
        <w:t xml:space="preserve">я о предоставлении </w:t>
      </w:r>
      <w:r w:rsidRPr="009C3C55">
        <w:rPr>
          <w:lang w:val="ru-RU"/>
        </w:rPr>
        <w:t xml:space="preserve"> услуги.</w:t>
      </w:r>
    </w:p>
    <w:p w:rsidR="00CC57CD" w:rsidRPr="009C3C55" w:rsidRDefault="00CC57CD" w:rsidP="00CC57CD">
      <w:pPr>
        <w:pStyle w:val="a3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9C3C55">
        <w:rPr>
          <w:sz w:val="24"/>
          <w:szCs w:val="24"/>
          <w:lang w:val="ru-RU"/>
        </w:rPr>
        <w:t>2.1.1.</w:t>
      </w:r>
      <w:r w:rsidRPr="009C3C55">
        <w:rPr>
          <w:sz w:val="24"/>
          <w:szCs w:val="24"/>
        </w:rPr>
        <w:t> </w:t>
      </w:r>
      <w:r w:rsidRPr="009C3C55">
        <w:rPr>
          <w:sz w:val="24"/>
          <w:szCs w:val="24"/>
          <w:lang w:val="ru-RU"/>
        </w:rPr>
        <w:t>Информация о порядке и процед</w:t>
      </w:r>
      <w:r>
        <w:rPr>
          <w:sz w:val="24"/>
          <w:szCs w:val="24"/>
          <w:lang w:val="ru-RU"/>
        </w:rPr>
        <w:t xml:space="preserve">уре предоставления </w:t>
      </w:r>
      <w:r w:rsidRPr="009C3C55">
        <w:rPr>
          <w:sz w:val="24"/>
          <w:szCs w:val="24"/>
          <w:lang w:val="ru-RU"/>
        </w:rPr>
        <w:t xml:space="preserve"> услуги предоставляется:</w:t>
      </w:r>
    </w:p>
    <w:p w:rsidR="00CC57CD" w:rsidRPr="009C3C55" w:rsidRDefault="00CC57CD" w:rsidP="00CC57CD">
      <w:pPr>
        <w:pStyle w:val="a3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9C3C55">
        <w:rPr>
          <w:sz w:val="24"/>
          <w:szCs w:val="24"/>
          <w:lang w:val="ru-RU"/>
        </w:rPr>
        <w:t>по письменным обращениям;</w:t>
      </w:r>
    </w:p>
    <w:p w:rsidR="00CC57CD" w:rsidRPr="009C3C55" w:rsidRDefault="00CC57CD" w:rsidP="00CC57CD">
      <w:pPr>
        <w:pStyle w:val="a3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9C3C55">
        <w:rPr>
          <w:sz w:val="24"/>
          <w:szCs w:val="24"/>
          <w:lang w:val="ru-RU"/>
        </w:rPr>
        <w:t>по личным обращениям;</w:t>
      </w:r>
    </w:p>
    <w:p w:rsidR="00CC57CD" w:rsidRPr="009C3C55" w:rsidRDefault="00CC57CD" w:rsidP="00CC57CD">
      <w:pPr>
        <w:pStyle w:val="a3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9C3C55">
        <w:rPr>
          <w:sz w:val="24"/>
          <w:szCs w:val="24"/>
          <w:lang w:val="ru-RU"/>
        </w:rPr>
        <w:t>путем размещения на информационном стенде;</w:t>
      </w:r>
    </w:p>
    <w:p w:rsidR="00CC57CD" w:rsidRPr="009C3C55" w:rsidRDefault="00CC57CD" w:rsidP="00CC57CD">
      <w:pPr>
        <w:pStyle w:val="a3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9C3C55">
        <w:rPr>
          <w:sz w:val="24"/>
          <w:szCs w:val="24"/>
          <w:lang w:val="ru-RU"/>
        </w:rPr>
        <w:t>с использованием средств телефонной связи, Интернета;</w:t>
      </w:r>
    </w:p>
    <w:p w:rsidR="00CC57CD" w:rsidRPr="009C3C55" w:rsidRDefault="00CC57CD" w:rsidP="00CC57CD">
      <w:pPr>
        <w:pStyle w:val="a3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9C3C55">
        <w:rPr>
          <w:sz w:val="24"/>
          <w:szCs w:val="24"/>
          <w:lang w:val="ru-RU"/>
        </w:rPr>
        <w:t>по электронной почте.</w:t>
      </w:r>
    </w:p>
    <w:p w:rsidR="00CC57CD" w:rsidRPr="009C3C55" w:rsidRDefault="00CC57CD" w:rsidP="00CC57CD">
      <w:pPr>
        <w:jc w:val="both"/>
        <w:rPr>
          <w:lang w:val="ru-RU"/>
        </w:rPr>
      </w:pP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2.1.2.</w:t>
      </w:r>
      <w:r w:rsidRPr="009C3C55">
        <w:t> </w:t>
      </w:r>
      <w:r w:rsidRPr="009C3C55">
        <w:rPr>
          <w:lang w:val="ru-RU"/>
        </w:rPr>
        <w:t>В проце</w:t>
      </w:r>
      <w:r>
        <w:rPr>
          <w:lang w:val="ru-RU"/>
        </w:rPr>
        <w:t xml:space="preserve">ссе предоставления </w:t>
      </w:r>
      <w:r w:rsidRPr="009C3C55">
        <w:rPr>
          <w:lang w:val="ru-RU"/>
        </w:rPr>
        <w:t xml:space="preserve"> услуги заявителю представляются консультации по следующим вопросам: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перечень необходимых документов;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ср</w:t>
      </w:r>
      <w:r>
        <w:rPr>
          <w:lang w:val="ru-RU"/>
        </w:rPr>
        <w:t xml:space="preserve">оки предоставления </w:t>
      </w:r>
      <w:r w:rsidRPr="009C3C55">
        <w:rPr>
          <w:lang w:val="ru-RU"/>
        </w:rPr>
        <w:t xml:space="preserve"> услуги;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>
        <w:rPr>
          <w:lang w:val="ru-RU"/>
        </w:rPr>
        <w:t xml:space="preserve">порядок исполнения </w:t>
      </w:r>
      <w:r w:rsidRPr="009C3C55">
        <w:rPr>
          <w:lang w:val="ru-RU"/>
        </w:rPr>
        <w:t xml:space="preserve"> услуги;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порядок обжалования действий (бездействий) и решений, осуществляемых и принимаемых в процес</w:t>
      </w:r>
      <w:r>
        <w:rPr>
          <w:lang w:val="ru-RU"/>
        </w:rPr>
        <w:t xml:space="preserve">се предоставления </w:t>
      </w:r>
      <w:r w:rsidRPr="009C3C55">
        <w:rPr>
          <w:lang w:val="ru-RU"/>
        </w:rPr>
        <w:t>услуги.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2.1.3.</w:t>
      </w:r>
      <w:r w:rsidRPr="009C3C55">
        <w:t> </w:t>
      </w:r>
      <w:r w:rsidRPr="009C3C55">
        <w:rPr>
          <w:lang w:val="ru-RU"/>
        </w:rPr>
        <w:t>Основными требованиями к информированию заявителей по вопро</w:t>
      </w:r>
      <w:r>
        <w:rPr>
          <w:lang w:val="ru-RU"/>
        </w:rPr>
        <w:t xml:space="preserve">сам предоставления </w:t>
      </w:r>
      <w:r w:rsidRPr="009C3C55">
        <w:rPr>
          <w:lang w:val="ru-RU"/>
        </w:rPr>
        <w:t xml:space="preserve"> услуги являются: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достоверность;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своевременность;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четкость в изложении информации;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полнота информации;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наглядность форм предоставляемой информации;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удобство и доступность предоставления информации.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2.2.</w:t>
      </w:r>
      <w:r w:rsidRPr="009C3C55">
        <w:t> </w:t>
      </w:r>
      <w:r w:rsidRPr="009C3C55">
        <w:rPr>
          <w:lang w:val="ru-RU"/>
        </w:rPr>
        <w:t>Требования к мес</w:t>
      </w:r>
      <w:r>
        <w:rPr>
          <w:lang w:val="ru-RU"/>
        </w:rPr>
        <w:t xml:space="preserve">там предоставления </w:t>
      </w:r>
      <w:r w:rsidRPr="009C3C55">
        <w:rPr>
          <w:lang w:val="ru-RU"/>
        </w:rPr>
        <w:t xml:space="preserve"> услуги.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lastRenderedPageBreak/>
        <w:t>2.2.1.</w:t>
      </w:r>
      <w:r w:rsidRPr="009C3C55">
        <w:t> </w:t>
      </w:r>
      <w:r w:rsidRPr="009C3C55">
        <w:rPr>
          <w:lang w:val="ru-RU"/>
        </w:rPr>
        <w:t xml:space="preserve">Руководитель школы может назначить приказом по школе </w:t>
      </w:r>
      <w:proofErr w:type="gramStart"/>
      <w:r w:rsidRPr="009C3C55">
        <w:rPr>
          <w:lang w:val="ru-RU"/>
        </w:rPr>
        <w:t>ответственного</w:t>
      </w:r>
      <w:proofErr w:type="gramEnd"/>
      <w:r w:rsidRPr="009C3C55">
        <w:rPr>
          <w:lang w:val="ru-RU"/>
        </w:rPr>
        <w:t xml:space="preserve"> за пре</w:t>
      </w:r>
      <w:r>
        <w:rPr>
          <w:lang w:val="ru-RU"/>
        </w:rPr>
        <w:t>доставление данной</w:t>
      </w:r>
      <w:r w:rsidRPr="009C3C55">
        <w:rPr>
          <w:lang w:val="ru-RU"/>
        </w:rPr>
        <w:t xml:space="preserve"> услуги. Им может быть заместитель директора по УВР, школьный оператор. Рабочее место, кабинет лица, ответственного</w:t>
      </w:r>
      <w:r>
        <w:rPr>
          <w:lang w:val="ru-RU"/>
        </w:rPr>
        <w:t xml:space="preserve"> за предоставление</w:t>
      </w:r>
      <w:r w:rsidRPr="009C3C55">
        <w:rPr>
          <w:lang w:val="ru-RU"/>
        </w:rPr>
        <w:t xml:space="preserve"> услуги, оборудуется информационной табличкой (вывеской) с указанием номера кабинета, фамилии, имени, отчества и должности ответственного лица.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Рабочее место, кабинет лица, ответственного </w:t>
      </w:r>
      <w:r>
        <w:rPr>
          <w:lang w:val="ru-RU"/>
        </w:rPr>
        <w:t xml:space="preserve">за предоставление </w:t>
      </w:r>
      <w:r w:rsidRPr="009C3C55">
        <w:rPr>
          <w:lang w:val="ru-RU"/>
        </w:rPr>
        <w:t>услуги, обеспечивается персональным компьютером, средствами связи, включая Интернет.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2.2.2.</w:t>
      </w:r>
      <w:r w:rsidRPr="009C3C55">
        <w:t> </w:t>
      </w:r>
      <w:r w:rsidRPr="009C3C55">
        <w:rPr>
          <w:lang w:val="ru-RU"/>
        </w:rPr>
        <w:t>На информационном стенде размещается следующий информационный материал: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извлечения из законодательных и нормативных правовых актов, содержащих нормы, регулирующие деятельность</w:t>
      </w:r>
      <w:r>
        <w:rPr>
          <w:lang w:val="ru-RU"/>
        </w:rPr>
        <w:t xml:space="preserve"> по предоставлению </w:t>
      </w:r>
      <w:r w:rsidRPr="009C3C55">
        <w:rPr>
          <w:lang w:val="ru-RU"/>
        </w:rPr>
        <w:t xml:space="preserve"> услуги;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сведения о переч</w:t>
      </w:r>
      <w:r>
        <w:rPr>
          <w:lang w:val="ru-RU"/>
        </w:rPr>
        <w:t xml:space="preserve">не предоставляемых </w:t>
      </w:r>
      <w:r w:rsidRPr="009C3C55">
        <w:rPr>
          <w:lang w:val="ru-RU"/>
        </w:rPr>
        <w:t xml:space="preserve"> услуг;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информация о поря</w:t>
      </w:r>
      <w:r>
        <w:rPr>
          <w:lang w:val="ru-RU"/>
        </w:rPr>
        <w:t xml:space="preserve">дке предоставления </w:t>
      </w:r>
      <w:r w:rsidRPr="009C3C55">
        <w:rPr>
          <w:lang w:val="ru-RU"/>
        </w:rPr>
        <w:t xml:space="preserve"> услуги;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перечень документов </w:t>
      </w:r>
      <w:r>
        <w:rPr>
          <w:lang w:val="ru-RU"/>
        </w:rPr>
        <w:t xml:space="preserve">для предоставления </w:t>
      </w:r>
      <w:r w:rsidRPr="009C3C55">
        <w:rPr>
          <w:lang w:val="ru-RU"/>
        </w:rPr>
        <w:t xml:space="preserve"> услуги;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извлеч</w:t>
      </w:r>
      <w:r>
        <w:rPr>
          <w:lang w:val="ru-RU"/>
        </w:rPr>
        <w:t xml:space="preserve">ения из текста </w:t>
      </w:r>
      <w:r w:rsidRPr="009C3C55">
        <w:rPr>
          <w:lang w:val="ru-RU"/>
        </w:rPr>
        <w:t xml:space="preserve"> регламента;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формы и образцы документов для заполнения.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2.3.</w:t>
      </w:r>
      <w:r w:rsidRPr="009C3C55">
        <w:t> </w:t>
      </w:r>
      <w:r w:rsidRPr="009C3C55">
        <w:rPr>
          <w:lang w:val="ru-RU"/>
        </w:rPr>
        <w:t>Сро</w:t>
      </w:r>
      <w:r w:rsidR="006A7EE6">
        <w:rPr>
          <w:lang w:val="ru-RU"/>
        </w:rPr>
        <w:t xml:space="preserve">ки предоставления </w:t>
      </w:r>
      <w:r w:rsidRPr="009C3C55">
        <w:rPr>
          <w:lang w:val="ru-RU"/>
        </w:rPr>
        <w:t>услуги.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2.3.1.</w:t>
      </w:r>
      <w:r w:rsidRPr="009C3C55">
        <w:t> </w:t>
      </w:r>
      <w:r w:rsidRPr="009C3C55">
        <w:rPr>
          <w:lang w:val="ru-RU"/>
        </w:rPr>
        <w:t xml:space="preserve">Обращение заявителя рассматривается в срок, не превышающий 30 дней со дня его регистрации, за исключением случаев, предусмотренных пунктом 2 статьи 12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 w:rsidRPr="009C3C55">
          <w:rPr>
            <w:lang w:val="ru-RU"/>
          </w:rPr>
          <w:t>2006 г</w:t>
        </w:r>
      </w:smartTag>
      <w:r w:rsidRPr="009C3C55">
        <w:rPr>
          <w:lang w:val="ru-RU"/>
        </w:rPr>
        <w:t xml:space="preserve">. № 59-ФЗ «О порядке рассмотрения обращений граждан Российской Федерации».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2.3.2.</w:t>
      </w:r>
      <w:r w:rsidRPr="009C3C55">
        <w:t> </w:t>
      </w:r>
      <w:r w:rsidRPr="009C3C55">
        <w:rPr>
          <w:lang w:val="ru-RU"/>
        </w:rPr>
        <w:t>В исключительных случаях может быть продлен срок рассмотрения обращения, но не более чем на 30 дней, с уведомлением о продлении срока его рассмотрения заявителя.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2.4.</w:t>
      </w:r>
      <w:r w:rsidRPr="009C3C55">
        <w:t> </w:t>
      </w:r>
      <w:r w:rsidRPr="009C3C55">
        <w:rPr>
          <w:lang w:val="ru-RU"/>
        </w:rPr>
        <w:t>Основанием для отказа в принятии документов к рассмотрению является: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в письменном обращении (в том числе в электронной форме)  не указаны фамилия, имя, отчество заявителя, направившего обращение, почтовый адрес, адрес электронной почты,  номер телефона;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текст письменного обращения не поддается прочтению;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заявителю многократно предоставлялся ответ по существу поставленных в письменном обращении вопросов.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2.5. Перечень документов, предоставляемых заявителем, порядок их представления.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 xml:space="preserve">2.5.1. Письменное обращение (в том числе в электронной форме) заявителя по вопросу предоставления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образовательного учреждения.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2.5.2.</w:t>
      </w:r>
      <w:r w:rsidRPr="009C3C55">
        <w:t>  </w:t>
      </w:r>
      <w:r w:rsidRPr="009C3C55">
        <w:rPr>
          <w:lang w:val="ru-RU"/>
        </w:rPr>
        <w:t xml:space="preserve">Обращение подается в письменной форме на русском языке и должно содержать: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название школы, куда  направляется письменное обращение;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фамилию, имя, отчество соответствующего должностного лица;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фамилию, имя, отчество; почтовый адрес, по которому должен быть направлен ответ, уведомление о переадресации обращения; 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суть обращения;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контактный телефон,  личную подпись и дату.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В случае необходимости к письменному обращению прилагаются документы и материалы (копии), подтверждающие изложенную в обращении информацию.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2.6.</w:t>
      </w:r>
      <w:r w:rsidRPr="009C3C55">
        <w:t> </w:t>
      </w:r>
      <w:r w:rsidRPr="009C3C55">
        <w:rPr>
          <w:lang w:val="ru-RU"/>
        </w:rPr>
        <w:t>Требования</w:t>
      </w:r>
      <w:r>
        <w:rPr>
          <w:lang w:val="ru-RU"/>
        </w:rPr>
        <w:t xml:space="preserve"> к предоставлению </w:t>
      </w:r>
      <w:r w:rsidRPr="009C3C55">
        <w:rPr>
          <w:lang w:val="ru-RU"/>
        </w:rPr>
        <w:t>услуги.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>
        <w:rPr>
          <w:lang w:val="ru-RU"/>
        </w:rPr>
        <w:t xml:space="preserve">Предоставление </w:t>
      </w:r>
      <w:r w:rsidRPr="009C3C55">
        <w:rPr>
          <w:lang w:val="ru-RU"/>
        </w:rPr>
        <w:t xml:space="preserve"> услуги осуществляется бесплатно.</w:t>
      </w:r>
    </w:p>
    <w:p w:rsidR="00CC57CD" w:rsidRPr="009C3C55" w:rsidRDefault="00CC57CD" w:rsidP="00CC57CD">
      <w:pPr>
        <w:jc w:val="center"/>
        <w:rPr>
          <w:lang w:val="ru-RU"/>
        </w:rPr>
      </w:pPr>
    </w:p>
    <w:p w:rsidR="00CC57CD" w:rsidRPr="009C3C55" w:rsidRDefault="00CC57CD" w:rsidP="00CC57CD">
      <w:pPr>
        <w:jc w:val="center"/>
        <w:rPr>
          <w:b/>
          <w:lang w:val="ru-RU"/>
        </w:rPr>
      </w:pPr>
      <w:r w:rsidRPr="009C3C55">
        <w:rPr>
          <w:b/>
          <w:lang w:val="ru-RU"/>
        </w:rPr>
        <w:t>3.</w:t>
      </w:r>
      <w:r w:rsidRPr="009C3C55">
        <w:rPr>
          <w:b/>
        </w:rPr>
        <w:t> </w:t>
      </w:r>
      <w:r w:rsidRPr="009C3C55">
        <w:rPr>
          <w:b/>
          <w:lang w:val="ru-RU"/>
        </w:rPr>
        <w:t>Выполнение административных действий.</w:t>
      </w:r>
    </w:p>
    <w:p w:rsidR="00CC57CD" w:rsidRPr="009C3C55" w:rsidRDefault="00CC57CD" w:rsidP="00CC57CD">
      <w:pPr>
        <w:jc w:val="both"/>
        <w:rPr>
          <w:lang w:val="ru-RU"/>
        </w:rPr>
      </w:pP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lastRenderedPageBreak/>
        <w:t>3.1.</w:t>
      </w:r>
      <w:r w:rsidRPr="009C3C55">
        <w:t> </w:t>
      </w:r>
      <w:r w:rsidRPr="009C3C55">
        <w:rPr>
          <w:lang w:val="ru-RU"/>
        </w:rPr>
        <w:t>Выполнение административных действий в рам</w:t>
      </w:r>
      <w:r>
        <w:rPr>
          <w:lang w:val="ru-RU"/>
        </w:rPr>
        <w:t xml:space="preserve">ках предоставления </w:t>
      </w:r>
      <w:r w:rsidRPr="009C3C55">
        <w:rPr>
          <w:lang w:val="ru-RU"/>
        </w:rPr>
        <w:t xml:space="preserve"> услуги осуществляется в соответствии с т</w:t>
      </w:r>
      <w:r>
        <w:rPr>
          <w:lang w:val="ru-RU"/>
        </w:rPr>
        <w:t>ребованиями настоящего Регламента</w:t>
      </w:r>
      <w:r w:rsidRPr="009C3C55">
        <w:rPr>
          <w:lang w:val="ru-RU"/>
        </w:rPr>
        <w:t xml:space="preserve"> и иных нормативных правовых актов, регулирующих отношения, возникающие в связи</w:t>
      </w:r>
      <w:r>
        <w:rPr>
          <w:lang w:val="ru-RU"/>
        </w:rPr>
        <w:t xml:space="preserve"> с предоставлением </w:t>
      </w:r>
      <w:r w:rsidRPr="009C3C55">
        <w:rPr>
          <w:lang w:val="ru-RU"/>
        </w:rPr>
        <w:t xml:space="preserve"> услуги.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>
        <w:rPr>
          <w:lang w:val="ru-RU"/>
        </w:rPr>
        <w:t xml:space="preserve">3.2.Предоставление </w:t>
      </w:r>
      <w:r w:rsidRPr="009C3C55">
        <w:rPr>
          <w:lang w:val="ru-RU"/>
        </w:rPr>
        <w:t>услуги включает в себя выполнение следующих административных процедур: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прием и регистрация документов от заявителя;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рассмотрение письменного обращения заявителя;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направление письменного обращения по результатам их рассмотрения на исполнение по принадлежности;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подготовка и направление ответа заявителю.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3.3.</w:t>
      </w:r>
      <w:r w:rsidRPr="009C3C55">
        <w:t> </w:t>
      </w:r>
      <w:r w:rsidRPr="009C3C55">
        <w:rPr>
          <w:lang w:val="ru-RU"/>
        </w:rPr>
        <w:t>Основанием для начала административной процедуры  является письменное обращение, поступившее по почте или в электронном виде</w:t>
      </w:r>
      <w:r w:rsidRPr="009C3C55">
        <w:rPr>
          <w:b/>
          <w:lang w:val="ru-RU"/>
        </w:rPr>
        <w:t xml:space="preserve"> </w:t>
      </w:r>
      <w:r w:rsidRPr="009C3C55">
        <w:rPr>
          <w:lang w:val="ru-RU"/>
        </w:rPr>
        <w:t xml:space="preserve">о предоставлении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3.4.</w:t>
      </w:r>
      <w:r w:rsidRPr="009C3C55">
        <w:t> </w:t>
      </w:r>
      <w:r w:rsidRPr="009C3C55">
        <w:rPr>
          <w:lang w:val="ru-RU"/>
        </w:rPr>
        <w:t>Основанием для начала административной процедуры по рассмотрению письменного обращения заявителя, обращения, полученного по электронной почте, является его прием и регистрация.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Письменное обращение заявителя регистрируется в журнале регистрации в день поступления обращения.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При поступлении обращения заявителя по электронной почте с указанием адреса электронной почты и/или почтового адреса пользователя, школьный оператор: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направляет пользователю в течение 1 рабочего дня уведомление о приеме к рассмотрению его обращения;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распечатывает обращение и передает  его в день поступления для регистрации в установленном порядке.</w:t>
      </w:r>
    </w:p>
    <w:p w:rsidR="00CC57CD" w:rsidRPr="009C3C55" w:rsidRDefault="00CC57CD" w:rsidP="00CC57CD">
      <w:pPr>
        <w:ind w:firstLine="720"/>
        <w:jc w:val="both"/>
        <w:rPr>
          <w:lang w:val="ru-RU"/>
        </w:rPr>
      </w:pPr>
      <w:r w:rsidRPr="009C3C55">
        <w:rPr>
          <w:lang w:val="ru-RU"/>
        </w:rPr>
        <w:t>3.3.4.</w:t>
      </w:r>
      <w:r w:rsidRPr="009C3C55">
        <w:t> </w:t>
      </w:r>
      <w:r w:rsidRPr="009C3C55">
        <w:rPr>
          <w:lang w:val="ru-RU"/>
        </w:rPr>
        <w:t>После регистрации обращение заявителя передается на рассмотрение должностному лицу, ответственному</w:t>
      </w:r>
      <w:r>
        <w:rPr>
          <w:lang w:val="ru-RU"/>
        </w:rPr>
        <w:t xml:space="preserve"> за предоставление </w:t>
      </w:r>
      <w:r w:rsidRPr="009C3C55">
        <w:rPr>
          <w:lang w:val="ru-RU"/>
        </w:rPr>
        <w:t xml:space="preserve"> услуги.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3.3.5.</w:t>
      </w:r>
      <w:r w:rsidRPr="009C3C55">
        <w:t> </w:t>
      </w:r>
      <w:r w:rsidRPr="009C3C55">
        <w:rPr>
          <w:lang w:val="ru-RU"/>
        </w:rPr>
        <w:t xml:space="preserve">Должностное лицо: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определяет лицо, ответственное за рассмотрение обращения и подготовку проекта ответа заявителю (далее – исполнитель);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дает указания исполнителю в форме резолюции с  отражением фамилии, порядка и сроков исполнения.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3.3.6.</w:t>
      </w:r>
      <w:r w:rsidRPr="009C3C55">
        <w:t> </w:t>
      </w:r>
      <w:r w:rsidRPr="009C3C55">
        <w:rPr>
          <w:lang w:val="ru-RU"/>
        </w:rPr>
        <w:t>Исполнитель: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обеспечивает объективное, всестороннее и своевременное рассмотрение письменного обращения, в случае необходимости – с участием гражданина, родителя обучающегося, направившего обращение;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готовит проект ответа на письменное обращение;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представляет на подпись.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3.3.7.</w:t>
      </w:r>
      <w:r w:rsidRPr="009C3C55">
        <w:t> </w:t>
      </w:r>
      <w:r w:rsidRPr="009C3C55">
        <w:rPr>
          <w:lang w:val="ru-RU"/>
        </w:rPr>
        <w:t xml:space="preserve">Подписанный ответ на обращение направляется заявителю по почтовому адресу, указанному в письменном обращении, либо по адресу электронной почты. </w:t>
      </w:r>
    </w:p>
    <w:p w:rsidR="00CC57CD" w:rsidRPr="009C3C55" w:rsidRDefault="00CC57CD" w:rsidP="00CC57CD">
      <w:pPr>
        <w:jc w:val="center"/>
        <w:rPr>
          <w:lang w:val="ru-RU"/>
        </w:rPr>
      </w:pPr>
    </w:p>
    <w:p w:rsidR="00CC57CD" w:rsidRPr="009C3C55" w:rsidRDefault="00CC57CD" w:rsidP="00CC57CD">
      <w:pPr>
        <w:jc w:val="center"/>
        <w:rPr>
          <w:b/>
          <w:lang w:val="ru-RU"/>
        </w:rPr>
      </w:pPr>
      <w:r w:rsidRPr="009C3C55">
        <w:rPr>
          <w:b/>
          <w:lang w:val="ru-RU"/>
        </w:rPr>
        <w:t>4.</w:t>
      </w:r>
      <w:r w:rsidRPr="009C3C55">
        <w:rPr>
          <w:b/>
        </w:rPr>
        <w:t> </w:t>
      </w:r>
      <w:r w:rsidRPr="009C3C55">
        <w:rPr>
          <w:b/>
          <w:lang w:val="ru-RU"/>
        </w:rPr>
        <w:t xml:space="preserve">Порядок и формы </w:t>
      </w:r>
      <w:proofErr w:type="gramStart"/>
      <w:r w:rsidRPr="009C3C55">
        <w:rPr>
          <w:b/>
          <w:lang w:val="ru-RU"/>
        </w:rPr>
        <w:t xml:space="preserve">контроля </w:t>
      </w:r>
      <w:r>
        <w:rPr>
          <w:b/>
          <w:lang w:val="ru-RU"/>
        </w:rPr>
        <w:t>за</w:t>
      </w:r>
      <w:proofErr w:type="gramEnd"/>
      <w:r>
        <w:rPr>
          <w:b/>
          <w:lang w:val="ru-RU"/>
        </w:rPr>
        <w:t xml:space="preserve"> предоставлением </w:t>
      </w:r>
      <w:r w:rsidRPr="009C3C55">
        <w:rPr>
          <w:b/>
          <w:lang w:val="ru-RU"/>
        </w:rPr>
        <w:t xml:space="preserve"> услуги</w:t>
      </w:r>
    </w:p>
    <w:p w:rsidR="00CC57CD" w:rsidRPr="009C3C55" w:rsidRDefault="00CC57CD" w:rsidP="00CC57CD">
      <w:pPr>
        <w:jc w:val="center"/>
        <w:rPr>
          <w:lang w:val="ru-RU"/>
        </w:rPr>
      </w:pP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4.1.</w:t>
      </w:r>
      <w:proofErr w:type="gramStart"/>
      <w:r w:rsidRPr="009C3C55">
        <w:rPr>
          <w:lang w:val="ru-RU"/>
        </w:rPr>
        <w:t>Контроль за</w:t>
      </w:r>
      <w:proofErr w:type="gramEnd"/>
      <w:r w:rsidRPr="009C3C55">
        <w:rPr>
          <w:lang w:val="ru-RU"/>
        </w:rPr>
        <w:t xml:space="preserve"> соблюдением последовательности действий, определенных административными процедурами, принятием решений ответственными работниками по исполнению настоящего Регламента осуществляется руководителем образовательного учреждения.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4.2.</w:t>
      </w:r>
      <w:r w:rsidRPr="009C3C55">
        <w:t> </w:t>
      </w:r>
      <w:r w:rsidRPr="009C3C55">
        <w:rPr>
          <w:lang w:val="ru-RU"/>
        </w:rPr>
        <w:t>Должностное лицо, ответственное</w:t>
      </w:r>
      <w:r>
        <w:rPr>
          <w:lang w:val="ru-RU"/>
        </w:rPr>
        <w:t xml:space="preserve"> за предоставление </w:t>
      </w:r>
      <w:r w:rsidRPr="009C3C55">
        <w:rPr>
          <w:lang w:val="ru-RU"/>
        </w:rPr>
        <w:t xml:space="preserve"> услуги несет ответственность: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за выполнение  действий  в соответствии с настоящим Регламентом;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за несоблюдение последовательности административных действий </w:t>
      </w:r>
      <w:r w:rsidRPr="009C3C55">
        <w:rPr>
          <w:lang w:val="ru-RU"/>
        </w:rPr>
        <w:lastRenderedPageBreak/>
        <w:t>(административных процедур) и сроков их выполнения, установленных настоящим  Регламентом;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за достоверность информации, представляемой в хо</w:t>
      </w:r>
      <w:r>
        <w:rPr>
          <w:lang w:val="ru-RU"/>
        </w:rPr>
        <w:t xml:space="preserve">де предоставления  </w:t>
      </w:r>
      <w:r w:rsidRPr="009C3C55">
        <w:rPr>
          <w:lang w:val="ru-RU"/>
        </w:rPr>
        <w:t>услуги.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4.3.</w:t>
      </w:r>
      <w:r w:rsidRPr="009C3C55">
        <w:t> </w:t>
      </w:r>
      <w:r w:rsidRPr="009C3C55">
        <w:rPr>
          <w:lang w:val="ru-RU"/>
        </w:rPr>
        <w:t>Текущий контроль осуществляется путем проведения проверок соблюдения и исполнения положений настоящего Регламента.</w:t>
      </w:r>
    </w:p>
    <w:p w:rsidR="00CC57CD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4.4.</w:t>
      </w:r>
      <w:r w:rsidRPr="009C3C55">
        <w:t> </w:t>
      </w:r>
      <w:r w:rsidRPr="009C3C55">
        <w:rPr>
          <w:lang w:val="ru-RU"/>
        </w:rPr>
        <w:t>Контроль полноты и качес</w:t>
      </w:r>
      <w:r>
        <w:rPr>
          <w:lang w:val="ru-RU"/>
        </w:rPr>
        <w:t xml:space="preserve">тва предоставления </w:t>
      </w:r>
      <w:r w:rsidRPr="009C3C55">
        <w:rPr>
          <w:lang w:val="ru-RU"/>
        </w:rPr>
        <w:t>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b/>
          <w:lang w:val="ru-RU"/>
        </w:rPr>
        <w:t>5.</w:t>
      </w:r>
      <w:r w:rsidRPr="009C3C55">
        <w:rPr>
          <w:b/>
        </w:rPr>
        <w:t> </w:t>
      </w:r>
      <w:r w:rsidRPr="009C3C55">
        <w:rPr>
          <w:b/>
          <w:lang w:val="ru-RU"/>
        </w:rPr>
        <w:t>Порядок обжалования действия (бездействия) и решений, осуществляемых (принятых) в х</w:t>
      </w:r>
      <w:r>
        <w:rPr>
          <w:b/>
          <w:lang w:val="ru-RU"/>
        </w:rPr>
        <w:t xml:space="preserve">оде предоставления </w:t>
      </w:r>
      <w:r w:rsidRPr="009C3C55">
        <w:rPr>
          <w:b/>
          <w:lang w:val="ru-RU"/>
        </w:rPr>
        <w:t xml:space="preserve"> услуги</w:t>
      </w:r>
    </w:p>
    <w:p w:rsidR="00CC57CD" w:rsidRPr="009C3C55" w:rsidRDefault="00CC57CD" w:rsidP="00CC57CD">
      <w:pPr>
        <w:jc w:val="both"/>
        <w:rPr>
          <w:lang w:val="ru-RU"/>
        </w:rPr>
      </w:pP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5.1. Заявитель вправе обжаловать действия (бездействия) должностных лиц</w:t>
      </w:r>
      <w:r>
        <w:rPr>
          <w:lang w:val="ru-RU"/>
        </w:rPr>
        <w:t xml:space="preserve"> в ходе исполнения </w:t>
      </w:r>
      <w:r w:rsidRPr="009C3C55">
        <w:rPr>
          <w:lang w:val="ru-RU"/>
        </w:rPr>
        <w:t xml:space="preserve"> услуги и решение, принятое по результатам рассмотрения его обращения, вышестоящему органу, вышестоящему должностному лицу.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5.3. Заявитель вправе  обратиться с  письменным обращением (жалобой)  лично или направить почтой (электронной почтой).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5.4. Обращение подается в письменной форме и должно содержать: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наименование органа, в который направляется письменное обращение; 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 xml:space="preserve">фамилию, имя, отчество соответствующего должностного лица; </w:t>
      </w:r>
    </w:p>
    <w:p w:rsidR="00CC57CD" w:rsidRPr="009C3C55" w:rsidRDefault="00CC57CD" w:rsidP="00CC57CD">
      <w:pPr>
        <w:ind w:firstLine="709"/>
        <w:jc w:val="both"/>
        <w:rPr>
          <w:color w:val="auto"/>
          <w:lang w:val="ru-RU"/>
        </w:rPr>
      </w:pPr>
      <w:r w:rsidRPr="009C3C55">
        <w:rPr>
          <w:lang w:val="ru-RU"/>
        </w:rPr>
        <w:t xml:space="preserve">фамилию, имя, отчество; </w:t>
      </w:r>
      <w:r w:rsidRPr="009C3C55">
        <w:rPr>
          <w:color w:val="auto"/>
          <w:lang w:val="ru-RU"/>
        </w:rPr>
        <w:t xml:space="preserve">почтовый адрес, по которому должен быть направлен ответ, уведомление о переадресации обращения;  </w:t>
      </w:r>
    </w:p>
    <w:p w:rsidR="00CC57CD" w:rsidRPr="009C3C55" w:rsidRDefault="00CC57CD" w:rsidP="00CC57CD">
      <w:pPr>
        <w:ind w:firstLine="709"/>
        <w:jc w:val="both"/>
        <w:rPr>
          <w:color w:val="auto"/>
          <w:lang w:val="ru-RU"/>
        </w:rPr>
      </w:pPr>
      <w:r w:rsidRPr="009C3C55">
        <w:rPr>
          <w:color w:val="auto"/>
          <w:lang w:val="ru-RU"/>
        </w:rPr>
        <w:t xml:space="preserve">суть обращения; </w:t>
      </w:r>
    </w:p>
    <w:p w:rsidR="00CC57CD" w:rsidRPr="009C3C55" w:rsidRDefault="00CC57CD" w:rsidP="00CC57CD">
      <w:pPr>
        <w:ind w:firstLine="709"/>
        <w:jc w:val="both"/>
        <w:rPr>
          <w:color w:val="auto"/>
          <w:lang w:val="ru-RU"/>
        </w:rPr>
      </w:pPr>
      <w:r w:rsidRPr="009C3C55">
        <w:rPr>
          <w:color w:val="auto"/>
          <w:lang w:val="ru-RU"/>
        </w:rPr>
        <w:t>контактный телефон,  личную подпись и дату.</w:t>
      </w:r>
    </w:p>
    <w:p w:rsidR="00CC57CD" w:rsidRPr="009C3C55" w:rsidRDefault="00CC57CD" w:rsidP="00CC57CD">
      <w:pPr>
        <w:ind w:firstLine="709"/>
        <w:jc w:val="both"/>
        <w:rPr>
          <w:color w:val="auto"/>
          <w:lang w:val="ru-RU"/>
        </w:rPr>
      </w:pPr>
      <w:r w:rsidRPr="009C3C55">
        <w:rPr>
          <w:color w:val="auto"/>
          <w:lang w:val="ru-RU"/>
        </w:rPr>
        <w:t>В случае необходимости к письменному обращению прилагаются документы и материалы (копии), подтверждающие изложенную в обращении информацию.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5.5. Срок  рассмотрения письменного обращения (жалобы) не должен превышать 30 дней со дня его регистрации. В исключительных случаях может быть продлен срок рассмотрения обращения, но не более чем на 30 дней, с уведомлением о продлении срока его рассмотрения заявителя.</w:t>
      </w:r>
    </w:p>
    <w:p w:rsidR="00CC57CD" w:rsidRPr="009C3C55" w:rsidRDefault="00CC57CD" w:rsidP="00CC57CD">
      <w:pPr>
        <w:ind w:firstLine="709"/>
        <w:jc w:val="both"/>
        <w:rPr>
          <w:lang w:val="ru-RU"/>
        </w:rPr>
      </w:pPr>
      <w:r w:rsidRPr="009C3C55">
        <w:rPr>
          <w:lang w:val="ru-RU"/>
        </w:rPr>
        <w:t>5.6. Заявителю может быть отказано в рассмотрении обращения по основаниям, указанным в пункте 2.4. настоящего Регламента.</w:t>
      </w:r>
    </w:p>
    <w:p w:rsidR="001E0F9E" w:rsidRPr="00CC57CD" w:rsidRDefault="001E0F9E">
      <w:pPr>
        <w:rPr>
          <w:lang w:val="ru-RU"/>
        </w:rPr>
      </w:pPr>
    </w:p>
    <w:sectPr w:rsidR="001E0F9E" w:rsidRPr="00CC57CD" w:rsidSect="0010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7CD"/>
    <w:rsid w:val="0002120B"/>
    <w:rsid w:val="001A1C7F"/>
    <w:rsid w:val="001E0F9E"/>
    <w:rsid w:val="005650FD"/>
    <w:rsid w:val="00655DBE"/>
    <w:rsid w:val="006A7EE6"/>
    <w:rsid w:val="00AF0AAD"/>
    <w:rsid w:val="00CC57CD"/>
    <w:rsid w:val="00DC3B71"/>
    <w:rsid w:val="00E73C57"/>
    <w:rsid w:val="00EF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C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57CD"/>
    <w:pPr>
      <w:spacing w:before="280" w:after="280"/>
    </w:pPr>
    <w:rPr>
      <w:sz w:val="16"/>
      <w:szCs w:val="16"/>
    </w:rPr>
  </w:style>
  <w:style w:type="paragraph" w:customStyle="1" w:styleId="ConsPlusTitle">
    <w:name w:val="ConsPlusTitle"/>
    <w:rsid w:val="00CC5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CC57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1E7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E7D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1526</Words>
  <Characters>8700</Characters>
  <Application>Microsoft Office Word</Application>
  <DocSecurity>0</DocSecurity>
  <Lines>72</Lines>
  <Paragraphs>20</Paragraphs>
  <ScaleCrop>false</ScaleCrop>
  <Company>Школа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ИЦШ</cp:lastModifiedBy>
  <cp:revision>6</cp:revision>
  <dcterms:created xsi:type="dcterms:W3CDTF">2014-07-04T07:22:00Z</dcterms:created>
  <dcterms:modified xsi:type="dcterms:W3CDTF">2015-02-02T13:26:00Z</dcterms:modified>
</cp:coreProperties>
</file>