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министерство СЕЛЬСКОГО ХОЗЯЙСТВА, ПИЩЕВОЙ И ПЕРЕРАБАТЫВАЮЩЕЙ ПРОМЫШЛЕННОСТИ  тверской области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ГБПОУ «Ржевский колледж»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4"/>
          <w:szCs w:val="28"/>
        </w:rPr>
      </w:pPr>
    </w:p>
    <w:p w:rsidR="00867F02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cap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867F02" w:rsidTr="00867F02">
        <w:trPr>
          <w:trHeight w:val="4412"/>
        </w:trPr>
        <w:tc>
          <w:tcPr>
            <w:tcW w:w="3794" w:type="dxa"/>
            <w:hideMark/>
          </w:tcPr>
          <w:p w:rsidR="00867F02" w:rsidRDefault="00867F0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867F02" w:rsidRDefault="00867F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E94215" w:rsidRDefault="00E94215" w:rsidP="00E942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867F02" w:rsidRDefault="00867F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Протокол </w:t>
            </w:r>
            <w:r w:rsidR="000560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№ ____ от «__»_____________202</w:t>
            </w:r>
            <w:r w:rsidR="00124D31" w:rsidRPr="004C09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867F02" w:rsidRDefault="00867F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867F02" w:rsidRDefault="000722B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="00867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867F02" w:rsidRDefault="00867F02">
            <w:pPr>
              <w:suppressAutoHyphens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867F02" w:rsidRDefault="00867F02" w:rsidP="00A92FC1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867F02" w:rsidRDefault="00867F02" w:rsidP="00A92FC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867F02" w:rsidRDefault="00867F02" w:rsidP="00A92FC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867F02" w:rsidRDefault="00867F02" w:rsidP="00A92FC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605320" w:rsidRDefault="00605320" w:rsidP="0060532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 w:rsidR="00124D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867F02" w:rsidRDefault="00867F02" w:rsidP="00A92FC1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7F02" w:rsidRDefault="00867F02" w:rsidP="00A92FC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7F02" w:rsidRDefault="00867F02">
            <w:pPr>
              <w:autoSpaceDE w:val="0"/>
              <w:snapToGrid w:val="0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  <w:u w:val="single"/>
        </w:rPr>
      </w:pPr>
    </w:p>
    <w:p w:rsidR="00867F02" w:rsidRPr="00D01672" w:rsidRDefault="00400831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ОГСЭ.02</w:t>
      </w:r>
      <w:r w:rsidR="00D0167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67F02" w:rsidRPr="00D01672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 w:rsidR="00D016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4C09C7" w:rsidRPr="004C09C7" w:rsidRDefault="000A1857" w:rsidP="004C09C7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0A1857">
        <w:rPr>
          <w:rFonts w:ascii="Times New Roman" w:hAnsi="Times New Roman" w:cs="Times New Roman"/>
          <w:sz w:val="32"/>
          <w:szCs w:val="32"/>
        </w:rPr>
        <w:t>пециальность</w:t>
      </w:r>
      <w:r w:rsidR="00867F02" w:rsidRPr="00E749D8">
        <w:rPr>
          <w:b/>
          <w:i/>
          <w:sz w:val="28"/>
          <w:szCs w:val="28"/>
        </w:rPr>
        <w:t xml:space="preserve"> </w:t>
      </w:r>
      <w:r w:rsidR="004C09C7" w:rsidRPr="004C09C7">
        <w:rPr>
          <w:rFonts w:ascii="Times New Roman" w:eastAsia="Times New Roman" w:hAnsi="Times New Roman" w:cs="Times New Roman"/>
          <w:b/>
          <w:sz w:val="28"/>
          <w:szCs w:val="28"/>
        </w:rPr>
        <w:t>35.02.05 Агрономия</w:t>
      </w:r>
      <w:r w:rsidR="004C09C7" w:rsidRPr="004C09C7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03A8A2FE" wp14:editId="7781A743">
                <wp:extent cx="9525" cy="9525"/>
                <wp:effectExtent l="0" t="0" r="0" b="0"/>
                <wp:docPr id="1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vhrQ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ebb4a0CAAC0BQAADgAAAAAAAAAAAAAA&#10;AAAuAgAAZHJzL2Uyb0RvYy54bWxQSwECLQAUAAYACAAAACEA1AjZN9gAAAABAQAADwAAAAAAAAAA&#10;AAAAAAAHBQAAZHJzL2Rvd25yZXYueG1sUEsFBgAAAAAEAAQA8wAAAAwGAAAAAA==&#10;" filled="f" stroked="f">
                <o:lock v:ext="edit" aspectratio="t"/>
                <w10:anchorlock/>
              </v:rect>
            </w:pict>
          </mc:Fallback>
        </mc:AlternateContent>
      </w:r>
    </w:p>
    <w:p w:rsidR="00516B77" w:rsidRPr="00516B77" w:rsidRDefault="00516B77" w:rsidP="00516B77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6B77" w:rsidRPr="00516B77" w:rsidRDefault="00516B77" w:rsidP="00516B77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F02" w:rsidRDefault="00867F02" w:rsidP="00516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i/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:rsidR="00056009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Корытова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Надежда Григорьевна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09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«Ржевский колледж»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Pr="00056009" w:rsidRDefault="00056009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009">
        <w:rPr>
          <w:rFonts w:ascii="Times New Roman" w:hAnsi="Times New Roman" w:cs="Times New Roman"/>
          <w:bCs/>
          <w:sz w:val="28"/>
          <w:szCs w:val="28"/>
        </w:rPr>
        <w:t xml:space="preserve">Ржев </w:t>
      </w:r>
      <w:r w:rsidR="00867F02" w:rsidRPr="00056009">
        <w:rPr>
          <w:rFonts w:ascii="Times New Roman" w:hAnsi="Times New Roman" w:cs="Times New Roman"/>
          <w:bCs/>
          <w:sz w:val="28"/>
          <w:szCs w:val="28"/>
        </w:rPr>
        <w:t>202</w:t>
      </w:r>
      <w:r w:rsidR="00516B77">
        <w:rPr>
          <w:rFonts w:ascii="Times New Roman" w:hAnsi="Times New Roman" w:cs="Times New Roman"/>
          <w:bCs/>
          <w:sz w:val="28"/>
          <w:szCs w:val="28"/>
        </w:rPr>
        <w:t>5</w:t>
      </w:r>
      <w:r w:rsidR="00867F02" w:rsidRPr="0005600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867F02" w:rsidRDefault="00867F02" w:rsidP="00867F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jc w:val="center"/>
        <w:outlineLvl w:val="0"/>
        <w:rPr>
          <w:b/>
          <w:szCs w:val="28"/>
        </w:rPr>
      </w:pP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732849253"/>
        <w:docPartObj>
          <w:docPartGallery w:val="Table of Contents"/>
          <w:docPartUnique/>
        </w:docPartObj>
      </w:sdtPr>
      <w:sdtEndPr/>
      <w:sdtContent>
        <w:p w:rsidR="00867F02" w:rsidRDefault="00867F02" w:rsidP="00867F02">
          <w:pPr>
            <w:pStyle w:val="a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867F02" w:rsidRDefault="00867F02" w:rsidP="00867F02"/>
        <w:p w:rsidR="00867F02" w:rsidRDefault="002B5CA8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b/>
              <w:bCs/>
            </w:rPr>
            <w:fldChar w:fldCharType="begin"/>
          </w:r>
          <w:r w:rsidR="00867F02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r:id="rId8" w:anchor="_Toc156900258" w:history="1">
            <w:r w:rsidR="00867F02">
              <w:rPr>
                <w:rStyle w:val="a3"/>
                <w:noProof/>
              </w:rPr>
              <w:t>1.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>ПАСПОРТ РАБОЧЕЙ ПРОГРАММЫ УЧЕБНОЙ 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4247A4">
              <w:rPr>
                <w:rStyle w:val="a3"/>
                <w:noProof/>
                <w:webHidden/>
              </w:rPr>
              <w:t>3</w:t>
            </w:r>
          </w:hyperlink>
        </w:p>
        <w:p w:rsidR="00867F02" w:rsidRDefault="006D170E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r:id="rId9" w:anchor="_Toc156900259" w:history="1">
            <w:r w:rsidR="00867F02">
              <w:rPr>
                <w:rStyle w:val="a3"/>
                <w:noProof/>
              </w:rPr>
              <w:t>2.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>СТРУКТУРА И СОДЕРЖАНИЕ УЧЕБНОЙ 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4247A4">
              <w:rPr>
                <w:rStyle w:val="a3"/>
                <w:noProof/>
                <w:webHidden/>
              </w:rPr>
              <w:t>6</w:t>
            </w:r>
          </w:hyperlink>
        </w:p>
        <w:p w:rsidR="00867F02" w:rsidRDefault="006D170E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r:id="rId10" w:anchor="_Toc156900260" w:history="1">
            <w:r w:rsidR="00867F02">
              <w:rPr>
                <w:rStyle w:val="a3"/>
                <w:noProof/>
              </w:rPr>
              <w:t>3.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 xml:space="preserve">УСЛОВИЯ РЕАЛИЗАЦИИ ПРОГРАММЫ </w:t>
            </w:r>
            <w:r w:rsidR="00A51D5C">
              <w:rPr>
                <w:rStyle w:val="a3"/>
                <w:noProof/>
              </w:rPr>
              <w:t xml:space="preserve">УЧЕБНОЙ </w:t>
            </w:r>
            <w:r w:rsidR="00867F02">
              <w:rPr>
                <w:rStyle w:val="a3"/>
                <w:noProof/>
              </w:rPr>
              <w:t>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F551C2">
              <w:rPr>
                <w:rStyle w:val="a3"/>
                <w:noProof/>
                <w:webHidden/>
              </w:rPr>
              <w:t>1</w:t>
            </w:r>
            <w:r w:rsidR="004247A4">
              <w:rPr>
                <w:rStyle w:val="a3"/>
                <w:noProof/>
                <w:webHidden/>
              </w:rPr>
              <w:t>9</w:t>
            </w:r>
          </w:hyperlink>
        </w:p>
        <w:p w:rsidR="00867F02" w:rsidRDefault="006D170E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r:id="rId11" w:anchor="_Toc156900261" w:history="1">
            <w:r w:rsidR="00867F02">
              <w:rPr>
                <w:rStyle w:val="a3"/>
                <w:noProof/>
              </w:rPr>
              <w:t>4.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>КОНТРОЛЬ И ОЦЕНКА РЕЗУЛЬТАТОВ ОСВОЕНИЯ</w:t>
            </w:r>
            <w:r w:rsidR="00A51D5C">
              <w:rPr>
                <w:rStyle w:val="a3"/>
                <w:noProof/>
              </w:rPr>
              <w:t xml:space="preserve"> УЧЕБНОЙ</w:t>
            </w:r>
            <w:r w:rsidR="00867F02">
              <w:rPr>
                <w:rStyle w:val="a3"/>
                <w:noProof/>
              </w:rPr>
              <w:t xml:space="preserve"> 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4247A4">
              <w:rPr>
                <w:rStyle w:val="a3"/>
                <w:noProof/>
                <w:webHidden/>
              </w:rPr>
              <w:t>22</w:t>
            </w:r>
          </w:hyperlink>
        </w:p>
        <w:p w:rsidR="00867F02" w:rsidRDefault="002B5CA8" w:rsidP="00867F02">
          <w:r>
            <w:rPr>
              <w:b/>
              <w:bCs/>
            </w:rPr>
            <w:fldChar w:fldCharType="end"/>
          </w:r>
        </w:p>
      </w:sdtContent>
    </w:sdt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Pr="00AA6F52" w:rsidRDefault="00EC0C07" w:rsidP="00516B77">
      <w:pPr>
        <w:pStyle w:val="1"/>
        <w:rPr>
          <w:rStyle w:val="10"/>
          <w:b/>
          <w:sz w:val="32"/>
          <w:szCs w:val="32"/>
        </w:rPr>
      </w:pPr>
      <w:bookmarkStart w:id="0" w:name="_Toc156900258"/>
      <w:r>
        <w:rPr>
          <w:rStyle w:val="10"/>
          <w:b/>
          <w:sz w:val="32"/>
          <w:szCs w:val="32"/>
        </w:rPr>
        <w:lastRenderedPageBreak/>
        <w:t>1.</w:t>
      </w:r>
      <w:r w:rsidR="00867F02" w:rsidRPr="00AA6F52">
        <w:rPr>
          <w:rStyle w:val="10"/>
          <w:b/>
          <w:sz w:val="32"/>
          <w:szCs w:val="32"/>
        </w:rPr>
        <w:t>ПАСПОРТ РАБОЧЕЙ ПРОГРАММЫ УЧЕБНОЙ ДИСЦИПЛИНЫ</w:t>
      </w:r>
      <w:bookmarkEnd w:id="0"/>
    </w:p>
    <w:p w:rsidR="00867F02" w:rsidRPr="00AA6F5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32"/>
          <w:szCs w:val="32"/>
        </w:rPr>
      </w:pPr>
    </w:p>
    <w:p w:rsidR="00867F02" w:rsidRPr="00AA6F52" w:rsidRDefault="00400831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ОГСЭ.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32"/>
          <w:szCs w:val="32"/>
        </w:rPr>
        <w:t>02</w:t>
      </w:r>
      <w:r w:rsidR="00867F02" w:rsidRPr="00AA6F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A1857" w:rsidRPr="00AA6F52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867F02" w:rsidRPr="00AA6F52">
        <w:rPr>
          <w:rFonts w:ascii="Times New Roman" w:hAnsi="Times New Roman" w:cs="Times New Roman"/>
          <w:b/>
          <w:bCs/>
          <w:sz w:val="32"/>
          <w:szCs w:val="32"/>
        </w:rPr>
        <w:t>История</w:t>
      </w:r>
      <w:r w:rsidR="000A1857" w:rsidRPr="00AA6F52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b/>
          <w:szCs w:val="28"/>
        </w:rPr>
      </w:pPr>
    </w:p>
    <w:p w:rsidR="00867F02" w:rsidRDefault="00867F02" w:rsidP="00516B77">
      <w:pPr>
        <w:pStyle w:val="a5"/>
        <w:numPr>
          <w:ilvl w:val="1"/>
          <w:numId w:val="2"/>
        </w:numPr>
        <w:ind w:left="0" w:firstLine="708"/>
      </w:pPr>
      <w:r>
        <w:rPr>
          <w:b/>
        </w:rPr>
        <w:t>Область применения программы</w:t>
      </w:r>
    </w:p>
    <w:p w:rsidR="004C09C7" w:rsidRPr="004C09C7" w:rsidRDefault="00867F02" w:rsidP="004C09C7">
      <w:pPr>
        <w:tabs>
          <w:tab w:val="left" w:pos="344"/>
          <w:tab w:val="left" w:pos="3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6ED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</w:t>
      </w:r>
      <w:r w:rsidR="00983EA7" w:rsidRPr="00AA66ED">
        <w:rPr>
          <w:rFonts w:ascii="Times New Roman" w:hAnsi="Times New Roman" w:cs="Times New Roman"/>
          <w:sz w:val="28"/>
          <w:szCs w:val="28"/>
        </w:rPr>
        <w:t xml:space="preserve">циальности (специальностям) СПО </w:t>
      </w:r>
      <w:r w:rsidR="004C09C7" w:rsidRPr="004C09C7">
        <w:rPr>
          <w:rFonts w:ascii="Times New Roman" w:eastAsia="Times New Roman" w:hAnsi="Times New Roman" w:cs="Times New Roman"/>
          <w:b/>
          <w:sz w:val="28"/>
          <w:szCs w:val="28"/>
        </w:rPr>
        <w:t>35.02.05 Агрономия</w:t>
      </w:r>
      <w:r w:rsidR="004C09C7" w:rsidRPr="004C09C7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1711F9FA" wp14:editId="27AF9A35">
                <wp:extent cx="9525" cy="9525"/>
                <wp:effectExtent l="0" t="0" r="0" b="0"/>
                <wp:docPr id="2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grrw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Cs/qgrrwIAALQFAAAOAAAAAAAAAAAA&#10;AAAAAC4CAABkcnMvZTJvRG9jLnhtbFBLAQItABQABgAIAAAAIQDUCNk32AAAAAE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867F02" w:rsidRPr="00AA66ED" w:rsidRDefault="00983EA7" w:rsidP="00516B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6ED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ГБПОУ «Ржевский колледж».</w:t>
      </w:r>
    </w:p>
    <w:p w:rsidR="00867F02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7F02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E749D8" w:rsidRPr="00983EA7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7027">
        <w:rPr>
          <w:rFonts w:ascii="Times New Roman" w:hAnsi="Times New Roman" w:cs="Times New Roman"/>
          <w:sz w:val="28"/>
          <w:szCs w:val="28"/>
        </w:rPr>
        <w:t xml:space="preserve">дисциплина входит в  социально-гуманитарный </w:t>
      </w:r>
      <w:r w:rsidR="00983EA7" w:rsidRPr="00983EA7">
        <w:rPr>
          <w:rFonts w:ascii="Times New Roman" w:hAnsi="Times New Roman" w:cs="Times New Roman"/>
          <w:sz w:val="28"/>
          <w:szCs w:val="28"/>
        </w:rPr>
        <w:t xml:space="preserve"> цикл</w:t>
      </w:r>
      <w:r w:rsidR="00983EA7">
        <w:rPr>
          <w:rFonts w:ascii="Times New Roman" w:hAnsi="Times New Roman" w:cs="Times New Roman"/>
          <w:sz w:val="28"/>
          <w:szCs w:val="28"/>
        </w:rPr>
        <w:t>.</w:t>
      </w:r>
    </w:p>
    <w:p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i/>
          <w:color w:val="FF0000"/>
          <w:szCs w:val="28"/>
        </w:rPr>
      </w:pPr>
    </w:p>
    <w:p w:rsidR="00AA6F52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Cs w:val="28"/>
        </w:rPr>
        <w:t xml:space="preserve">               </w:t>
      </w:r>
      <w:r w:rsidR="00867F02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  <w:r w:rsidR="00983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F02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312E" w:rsidRPr="00AA6F52">
        <w:rPr>
          <w:rFonts w:ascii="Times New Roman" w:hAnsi="Times New Roman" w:cs="Times New Roman"/>
          <w:b/>
          <w:sz w:val="28"/>
          <w:szCs w:val="28"/>
        </w:rPr>
        <w:t>Цель:</w:t>
      </w:r>
      <w:r w:rsidR="0012312E" w:rsidRPr="00AA6F52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об особенностях развития современной</w:t>
      </w:r>
      <w:r w:rsidR="004C09C7" w:rsidRPr="004C09C7">
        <w:rPr>
          <w:rFonts w:ascii="Times New Roman" w:hAnsi="Times New Roman" w:cs="Times New Roman"/>
          <w:sz w:val="28"/>
          <w:szCs w:val="28"/>
        </w:rPr>
        <w:t xml:space="preserve"> </w:t>
      </w:r>
      <w:r w:rsidR="0012312E" w:rsidRPr="00AA6F52">
        <w:rPr>
          <w:rFonts w:ascii="Times New Roman" w:hAnsi="Times New Roman" w:cs="Times New Roman"/>
          <w:sz w:val="28"/>
          <w:szCs w:val="28"/>
        </w:rPr>
        <w:t>России на основе осмысления важнейших событий и проблем российской и ми</w:t>
      </w:r>
      <w:r>
        <w:rPr>
          <w:rFonts w:ascii="Times New Roman" w:hAnsi="Times New Roman" w:cs="Times New Roman"/>
          <w:sz w:val="28"/>
          <w:szCs w:val="28"/>
        </w:rPr>
        <w:t xml:space="preserve">ровой истории во второй половине </w:t>
      </w:r>
      <w:r w:rsidR="0012312E" w:rsidRPr="00AA6F52">
        <w:rPr>
          <w:rFonts w:ascii="Times New Roman" w:hAnsi="Times New Roman" w:cs="Times New Roman"/>
          <w:sz w:val="28"/>
          <w:szCs w:val="28"/>
        </w:rPr>
        <w:t xml:space="preserve"> XX - начала XXI вв.</w:t>
      </w:r>
    </w:p>
    <w:p w:rsid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C066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C0660">
        <w:rPr>
          <w:rFonts w:ascii="Times New Roman" w:hAnsi="Times New Roman" w:cs="Times New Roman"/>
          <w:sz w:val="28"/>
          <w:szCs w:val="28"/>
        </w:rPr>
        <w:t xml:space="preserve"> - рассмотреть основные этапы развития России на протяжении последних десятилетий XX - начала XXI вв.; </w:t>
      </w:r>
    </w:p>
    <w:p w:rsid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60">
        <w:rPr>
          <w:rFonts w:ascii="Times New Roman" w:hAnsi="Times New Roman" w:cs="Times New Roman"/>
          <w:sz w:val="28"/>
          <w:szCs w:val="28"/>
        </w:rPr>
        <w:t xml:space="preserve">- показать направления взаимовлияния важнейших мировых событий и процессов на развитие современной России; </w:t>
      </w:r>
    </w:p>
    <w:p w:rsid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60">
        <w:rPr>
          <w:rFonts w:ascii="Times New Roman" w:hAnsi="Times New Roman" w:cs="Times New Roman"/>
          <w:sz w:val="28"/>
          <w:szCs w:val="28"/>
        </w:rPr>
        <w:t xml:space="preserve">- сформировать целостное представление о месте и роли современной России в мире; </w:t>
      </w:r>
    </w:p>
    <w:p w:rsidR="007C0660" w:rsidRP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60">
        <w:rPr>
          <w:rFonts w:ascii="Times New Roman" w:hAnsi="Times New Roman" w:cs="Times New Roman"/>
          <w:sz w:val="28"/>
          <w:szCs w:val="28"/>
        </w:rPr>
        <w:t>- показать целесообразность учета исторического опыта последней четверти XX века в современном социально-экономическом, политическом и культурном развитии России.</w:t>
      </w:r>
    </w:p>
    <w:p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уметь:</w:t>
      </w:r>
    </w:p>
    <w:p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выделять факторы, определившие уникальность становления духовно-нравственных</w:t>
      </w:r>
      <w:r w:rsidR="004A3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 в России;</w:t>
      </w:r>
    </w:p>
    <w:p w:rsidR="007C0660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анализировать, характеризовать, выделять причинно-следственные связи и пространственно-временные характеристики исторических событий</w:t>
      </w:r>
      <w:r w:rsidR="007C0660">
        <w:rPr>
          <w:rFonts w:ascii="Times New Roman" w:hAnsi="Times New Roman" w:cs="Times New Roman"/>
          <w:sz w:val="28"/>
          <w:szCs w:val="28"/>
        </w:rPr>
        <w:t>,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− анализировать историческую информацию, руководствуясь принципами научной объективности</w:t>
      </w:r>
      <w:r w:rsidR="007C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достоверности, с целью формирования научно обоснованного понимания прошлого и настоящего России;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защищать историческую правду, не допускать умаления подвига российского народа по</w:t>
      </w:r>
      <w:r w:rsidR="007C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 Отечества;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демонстрировать готовность противостоять фальсификациям российской истории;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демонстрировать уважительное отношение к историческому наследию и социокультурным</w:t>
      </w:r>
      <w:r w:rsidR="007C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традициям Российского государства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ключевые события, основные  даты и исторические этапы развития России до настоящего времени;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выдающихся деятелей отечественной истории, внесших значительный вклад в социально-экономическое, политическое и   культурное развитие России;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традиционные российские духовно-нравственные ценности;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роль и значение России в современном мире.</w:t>
      </w:r>
    </w:p>
    <w:p w:rsidR="00867F02" w:rsidRPr="007C0660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660">
        <w:rPr>
          <w:rFonts w:ascii="Times New Roman" w:hAnsi="Times New Roman" w:cs="Times New Roman"/>
          <w:b/>
          <w:sz w:val="28"/>
          <w:szCs w:val="28"/>
        </w:rPr>
        <w:t>Результаты освоения дисциплины: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программы дисциплины является овладение обучающимися профессиональными (ПК) и общими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EC0C07" w:rsidRDefault="00EC0C07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0"/>
        <w:gridCol w:w="8382"/>
      </w:tblGrid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A27A5E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 w:rsidR="00FB5AEB"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ОК5.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ОК8.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</w:t>
            </w:r>
            <w:proofErr w:type="spell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повыщение</w:t>
            </w:r>
            <w:proofErr w:type="spell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  <w:r>
        <w:rPr>
          <w:b/>
          <w:szCs w:val="28"/>
        </w:rPr>
        <w:tab/>
      </w:r>
    </w:p>
    <w:p w:rsidR="00867F02" w:rsidRDefault="006E5D97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1.4.Рекомендуемое к</w:t>
      </w:r>
      <w:r w:rsidR="00867F02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867F02" w:rsidRDefault="006E5D97" w:rsidP="006E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7F02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="00867F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67F02">
        <w:rPr>
          <w:rFonts w:ascii="Times New Roman" w:hAnsi="Times New Roman" w:cs="Times New Roman"/>
          <w:sz w:val="28"/>
          <w:szCs w:val="28"/>
        </w:rPr>
        <w:t xml:space="preserve"> 60 часов, в том числе:</w:t>
      </w:r>
    </w:p>
    <w:p w:rsidR="00867F02" w:rsidRDefault="00867F02" w:rsidP="006E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60 часов;</w:t>
      </w:r>
    </w:p>
    <w:p w:rsidR="00867F02" w:rsidRPr="00EC0C07" w:rsidRDefault="00516B77" w:rsidP="00EC0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spacing w:after="0"/>
        <w:rPr>
          <w:szCs w:val="28"/>
        </w:rPr>
        <w:sectPr w:rsidR="00867F02" w:rsidSect="00516B77">
          <w:footerReference w:type="default" r:id="rId12"/>
          <w:pgSz w:w="11907" w:h="16840"/>
          <w:pgMar w:top="1134" w:right="850" w:bottom="1134" w:left="1701" w:header="709" w:footer="709" w:gutter="0"/>
          <w:cols w:space="720"/>
          <w:docGrid w:linePitch="299"/>
        </w:sectPr>
      </w:pPr>
    </w:p>
    <w:p w:rsidR="00867F02" w:rsidRDefault="00867F02" w:rsidP="00EC0C07">
      <w:pPr>
        <w:pStyle w:val="1"/>
        <w:numPr>
          <w:ilvl w:val="0"/>
          <w:numId w:val="2"/>
        </w:numPr>
      </w:pPr>
      <w:bookmarkStart w:id="2" w:name="_Toc156900259"/>
      <w:r>
        <w:lastRenderedPageBreak/>
        <w:t>СТРУКТУРА И СОДЕРЖАНИЕ УЧЕБНОЙ ДИСЦИПЛИНЫ</w:t>
      </w:r>
      <w:bookmarkEnd w:id="2"/>
    </w:p>
    <w:p w:rsidR="00867F02" w:rsidRDefault="00867F02" w:rsidP="00EC0C07">
      <w:pPr>
        <w:pStyle w:val="a5"/>
        <w:jc w:val="center"/>
      </w:pPr>
    </w:p>
    <w:p w:rsidR="00867F02" w:rsidRPr="00EC0C07" w:rsidRDefault="00867F02" w:rsidP="00EC0C0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7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  <w:r w:rsidR="00EC0C0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867F02" w:rsidRPr="00EC0C07" w:rsidTr="00867F0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867F02" w:rsidRPr="00EC0C07" w:rsidTr="00867F0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учебной дисциплины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Суммарная  учебная нагрузка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Промежуточная аттестация    </w:t>
            </w:r>
            <w:r w:rsidRPr="00EC0C07">
              <w:rPr>
                <w:rFonts w:ascii="Times New Roman" w:hAnsi="Times New Roman" w:cs="Times New Roman"/>
                <w:i/>
                <w:sz w:val="28"/>
                <w:szCs w:val="28"/>
              </w:rPr>
              <w:t>в форме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дифзачет</w:t>
            </w:r>
            <w:proofErr w:type="spellEnd"/>
          </w:p>
        </w:tc>
      </w:tr>
    </w:tbl>
    <w:p w:rsidR="00867F02" w:rsidRDefault="00867F02" w:rsidP="00867F02">
      <w:pPr>
        <w:spacing w:after="0"/>
        <w:rPr>
          <w:szCs w:val="28"/>
        </w:rPr>
        <w:sectPr w:rsidR="00867F02">
          <w:pgSz w:w="11907" w:h="16840"/>
          <w:pgMar w:top="992" w:right="851" w:bottom="1134" w:left="851" w:header="709" w:footer="709" w:gutter="0"/>
          <w:cols w:space="720"/>
        </w:sect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:rsidR="00867F02" w:rsidRDefault="00867F02" w:rsidP="00867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учебной дисциплины «История России»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479"/>
        <w:gridCol w:w="8"/>
        <w:gridCol w:w="10"/>
        <w:gridCol w:w="8739"/>
        <w:gridCol w:w="2179"/>
        <w:gridCol w:w="1563"/>
      </w:tblGrid>
      <w:tr w:rsidR="00867F02" w:rsidTr="00516B77">
        <w:trPr>
          <w:trHeight w:val="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</w:tr>
      <w:tr w:rsidR="00867F02" w:rsidTr="00516B77">
        <w:trPr>
          <w:trHeight w:val="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67F02" w:rsidTr="00516B77">
        <w:trPr>
          <w:trHeight w:val="55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1945 Г. – НАЧАЛО XXI ВЕКА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63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P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Мир во второй половине XX – начале XXI в. Интересы СССР, США, Великобритании и Франции в Европе и мире после войны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P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7D5454" w:rsidRDefault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EC0C07" w:rsidRDefault="00867F02" w:rsidP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США и страны Европы во второй половине XX – начале XXI в.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C0C07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C0C07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США и страны Западной Европы во второй половине ХХ – начале XXI в. </w:t>
            </w: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 </w:t>
            </w:r>
          </w:p>
          <w:p w:rsidR="00867F02" w:rsidRPr="00EC0C07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сообщества.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 </w:t>
            </w: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США и страны Западной Европы в конце ХХ – начале XXI в. Информационная революция. Энергетический и экологический кризисы. Изменение социальной структуры стран Запада. Рост влияния средств массовой информации и политические изменения в Европе. Неоконсерватизм и неоглобализм. Страны Запада в начале </w:t>
            </w:r>
            <w:r w:rsidRPr="00EC0C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</w:t>
            </w:r>
            <w:proofErr w:type="gramStart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в. Создание Европейского союза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EC0C07" w:rsidRDefault="00867F02" w:rsidP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1.2. Страны Центральной и Восточной Европы во второй половине ХХ – начале ХХI </w:t>
            </w:r>
            <w:proofErr w:type="gramStart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EC0C07" w:rsidRP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C0C07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Социально-экономическая система Восточной Европы в середине ХХ </w:t>
            </w:r>
            <w:proofErr w:type="gramStart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F02" w:rsidRPr="00EC0C07" w:rsidRDefault="00867F02" w:rsidP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Кризисы в ряде социалистических стран. «Пражская весна» 1968 г. Ввод вой</w:t>
            </w:r>
            <w:proofErr w:type="gramStart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ск стр</w:t>
            </w:r>
            <w:proofErr w:type="gramEnd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ХХI </w:t>
            </w:r>
            <w:proofErr w:type="gramStart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Страны Азии, Африки и Латинской Америки во второй половине 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– начале XXI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7D5454" w:rsidRDefault="00867F02">
            <w:pPr>
              <w:tabs>
                <w:tab w:val="left" w:pos="405"/>
                <w:tab w:val="center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867F02" w:rsidRPr="007D5454" w:rsidRDefault="00867F02" w:rsidP="007D5454">
            <w:pPr>
              <w:tabs>
                <w:tab w:val="left" w:pos="405"/>
                <w:tab w:val="center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2.1. Страны Азии во второй половине ХХ – начале ХХI </w:t>
            </w:r>
            <w:proofErr w:type="gramStart"/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7D5454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54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Гражданская война в Китае. Война в Корее. Национально-освободительные движения в Юго-Восточной Азии.</w:t>
            </w:r>
          </w:p>
          <w:p w:rsidR="00867F02" w:rsidRPr="007D5454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</w:t>
            </w:r>
          </w:p>
          <w:p w:rsidR="00867F02" w:rsidRPr="007D5454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социализма в Китае. Мао Цзэдун. «Культурная революция» 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br/>
              <w:t>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</w:t>
            </w:r>
          </w:p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7D5454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54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Япония после Второй мировой войны.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F02" w:rsidRPr="007D5454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Корея, Тайвань, Сингапур и Гонконг. Успехи Китая. Причины экономических успехов Японии, Южной Кореи, Китая во второй половине ХХ – начале ХХI </w:t>
            </w:r>
            <w:proofErr w:type="gramStart"/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Обретение независимости странами Южной Азии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. Преобразования в независимой Индии. Индия и Пакистан. Кризис индийского общества и борьба за его преодоление. Капиталистическая модернизация Таиланда, Малайзии и Филиппин. Индонезия и Мьянма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2.2. Страны Ближнего и Среднего Востока во второй половине ХХ – начале ХХI </w:t>
            </w:r>
            <w:proofErr w:type="gramStart"/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Арабские страны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и возникновение государства Израиль.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174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Тема 2.3. Страны Тропической и Южной Африки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Освобождение государств от колониальной зависимости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. 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в., их причины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16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2.4. Страны Латинской Америки во второй половине ХХ – </w:t>
            </w: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начале XXI вв.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Страны Латинской Америки в середине ХХ в.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20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Международные отношения во второй половине ХХ – начале XXI вв.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15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3.1. Международные отношения в конце 1940-х – конце 1980-х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Гонка вооружений СССР и США, ее последствия.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Ракетно-космическое соперничество. Международные отношения в 1950-е гг.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. Хельсинский акт. Договоры ОСВ-2 и ракетный кризис. События в Афганистане и возвращение к политике холодной войны. Конец холодной войны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5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3.2. Международные отношения в 1990-е – 2024 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Расширение НАТО на Восток.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Евразийский экономический союз, Содружество Независимых Государств, Шанхайская организация сотрудничества, Ассоциация государств Юго-Восточной Азии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37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науки и культуры во второй половине ХХ – начале XXI вв.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1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4.1. Наука и культура во второй половине ХХ в.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– начале ХХI </w:t>
            </w:r>
            <w:proofErr w:type="gramStart"/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Важнейшие направления развития науки во второй половине ХХ – начале ХХI в.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Ядерная энергетика.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космоса. Развитие культуры и искусства во второй половине ХХ – начале ХХI 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, театральное искусство, музыка, архитектура,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изобразительное искусство. Олимпийское движение Глобальные проблемы современности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1 мировое сообщество в 1945-1991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дискуссия</w:t>
            </w:r>
          </w:p>
        </w:tc>
      </w:tr>
      <w:tr w:rsidR="00867F02" w:rsidTr="00516B77">
        <w:trPr>
          <w:trHeight w:val="1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C" w:rsidRDefault="00E40E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172618753"/>
          </w:p>
          <w:p w:rsidR="00867F02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1945 Г. – НАЧАЛО XXI В.</w:t>
            </w:r>
            <w:bookmarkEnd w:id="3"/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30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172905506"/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СССР в 1945-1991 гг.</w:t>
            </w:r>
            <w:bookmarkEnd w:id="4"/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8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5.1. СССР в послевоенные годы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Послевоенные годы. Влияние Победы.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Потери и демографические проблемы. Социальная адаптация фронтовиков. Репатриация. Борьба с беспризорностью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Идеология, наука, культура и спорт в послевоенные годы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      </w:r>
          </w:p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8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5.2. СССР в 1953-1964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Смерть Сталина и настроения в обществе.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Борьба за власть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в советском руководстве. Н.С. Хрущев. ХХ съезд КПСС и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 Воспитание «нового человека».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5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экономического и социального развития СССР в 1953-1964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науки и техники в 1953-1964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пространство в 1953-1964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      </w:r>
          </w:p>
          <w:p w:rsidR="00867F02" w:rsidRPr="00E40ECC" w:rsidRDefault="00867F02" w:rsidP="00516B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Перемены в повседневной жизни в 1953-1964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Новый курс советской внешней политики: от конфронтации к диалогу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. СССР и стран Запада. Гонка вооружений. СССР и мировая социалистическая система. Распад колониальной системы. СССР и страны третьего мира.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7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5.3. Политическое развитие СССР в 1964-1985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Политическое развитие СССР в 1964-1985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Итоги и значение «великого десятилетия» Н.С. Хрущева. Политический курс Л.И. Брежнева. Конституция СССР 1977 г.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социально-экономического развития СССР в 1964-1985 гг. Новые ориентиры аграрной политики: реформа 1965 г. и ее результаты. </w:t>
            </w:r>
            <w:proofErr w:type="spell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Косыгинская</w:t>
            </w:r>
            <w:proofErr w:type="spell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реформа промышленности. Рост социально-экономических проблем.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науки, образования, здравоохранения. Научные и технические приоритеты.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космическая программа. Развитие образования. Советское здравоохранение.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Повседневная жизнь советского общества в 1964-1985 гг. Общественные настроения. 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дискуссия</w:t>
            </w:r>
          </w:p>
        </w:tc>
      </w:tr>
      <w:tr w:rsidR="00867F02" w:rsidTr="00516B7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СССР в 1964-1985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СССР и мир 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1980-х гг. Нарастание кризисных явлений в СССР.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Ю.В. Андропов и начало формирования идеологии перемен. М.С. Горбачев и его окружение: курс на реформы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1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5.4. СССР в 1985-1991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 СССР в 1985-1991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P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Реформа политической системы СССР и ее итоги.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Начало изменения советской политической системы. Конституционная реформа 1988-1991 гг. I Съезд народных депутатов СССР и его значение. Становление многопартийности. Кризи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с в КПСС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и создание Коммунистической партии РСФСР.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Национальная политика и подъем национальных движений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 суверенитете РСФСР. Разработка нового союзного договора. Августовский политический кризис 1991 г. Распад СССР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2 СССР в 1945-1991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</w:t>
            </w: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010EB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9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ab/>
            </w:r>
          </w:p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172905568"/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 в 1992 – начале 2000-х гг.</w:t>
            </w:r>
            <w:bookmarkEnd w:id="5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57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323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010EB1" w:rsidRDefault="00867F02" w:rsidP="00010EB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Тема 6.1. Российская Федерация в 1990-е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экономика в условиях рынка.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Начало радикальных экономических преобразований. </w:t>
            </w:r>
            <w:proofErr w:type="spell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Ваучерная</w:t>
            </w:r>
            <w:proofErr w:type="spell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г.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г. и ее значение. Российская многопартийность и становление современного парламентаризма. Выборы Президента Российской Федерации в 1996 году. Результаты политического развития России в 1990-е гг. Отставка Президента России Б.Н. Ельцина. 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Межнациональные отношения и национальная политика.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Народы и регионы России после распада СССР. Федеративный договор. Военно-политический кризис в Чеченской Республике. </w:t>
            </w: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Повседневная жизнь. Изменения в структуре российского общества 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условиях жизни различных групп населения в 1990-е гг. Численность и доходы населения. Социальное расслоение. Досуг и туризм. </w:t>
            </w: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Российской Федерации в 1990-е гг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4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6.2. Россия в ХХI </w:t>
            </w: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Политические вызовы и новые приоритеты внутренней политики России </w:t>
            </w: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начале ХХ</w:t>
            </w: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gramEnd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вертикали власти. Противодействие террористической угрозе.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      </w: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 России в начале ХХ</w:t>
            </w: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gram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      </w: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 наука, спорт и общественная жизнь в 1990-х – начале 2020-х гг.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      </w:r>
            <w:proofErr w:type="gram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в. Развитие науки. Формирование суверенной системы образования. Средства массовой информации. Российский 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спорт. Государство и основные религиозные конфессии. Повседневная жизнь. 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в начале ХХI в. Россия в современном мире.</w:t>
            </w:r>
            <w:proofErr w:type="gram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 – 2020 гг. </w:t>
            </w: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Российской Федерации в 2018 г. Национальные цели развития страны. Конституционная реформа 2020 г. Выборы в Государственную Думу VIII созыва. 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Россия сегодня.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военная операция (далее – СВО). Отношения с Западом </w:t>
            </w:r>
            <w:proofErr w:type="gram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XXI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СВО. Противостояние с Западом. Украина – неонацистское государство. Новые регионы. СВО и российское общество. Россия – страна героев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Высокие технологии. Достижения в области искусственного интеллекта.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Энергетика. Сельское хозяйство. Освоение Арктики. Развитие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сообщений – дороги и мосты. Транспорт. Космос. Перспективы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импортозамещения</w:t>
            </w:r>
            <w:proofErr w:type="spell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технологических рывков. Развитие </w:t>
            </w:r>
            <w:proofErr w:type="gram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proofErr w:type="gramEnd"/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технологий. Роль гражданственности и патриотической позиции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молодежи в достижении Россией полного суверенитета в экономике,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культуре, науке. Значение истории для современного гражданина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</w:t>
            </w:r>
            <w:proofErr w:type="gramEnd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в 1992 – начале 2000-х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дискуссия</w:t>
            </w:r>
          </w:p>
        </w:tc>
      </w:tr>
      <w:tr w:rsidR="00867F02" w:rsidTr="00516B77">
        <w:trPr>
          <w:trHeight w:val="25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69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867F02" w:rsidRDefault="00867F02" w:rsidP="00867F02">
      <w:pPr>
        <w:spacing w:after="0"/>
        <w:rPr>
          <w:b/>
          <w:i/>
          <w:sz w:val="20"/>
          <w:szCs w:val="24"/>
        </w:rPr>
        <w:sectPr w:rsidR="00867F0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67F02" w:rsidRDefault="00867F02" w:rsidP="00867F02">
      <w:pPr>
        <w:pStyle w:val="1"/>
        <w:numPr>
          <w:ilvl w:val="0"/>
          <w:numId w:val="2"/>
        </w:numPr>
      </w:pPr>
      <w:bookmarkStart w:id="6" w:name="_Toc156900260"/>
      <w:r>
        <w:lastRenderedPageBreak/>
        <w:t>УСЛОВИЯРЕАЛИЗАЦИИПРОГРАММЫДИСЦИПЛИНЫ</w:t>
      </w:r>
      <w:bookmarkEnd w:id="6"/>
    </w:p>
    <w:p w:rsidR="00867F02" w:rsidRDefault="00867F02" w:rsidP="00EB7A54">
      <w:pPr>
        <w:pStyle w:val="a5"/>
      </w:pPr>
    </w:p>
    <w:p w:rsidR="00867F02" w:rsidRDefault="00867F02" w:rsidP="00EB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  <w:r>
        <w:rPr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Освоение программы учебной дисциплины «История »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имеется свободный доступ в Интернет во время учебного занятия и в период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 обучающихся. Помещение кабинета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удовлетворяет требованиям Санитарно-эпидемиологических привил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нормативов и  оснащено типовым оборудование, в том числе специализированной учебной мебелью и средствами обучения.</w:t>
      </w:r>
    </w:p>
    <w:p w:rsidR="00867F02" w:rsidRDefault="00867F02" w:rsidP="00EB7A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кабинете имеется мультимедийное оборудование, посредством которого участники образовательного процесса могут просматривать визуальную информацию по истории, создавать презентации, видеоматериалы, иные документы.</w:t>
      </w: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«История» входят: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rFonts w:cstheme="minorBidi"/>
          <w:bCs/>
          <w:szCs w:val="28"/>
        </w:rPr>
      </w:pPr>
      <w:r>
        <w:rPr>
          <w:bCs/>
          <w:szCs w:val="28"/>
        </w:rPr>
        <w:t>наглядные пособия (комплекты учебных таблиц, исторических карт, плакатов, портретов выдающихся исторических личностей);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bCs/>
          <w:szCs w:val="28"/>
        </w:rPr>
      </w:pPr>
      <w:r>
        <w:rPr>
          <w:bCs/>
          <w:szCs w:val="28"/>
        </w:rPr>
        <w:t>информационно-коммуникационные средства;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bCs/>
          <w:szCs w:val="28"/>
        </w:rPr>
      </w:pPr>
      <w:r>
        <w:rPr>
          <w:bCs/>
          <w:szCs w:val="28"/>
        </w:rPr>
        <w:t>экранно-звуковые пособия;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bCs/>
          <w:szCs w:val="28"/>
        </w:rPr>
      </w:pPr>
      <w:r>
        <w:rPr>
          <w:bCs/>
          <w:szCs w:val="28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bCs/>
          <w:szCs w:val="28"/>
        </w:rPr>
      </w:pPr>
      <w:r>
        <w:rPr>
          <w:bCs/>
          <w:szCs w:val="28"/>
        </w:rPr>
        <w:t>библиотечный фонд</w:t>
      </w:r>
      <w:proofErr w:type="gramStart"/>
      <w:r>
        <w:rPr>
          <w:bCs/>
          <w:szCs w:val="28"/>
        </w:rPr>
        <w:t xml:space="preserve"> .</w:t>
      </w:r>
      <w:proofErr w:type="gramEnd"/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библиотечный фонд кабинета входят учебники, учебно-методические комплекты (УМК), обеспечивающие освоение учебной дисциплины «история»,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образования.</w:t>
      </w: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Библиотечный фонд кабинета  дополнен энциклопедиями, справочниками, научной, научно-популярной и другой литературой по вопросам исторического образования.</w:t>
      </w: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процессе освоения программы учебной дисциплины «История» обучающиеся  имеют возможность доступа к электронным учебным материалам и образовательным ресурсам, имеющимся в свободном доступе в сети Интернет.</w:t>
      </w:r>
    </w:p>
    <w:p w:rsidR="00867F02" w:rsidRDefault="00867F02" w:rsidP="00867F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Cs w:val="28"/>
        </w:rPr>
      </w:pPr>
    </w:p>
    <w:p w:rsidR="00867F02" w:rsidRDefault="00867F02" w:rsidP="00867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библиотечный фонд кабинета входят учебники, учебно-методические комплекты (УМК), обеспечивающие освоение учебной дисциплины «история»,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образования.</w:t>
      </w:r>
    </w:p>
    <w:p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Библиотечный фонд кабинета  дополнен энциклопедиями, справочниками, научной, научно-популярной и другой литературой по вопросам исторического образования.</w:t>
      </w:r>
    </w:p>
    <w:p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процессе освоения программы учебной дисциплины «История» обучающиеся  имеют возможность доступа к электронным учебным материалам и образовательным ресурсам, имеющимся в свободном доступе в сети Интернет.</w:t>
      </w:r>
    </w:p>
    <w:p w:rsidR="00867F02" w:rsidRPr="00EB7A54" w:rsidRDefault="00867F02" w:rsidP="00EB7A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7A54">
        <w:rPr>
          <w:rFonts w:ascii="Times New Roman" w:hAnsi="Times New Roman" w:cs="Times New Roman"/>
          <w:b/>
          <w:sz w:val="28"/>
          <w:szCs w:val="28"/>
        </w:rPr>
        <w:t>3.2.1. Основные печатные издания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B7A54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spellStart"/>
      <w:r w:rsidRPr="00EB7A54">
        <w:rPr>
          <w:rFonts w:ascii="Times New Roman" w:eastAsia="Times New Roman" w:hAnsi="Times New Roman" w:cs="Times New Roman"/>
          <w:sz w:val="28"/>
          <w:szCs w:val="28"/>
        </w:rPr>
        <w:t>Мединский</w:t>
      </w:r>
      <w:proofErr w:type="spellEnd"/>
      <w:r w:rsidRPr="00EB7A54">
        <w:rPr>
          <w:rFonts w:ascii="Times New Roman" w:eastAsia="Times New Roman" w:hAnsi="Times New Roman" w:cs="Times New Roman"/>
          <w:sz w:val="28"/>
          <w:szCs w:val="28"/>
        </w:rPr>
        <w:t xml:space="preserve"> В.Р. </w:t>
      </w:r>
      <w:proofErr w:type="spellStart"/>
      <w:r w:rsidRPr="00EB7A54">
        <w:rPr>
          <w:rFonts w:ascii="Times New Roman" w:eastAsia="Times New Roman" w:hAnsi="Times New Roman" w:cs="Times New Roman"/>
          <w:sz w:val="28"/>
          <w:szCs w:val="28"/>
        </w:rPr>
        <w:t>Торкунов</w:t>
      </w:r>
      <w:proofErr w:type="spellEnd"/>
      <w:r w:rsidRPr="00EB7A54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</w:rPr>
        <w:t>.В.,  История России. 1945 г. – начало XXI века. М. «Академия», 2024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ahoma" w:eastAsia="Times New Roman" w:hAnsi="Tahoma" w:cs="Tahoma"/>
        </w:rPr>
      </w:pPr>
      <w:r>
        <w:rPr>
          <w:rFonts w:ascii="Times New Roman" w:eastAsia="Times New Roman" w:hAnsi="Times New Roman" w:cs="Times New Roman"/>
          <w:sz w:val="28"/>
        </w:rPr>
        <w:t xml:space="preserve"> 2. 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В.Р. </w:t>
      </w:r>
      <w:proofErr w:type="spellStart"/>
      <w:r>
        <w:rPr>
          <w:rFonts w:ascii="Times New Roman" w:eastAsia="Times New Roman" w:hAnsi="Times New Roman" w:cs="Times New Roman"/>
          <w:sz w:val="28"/>
        </w:rPr>
        <w:t>Чубарьян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А.О., Всеобщая история. 1914 г. – начало XXI века. М. «Академия», 2024</w:t>
      </w:r>
    </w:p>
    <w:p w:rsidR="00867F02" w:rsidRDefault="00867F02" w:rsidP="00EB7A54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Основные электронные издания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1.Библиотека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Руконт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http://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lib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rucont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;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для студентов колледжа –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rzcoll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rzcolluser</w:t>
      </w:r>
      <w:proofErr w:type="spellEnd"/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2.Единая коллекция цифровых образовательных ресурсов  </w:t>
      </w:r>
      <w:hyperlink r:id="rId13" w:history="1">
        <w:r>
          <w:rPr>
            <w:rStyle w:val="a3"/>
          </w:rPr>
          <w:t>http://school-collection.edu.ru/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3.Информационная система «Единое окно доступа к образовательным ресурсам» </w:t>
      </w:r>
      <w:hyperlink r:id="rId14" w:history="1">
        <w:r>
          <w:rPr>
            <w:rStyle w:val="a3"/>
          </w:rPr>
          <w:t>http://window.edu.ru/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4.Киберленинка </w:t>
      </w:r>
      <w:hyperlink r:id="rId15" w:history="1">
        <w:r>
          <w:rPr>
            <w:rStyle w:val="a3"/>
          </w:rPr>
          <w:t>http://cyberleninka.ru/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5.Министерство образования и науки Российской Федерации  </w:t>
      </w:r>
      <w:hyperlink r:id="rId16" w:history="1">
        <w:r>
          <w:rPr>
            <w:rStyle w:val="a3"/>
          </w:rPr>
          <w:t>https://minobrnauki.gov.ru/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6.Научная электронная библиотека  </w:t>
      </w:r>
      <w:hyperlink r:id="rId17" w:history="1">
        <w:r>
          <w:rPr>
            <w:rStyle w:val="a3"/>
          </w:rPr>
          <w:t>http://www.elibrary.ru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7.Российская национальная библиотека  </w:t>
      </w:r>
      <w:hyperlink r:id="rId18" w:history="1">
        <w:r>
          <w:rPr>
            <w:rStyle w:val="a3"/>
          </w:rPr>
          <w:t>https://nlr.ru/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8.Федеральный портал «Российское образование»  </w:t>
      </w:r>
      <w:hyperlink r:id="rId19" w:history="1">
        <w:r>
          <w:rPr>
            <w:rStyle w:val="a3"/>
          </w:rPr>
          <w:t>http://www.edu.ru/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9.Федеральный центр информационно-образовательных ресурсов  </w:t>
      </w:r>
      <w:hyperlink r:id="rId20" w:history="1">
        <w:r>
          <w:rPr>
            <w:rStyle w:val="a3"/>
          </w:rPr>
          <w:t>http://fcior.edu.ru/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10.ФГБНУ «Федеральный институт педагогических измерений»  </w:t>
      </w:r>
      <w:hyperlink r:id="rId21" w:history="1">
        <w:r>
          <w:rPr>
            <w:rStyle w:val="a3"/>
          </w:rPr>
          <w:t>https://fipi.ru/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11.Федеральный портал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История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 </w:t>
      </w:r>
      <w:hyperlink r:id="rId22" w:history="1">
        <w:r>
          <w:rPr>
            <w:rStyle w:val="a3"/>
          </w:rPr>
          <w:t>https://histrf.ru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12. Российское историческое общество. </w:t>
      </w:r>
      <w:hyperlink r:id="rId23" w:history="1">
        <w:r>
          <w:rPr>
            <w:rStyle w:val="a3"/>
          </w:rPr>
          <w:t>https://historyrussia.org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</w:p>
    <w:p w:rsidR="00867F02" w:rsidRDefault="00867F02" w:rsidP="00EB7A54">
      <w:pPr>
        <w:suppressAutoHyphens/>
        <w:spacing w:after="0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3.2.3. Дополнительные источники </w:t>
      </w:r>
      <w:r>
        <w:rPr>
          <w:rFonts w:ascii="Times New Roman" w:hAnsi="Times New Roman" w:cs="Times New Roman"/>
          <w:bCs/>
          <w:i/>
          <w:sz w:val="28"/>
          <w:szCs w:val="28"/>
        </w:rPr>
        <w:t>(при необходимости)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1.Касьянов В. В. История: учебное пособие / В. В. Касьянов П. С.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Самыгин, С. И. Самыгин. - 2-е изд.,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и доп. – М.: НИЦ ИНФРА-М, 2020 -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528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- (Среднее профессиональное образование).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2.Оришев А. Б. История: учебник / А.Б.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Оришев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В.Н. Тарасенко. —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Москва: РИОР: ИНФРА-М, 2021 — 276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— (Среднее профессиональное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образование).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3.Трифонова Г. А. История: учебное пособие / Трифонова Г.А, Супрунова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Е.П., Пай С.С.,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Салионов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А.Е. – М.: НИЦ ИНФРА-М, 2020 — 649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— (Среднее профессиональное образование).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4.Тропов И. А. История: учебник для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СПО / И.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А. Тропов. — СПб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Лань,</w:t>
      </w:r>
    </w:p>
    <w:p w:rsidR="00867F02" w:rsidRDefault="00867F02" w:rsidP="00867F02">
      <w:pPr>
        <w:shd w:val="clear" w:color="auto" w:fill="FFFFFF"/>
        <w:tabs>
          <w:tab w:val="left" w:pos="36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2022 — 472 с.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5.Алятина, А. Г. История: практикум для СПО / А. Г.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Алятина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Н. А.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Дегтярева. — Саратов: Профобразование, 2020 — 236 c.  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6.Беловинский, Л. В. История русской материальной культуры: учеб.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пособие / Л.В.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Беловинский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— 2-е изд.,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доп</w:t>
      </w:r>
      <w:proofErr w:type="spellEnd"/>
      <w:proofErr w:type="gramEnd"/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 7. Зуев, М. Н. История России ХХ - начала ХХ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века: учебник и практикум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среднего профессионального образования / М. Н. Зуев, С. Я.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Лавренов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—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Москва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:И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здательствоЮрайт,2020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EB7A54" w:rsidRDefault="00EB7A54" w:rsidP="00EB7A54">
      <w:pPr>
        <w:pStyle w:val="1"/>
        <w:ind w:left="720"/>
        <w:jc w:val="left"/>
      </w:pPr>
      <w:bookmarkStart w:id="7" w:name="_Toc156900261"/>
    </w:p>
    <w:p w:rsidR="00EB7A54" w:rsidRPr="00EB7A54" w:rsidRDefault="00EB7A54" w:rsidP="00EB7A54">
      <w:pPr>
        <w:rPr>
          <w:lang w:eastAsia="en-US"/>
        </w:rPr>
      </w:pPr>
    </w:p>
    <w:p w:rsidR="00867F02" w:rsidRDefault="00EB7A54" w:rsidP="007A756D">
      <w:pPr>
        <w:pStyle w:val="1"/>
        <w:ind w:left="720"/>
      </w:pPr>
      <w:r>
        <w:lastRenderedPageBreak/>
        <w:t>4.</w:t>
      </w:r>
      <w:r w:rsidR="00867F02">
        <w:t>КОНТРОЛЬИОЦЕНКАРЕЗУЛЬТАТОВ ОСВОЕНИЯДИСЦИПЛИНЫ</w:t>
      </w:r>
      <w:bookmarkEnd w:id="7"/>
    </w:p>
    <w:p w:rsidR="00867F02" w:rsidRDefault="00867F02" w:rsidP="00867F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644"/>
        <w:outlineLvl w:val="0"/>
        <w:rPr>
          <w:b/>
          <w:caps/>
          <w:sz w:val="20"/>
          <w:szCs w:val="20"/>
        </w:rPr>
      </w:pPr>
    </w:p>
    <w:p w:rsidR="00867F02" w:rsidRPr="00EB7A54" w:rsidRDefault="00867F02" w:rsidP="00867F02">
      <w:pPr>
        <w:rPr>
          <w:rFonts w:ascii="Times New Roman" w:hAnsi="Times New Roman" w:cs="Times New Roman"/>
          <w:sz w:val="28"/>
          <w:szCs w:val="28"/>
        </w:rPr>
      </w:pPr>
      <w:r w:rsidRPr="00EB7A54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EB7A54"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EB7A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B7A54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867F02" w:rsidTr="00867F0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B2270E" w:rsidRDefault="00867F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867F02" w:rsidRPr="00B2270E" w:rsidRDefault="00867F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B2270E" w:rsidRDefault="00867F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867F02" w:rsidTr="00867F0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B2270E" w:rsidRDefault="00B2270E" w:rsidP="00B22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освоения дисциплины обучающийся должен уметь: - ориентироваться в современной экономической, политической,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проблем. 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В результате освоения дисциплины обучающийся должен знать: основные направления ключевых регионов мира на рубеже XX и XXI вв.; сущность и причины локальных, региональных, межгосударственных конфликтов в конце XX - начале XXI вв.; основные процессы (интеграционные, поликультурные, миграционные и иные) политического и экономического развития ведущих регионов мира; - назначение ООН, НАТО, ЕС и др. организаций и их деятельности;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- о роли науки, культуры и религии в сохранении и укреплении национальных и государственных традиций; - содержание и </w:t>
            </w:r>
            <w:r w:rsidRPr="00B2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важнейших правовых и законодательных актов мирового и регионального значения.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контроля обучения: - письменный отчет о выполнении домашнего задания проблемного характера;</w:t>
            </w:r>
          </w:p>
          <w:p w:rsidR="00867F02" w:rsidRPr="00B2270E" w:rsidRDefault="00867F02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защита выполненного практического задания по работе с информацией, документами, литературой;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индивидуальных и групповых заданий проектного характера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защита реферативных работ по данной тематике; подготовка и защита реферативных работ об интеграционных процессах развития ведущих регионов мира;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документов о деятельности важнейших международных организаций; тестирование; - конспектирование.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 оценки результативности обучения: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накопительная система баллов, на основе которой выставляется итоговая отметка.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традиционная система отметок в баллах за каждую выполненную работу, на основе которых выставляется итоговая отметка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Методы контроля направлены на проверку умения 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- отбирать и оценивать исторические факты, </w:t>
            </w:r>
            <w:proofErr w:type="spell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процессы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proofErr w:type="spell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- выполнять условия здания на творческом уровне с представлением собственной позиции;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делать осознанный выбор способов действий из ранее известных; осуществлять коррекцию (исправление) сделанных ошибок на новом уровне предлагаемых заданий; - работать в группе и представлять как свою, так и позицию группы; проектировать собственную гражданскую позицию через проектирование исторических событий.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 результатов обучения: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роста творческой самостоятельности и навыков получения нового знания каждым обучающимся </w:t>
            </w:r>
          </w:p>
          <w:p w:rsidR="00B2270E" w:rsidRPr="00B2270E" w:rsidRDefault="00B2270E" w:rsidP="005A2E4D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формирование результата итоговой аттестации по дисциплине на основе суммы результатов текущего контроля.</w:t>
            </w:r>
          </w:p>
        </w:tc>
      </w:tr>
    </w:tbl>
    <w:p w:rsidR="00B2270E" w:rsidRDefault="00B2270E" w:rsidP="00867F02">
      <w:pPr>
        <w:widowControl w:val="0"/>
        <w:suppressAutoHyphens/>
        <w:autoSpaceDE w:val="0"/>
        <w:autoSpaceDN w:val="0"/>
        <w:adjustRightInd w:val="0"/>
        <w:spacing w:after="0"/>
        <w:rPr>
          <w:bCs/>
          <w:szCs w:val="28"/>
        </w:rPr>
      </w:pPr>
    </w:p>
    <w:p w:rsidR="00867F02" w:rsidRPr="004A1333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A1333">
        <w:rPr>
          <w:rFonts w:ascii="Times New Roman" w:hAnsi="Times New Roman" w:cs="Times New Roman"/>
          <w:bCs/>
          <w:sz w:val="28"/>
          <w:szCs w:val="28"/>
        </w:rPr>
        <w:lastRenderedPageBreak/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2318"/>
        <w:gridCol w:w="2973"/>
      </w:tblGrid>
      <w:tr w:rsidR="00867F02" w:rsidRPr="004A1333" w:rsidTr="00867F02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вербальный аналог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971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867F02" w:rsidRPr="004A1333">
              <w:rPr>
                <w:rFonts w:ascii="Times New Roman" w:hAnsi="Times New Roman" w:cs="Times New Roman"/>
                <w:sz w:val="28"/>
                <w:szCs w:val="28"/>
              </w:rPr>
              <w:t xml:space="preserve">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отлично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971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A1333">
              <w:rPr>
                <w:rFonts w:ascii="Times New Roman" w:hAnsi="Times New Roman" w:cs="Times New Roman"/>
                <w:sz w:val="28"/>
                <w:szCs w:val="28"/>
              </w:rPr>
              <w:t xml:space="preserve"> 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хорошо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971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A1333">
              <w:rPr>
                <w:rFonts w:ascii="Times New Roman" w:hAnsi="Times New Roman" w:cs="Times New Roman"/>
                <w:sz w:val="28"/>
                <w:szCs w:val="28"/>
              </w:rPr>
              <w:t xml:space="preserve"> 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удовлетворительно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4A1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9718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не удовлетворительно</w:t>
            </w:r>
          </w:p>
        </w:tc>
      </w:tr>
    </w:tbl>
    <w:p w:rsidR="00867F02" w:rsidRPr="004A1333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7F02" w:rsidRPr="004A1333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A1333">
        <w:rPr>
          <w:rFonts w:ascii="Times New Roman" w:hAnsi="Times New Roman" w:cs="Times New Roman"/>
          <w:bCs/>
          <w:sz w:val="28"/>
          <w:szCs w:val="28"/>
        </w:rPr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дисциплине.</w:t>
      </w:r>
    </w:p>
    <w:p w:rsidR="00867F02" w:rsidRPr="004A1333" w:rsidRDefault="00867F02" w:rsidP="00867F02">
      <w:pPr>
        <w:rPr>
          <w:rFonts w:ascii="Times New Roman" w:hAnsi="Times New Roman" w:cs="Times New Roman"/>
          <w:sz w:val="28"/>
          <w:szCs w:val="28"/>
        </w:rPr>
      </w:pPr>
    </w:p>
    <w:p w:rsidR="00867F02" w:rsidRPr="004A1333" w:rsidRDefault="00867F02" w:rsidP="00867F02">
      <w:pPr>
        <w:spacing w:after="0"/>
        <w:ind w:firstLine="709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</w:p>
    <w:p w:rsidR="00102222" w:rsidRDefault="00102222"/>
    <w:sectPr w:rsidR="00102222" w:rsidSect="00AB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0E" w:rsidRDefault="006D170E" w:rsidP="00EC0C07">
      <w:pPr>
        <w:spacing w:after="0" w:line="240" w:lineRule="auto"/>
      </w:pPr>
      <w:r>
        <w:separator/>
      </w:r>
    </w:p>
  </w:endnote>
  <w:endnote w:type="continuationSeparator" w:id="0">
    <w:p w:rsidR="006D170E" w:rsidRDefault="006D170E" w:rsidP="00EC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9545"/>
      <w:docPartObj>
        <w:docPartGallery w:val="Page Numbers (Bottom of Page)"/>
        <w:docPartUnique/>
      </w:docPartObj>
    </w:sdtPr>
    <w:sdtEndPr/>
    <w:sdtContent>
      <w:p w:rsidR="00A27A5E" w:rsidRDefault="0020239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83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27A5E" w:rsidRDefault="00A27A5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0E" w:rsidRDefault="006D170E" w:rsidP="00EC0C07">
      <w:pPr>
        <w:spacing w:after="0" w:line="240" w:lineRule="auto"/>
      </w:pPr>
      <w:r>
        <w:separator/>
      </w:r>
    </w:p>
  </w:footnote>
  <w:footnote w:type="continuationSeparator" w:id="0">
    <w:p w:rsidR="006D170E" w:rsidRDefault="006D170E" w:rsidP="00EC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AF9"/>
    <w:multiLevelType w:val="multilevel"/>
    <w:tmpl w:val="99F03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3" w:hanging="37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b/>
      </w:rPr>
    </w:lvl>
  </w:abstractNum>
  <w:abstractNum w:abstractNumId="1">
    <w:nsid w:val="3FE866AD"/>
    <w:multiLevelType w:val="hybridMultilevel"/>
    <w:tmpl w:val="33A0F55A"/>
    <w:lvl w:ilvl="0" w:tplc="BB6E08A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11872"/>
    <w:multiLevelType w:val="multilevel"/>
    <w:tmpl w:val="99F03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3" w:hanging="37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b/>
      </w:rPr>
    </w:lvl>
  </w:abstractNum>
  <w:abstractNum w:abstractNumId="3">
    <w:nsid w:val="6402739F"/>
    <w:multiLevelType w:val="hybridMultilevel"/>
    <w:tmpl w:val="FD6E0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02"/>
    <w:rsid w:val="00010EB1"/>
    <w:rsid w:val="00056009"/>
    <w:rsid w:val="000722B9"/>
    <w:rsid w:val="000A1857"/>
    <w:rsid w:val="00102222"/>
    <w:rsid w:val="0012312E"/>
    <w:rsid w:val="00124D31"/>
    <w:rsid w:val="001311DE"/>
    <w:rsid w:val="00184795"/>
    <w:rsid w:val="001C6CFF"/>
    <w:rsid w:val="0020239E"/>
    <w:rsid w:val="002B5CA8"/>
    <w:rsid w:val="00337D8F"/>
    <w:rsid w:val="00400831"/>
    <w:rsid w:val="004247A4"/>
    <w:rsid w:val="0044117F"/>
    <w:rsid w:val="00464B4C"/>
    <w:rsid w:val="004966B4"/>
    <w:rsid w:val="004A1333"/>
    <w:rsid w:val="004A1D6C"/>
    <w:rsid w:val="004A30D1"/>
    <w:rsid w:val="004C09C7"/>
    <w:rsid w:val="005018DA"/>
    <w:rsid w:val="00516B77"/>
    <w:rsid w:val="00535C82"/>
    <w:rsid w:val="00593C1F"/>
    <w:rsid w:val="005A2E4D"/>
    <w:rsid w:val="00605320"/>
    <w:rsid w:val="006740DE"/>
    <w:rsid w:val="006D170E"/>
    <w:rsid w:val="006E5D97"/>
    <w:rsid w:val="0070097B"/>
    <w:rsid w:val="007375C9"/>
    <w:rsid w:val="007A756D"/>
    <w:rsid w:val="007C0660"/>
    <w:rsid w:val="007D5454"/>
    <w:rsid w:val="008223D2"/>
    <w:rsid w:val="00847E60"/>
    <w:rsid w:val="00867F02"/>
    <w:rsid w:val="009718D4"/>
    <w:rsid w:val="00983EA7"/>
    <w:rsid w:val="00A27A5E"/>
    <w:rsid w:val="00A51D5C"/>
    <w:rsid w:val="00A92FC1"/>
    <w:rsid w:val="00AA66ED"/>
    <w:rsid w:val="00AA6F52"/>
    <w:rsid w:val="00AB2001"/>
    <w:rsid w:val="00B2270E"/>
    <w:rsid w:val="00C742CF"/>
    <w:rsid w:val="00CA7B03"/>
    <w:rsid w:val="00CD4ACB"/>
    <w:rsid w:val="00D01672"/>
    <w:rsid w:val="00D038CC"/>
    <w:rsid w:val="00D40D47"/>
    <w:rsid w:val="00D87027"/>
    <w:rsid w:val="00E40ECC"/>
    <w:rsid w:val="00E749D8"/>
    <w:rsid w:val="00E94215"/>
    <w:rsid w:val="00EB7A54"/>
    <w:rsid w:val="00EC0C07"/>
    <w:rsid w:val="00F551C2"/>
    <w:rsid w:val="00FB5AEB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F02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F02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867F02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67F02"/>
    <w:pPr>
      <w:spacing w:after="10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867F02"/>
    <w:rPr>
      <w:rFonts w:ascii="Times New Roman" w:eastAsiaTheme="minorHAnsi" w:hAnsi="Times New Roman" w:cs="Times New Roman"/>
      <w:sz w:val="28"/>
      <w:lang w:eastAsia="en-US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67F02"/>
    <w:pPr>
      <w:spacing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867F02"/>
    <w:pPr>
      <w:spacing w:before="240" w:line="256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F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5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C0C07"/>
  </w:style>
  <w:style w:type="paragraph" w:styleId="ac">
    <w:name w:val="footer"/>
    <w:basedOn w:val="a"/>
    <w:link w:val="ad"/>
    <w:uiPriority w:val="99"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0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F02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F02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867F02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67F02"/>
    <w:pPr>
      <w:spacing w:after="10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867F02"/>
    <w:rPr>
      <w:rFonts w:ascii="Times New Roman" w:eastAsiaTheme="minorHAnsi" w:hAnsi="Times New Roman" w:cs="Times New Roman"/>
      <w:sz w:val="28"/>
      <w:lang w:eastAsia="en-US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67F02"/>
    <w:pPr>
      <w:spacing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867F02"/>
    <w:pPr>
      <w:spacing w:before="240" w:line="256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F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5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C0C07"/>
  </w:style>
  <w:style w:type="paragraph" w:styleId="ac">
    <w:name w:val="footer"/>
    <w:basedOn w:val="a"/>
    <w:link w:val="ad"/>
    <w:uiPriority w:val="99"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3" Type="http://schemas.openxmlformats.org/officeDocument/2006/relationships/hyperlink" Target="https://www.google.com/url?q=http://school-collection.edu.ru/&amp;sa=D&amp;source=editors&amp;ust=1680684371313206&amp;usg=AOvVaw2GdTEuRHKS8VRJMUXlz1c5" TargetMode="External"/><Relationship Id="rId18" Type="http://schemas.openxmlformats.org/officeDocument/2006/relationships/hyperlink" Target="https://www.google.com/url?q=https://nlr.ru/&amp;sa=D&amp;source=editors&amp;ust=1680684371314939&amp;usg=AOvVaw0raic4TqI0UHAQFvDB21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s://fipi.ru/&amp;sa=D&amp;source=editors&amp;ust=1680684371315875&amp;usg=AOvVaw1HKaEnvQsYD9dz1cwGQO3Z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google.com/url?q=http://www.elibrary.ru&amp;sa=D&amp;source=editors&amp;ust=1680684371314630&amp;usg=AOvVaw1ClDdKNBAwKAK9rVi1UmR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minobrnauki.gov.ru/&amp;sa=D&amp;source=editors&amp;ust=1680684371314320&amp;usg=AOvVaw2TXLVeG-wBgpdVtg-i9hrj" TargetMode="External"/><Relationship Id="rId20" Type="http://schemas.openxmlformats.org/officeDocument/2006/relationships/hyperlink" Target="https://www.google.com/url?q=http://fcior.edu.ru/&amp;sa=D&amp;source=editors&amp;ust=1680684371315566&amp;usg=AOvVaw0SWq1tuHu3HEhxXw_xEa1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cyberleninka.ru/&amp;sa=D&amp;source=editors&amp;ust=1680684371313962&amp;usg=AOvVaw0ieTOXpYpg3obyW0e-hSmQ" TargetMode="External"/><Relationship Id="rId23" Type="http://schemas.openxmlformats.org/officeDocument/2006/relationships/hyperlink" Target="https://www.google.com/url?q=https://historyrussia.org&amp;sa=D&amp;source=editors&amp;ust=1680684371316479&amp;usg=AOvVaw0sscqvXDtod7TwgsavfhmX" TargetMode="External"/><Relationship Id="rId10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9" Type="http://schemas.openxmlformats.org/officeDocument/2006/relationships/hyperlink" Target="https://www.google.com/url?q=http://www.edu.ru/&amp;sa=D&amp;source=editors&amp;ust=1680684371315257&amp;usg=AOvVaw01_CDDjq_k_Na_bVMOxJ4B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4" Type="http://schemas.openxmlformats.org/officeDocument/2006/relationships/hyperlink" Target="https://www.google.com/url?q=http://window.edu.ru/&amp;sa=D&amp;source=editors&amp;ust=1680684371313632&amp;usg=AOvVaw37dEplYZl2KlCToYbHVcq-" TargetMode="External"/><Relationship Id="rId22" Type="http://schemas.openxmlformats.org/officeDocument/2006/relationships/hyperlink" Target="https://www.google.com/url?q=https://histrf.ru&amp;sa=D&amp;source=editors&amp;ust=1680684371316173&amp;usg=AOvVaw2ldmLxGX8ru6fYMC1vUq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5026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Корытова</dc:creator>
  <cp:lastModifiedBy>Orion-Office</cp:lastModifiedBy>
  <cp:revision>6</cp:revision>
  <dcterms:created xsi:type="dcterms:W3CDTF">2025-03-06T07:00:00Z</dcterms:created>
  <dcterms:modified xsi:type="dcterms:W3CDTF">2025-04-11T06:40:00Z</dcterms:modified>
</cp:coreProperties>
</file>