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1C4" w:rsidRDefault="009929C3" w:rsidP="000717CC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278832"/>
            <wp:effectExtent l="0" t="0" r="3175" b="8255"/>
            <wp:docPr id="1" name="Рисунок 1" descr="C:\Users\Orion-Office\Desktop\Новая папка\Untitled.FR121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-Office\Desktop\Новая папка\Untitled.FR121 - 000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C3" w:rsidRPr="009929C3" w:rsidRDefault="009929C3" w:rsidP="000717CC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1C4" w:rsidRPr="001D51C4" w:rsidRDefault="001D51C4" w:rsidP="000717CC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0" w:name="_GoBack"/>
    </w:p>
    <w:p w:rsidR="000717CC" w:rsidRPr="00AF0CBE" w:rsidRDefault="000717CC" w:rsidP="00D34882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0CB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0717CC" w:rsidRPr="00AF0CBE" w:rsidRDefault="000717CC" w:rsidP="00D34882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7CC" w:rsidRPr="00AF0CBE" w:rsidRDefault="003D2CD9" w:rsidP="00D34882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Паспорт </w:t>
      </w:r>
      <w:r w:rsidR="000717CC"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рабочей программы 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="000717CC"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………………………………………………………….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….………</w:t>
      </w:r>
      <w:r w:rsidR="006166A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..3</w:t>
      </w:r>
    </w:p>
    <w:p w:rsidR="000717CC" w:rsidRPr="00AF0CBE" w:rsidRDefault="000717CC" w:rsidP="00D34882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Структура и содержание 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…………………………………………………..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….………</w:t>
      </w:r>
      <w:r w:rsidR="006166A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9</w:t>
      </w:r>
    </w:p>
    <w:p w:rsidR="000717CC" w:rsidRPr="00AF0CBE" w:rsidRDefault="000717CC" w:rsidP="00D34882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Условия реализации рабочей программы 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……………………………………………………………………….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6166A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10</w:t>
      </w:r>
    </w:p>
    <w:p w:rsidR="000717CC" w:rsidRPr="00AF0CBE" w:rsidRDefault="000717CC" w:rsidP="00D34882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D34882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Pr="00AF0CBE" w:rsidRDefault="00AF0CBE" w:rsidP="00AF0CBE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" w:name="_Toc442354836"/>
      <w:r w:rsidRPr="00AF0CB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1. ПАСПОРТ РАБОЧЕЙ ПРОГРАММЫ</w:t>
      </w:r>
      <w:r w:rsidR="00583AF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ПРОИЗВОДСТВЕННОЙ ПРАКТИКИ</w:t>
      </w:r>
      <w:r w:rsidRPr="00AF0CB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bookmarkEnd w:id="1"/>
      <w:r w:rsidR="003D2CD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ПО ПМ 01 ЭКСПЛУАТАЦИЯ СЕЛЬСКОХОЗЯЙСТВЕННОЙ ТЕХНИКИ И ОБОРУДОВАНИЯ</w:t>
      </w:r>
    </w:p>
    <w:p w:rsidR="00AF0CBE" w:rsidRPr="00AF0CBE" w:rsidRDefault="00AF0CBE" w:rsidP="00AF0C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D51C4" w:rsidRPr="001D51C4" w:rsidRDefault="001D51C4" w:rsidP="001D51C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Цель и планируемые результаты освоения </w:t>
      </w:r>
      <w:r w:rsidR="005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производственной практики </w:t>
      </w:r>
      <w:r w:rsidRPr="001D5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модуля </w:t>
      </w:r>
    </w:p>
    <w:p w:rsidR="001D51C4" w:rsidRPr="001D51C4" w:rsidRDefault="001D51C4" w:rsidP="001D51C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1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профессионального модуля, обучающихся должен освоить основной вид деятельности Эксплуатация сельскохозяйственной техники и оборудования и соответствующие ему общие компетенции и профессиональные компетенции:</w:t>
      </w:r>
    </w:p>
    <w:p w:rsidR="001D51C4" w:rsidRPr="001D51C4" w:rsidRDefault="001D51C4" w:rsidP="001D51C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1C4">
        <w:rPr>
          <w:rFonts w:ascii="Times New Roman" w:eastAsia="Times New Roman" w:hAnsi="Times New Roman" w:cs="Times New Roman"/>
          <w:sz w:val="28"/>
          <w:szCs w:val="28"/>
          <w:lang w:eastAsia="ru-RU"/>
        </w:rPr>
        <w:t>1.1.1. Перечень общих компетенций</w:t>
      </w:r>
    </w:p>
    <w:p w:rsidR="0078718A" w:rsidRDefault="0078718A" w:rsidP="001D51C4">
      <w:pPr>
        <w:pStyle w:val="a3"/>
        <w:ind w:left="709"/>
        <w:jc w:val="both"/>
        <w:rPr>
          <w:rFonts w:ascii="Times New Roman" w:eastAsia="Calibri" w:hAnsi="Times New Roman" w:cs="Times New Roman"/>
          <w:sz w:val="28"/>
          <w:szCs w:val="28"/>
          <w:lang w:val="en-US"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1D51C4" w:rsidRPr="001D51C4" w:rsidTr="009134BB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rPr>
                <w:rFonts w:ascii="Calibri" w:eastAsia="Times New Roman" w:hAnsi="Calibri" w:cs="Times New Roman"/>
                <w:bCs/>
                <w:iCs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rPr>
                <w:rFonts w:ascii="Calibri" w:eastAsia="Times New Roman" w:hAnsi="Calibri" w:cs="Times New Roman"/>
                <w:iCs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Calibri" w:eastAsia="Times New Roman" w:hAnsi="Calibri" w:cs="Times New Roman"/>
                <w:bCs/>
                <w:i/>
                <w:iCs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Calibri" w:eastAsia="Times New Roman" w:hAnsi="Calibri" w:cs="Times New Roman"/>
                <w:bCs/>
                <w:i/>
                <w:iCs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1D51C4" w:rsidRPr="001D51C4" w:rsidTr="009134BB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1D51C4" w:rsidRPr="00583AF7" w:rsidRDefault="001D51C4" w:rsidP="001D51C4">
      <w:pPr>
        <w:pStyle w:val="a3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p w:rsidR="001D51C4" w:rsidRPr="001D51C4" w:rsidRDefault="001D51C4" w:rsidP="001D51C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1.1.2. Перечень профессиональных компетенций</w:t>
      </w:r>
      <w:r w:rsidRPr="001D5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1D51C4" w:rsidRPr="001D51C4" w:rsidTr="009134BB">
        <w:trPr>
          <w:trHeight w:val="606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 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Эксплуатация сельскохозяйственной техники и оборудования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приемку, монтаж, сборку и обкатку новой сельскохозяйственной техники, оформлять соответствующие документы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техническое обслуживание сельскохозяйственной техники при эксплуатации, хранении и в особых условиях эксплуатации, в том числе сезонное техническое обслуживание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настройку и регулировку почвообрабатывающих, посевных, посадочных и уборочных машин, а также машин для внесения удобрений, средств защиты растений и ухода за сельскохозяйственными культурами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настройку и регулировку машин и оборудования для обслуживания животноводческих ферм, комплексов и птицефабрик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настройку и регулировку рабочего и вспомогательного оборудования тракторов и автомобилей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оперативное планирование работ по подготовке и эксплуатации сельскохозяйственной техники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подбор сельскохозяйственной техники и оборудования для выполнения технологических операций, обосновывать режимы работы, способы движения сельскохозяйственных машин по полю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1.8.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выдачу заданий по агрегатированию трактора и сельскохозяйственных машин, настройке агрегатов и самоходных машин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1.9.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контроль выполнения ежесменного технического обслуживания сельскохозяйственной техники, правильности агрегатирования и настройки машинно-тракторных агрегатов и самоходных машин, оборудования на заданные параметры работы, а также оперативный контроль качества выполнения механизированных операций</w:t>
            </w:r>
          </w:p>
        </w:tc>
      </w:tr>
      <w:tr w:rsidR="001D51C4" w:rsidRPr="001D51C4" w:rsidTr="009134B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1.10.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C4" w:rsidRPr="001D51C4" w:rsidRDefault="001D51C4" w:rsidP="001D51C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оформление первичной документации по подготовке к эксплуатации и эксплуатации сельскохозяйственной техники и оборудования, готовить предложения по повышению эффективности ее использования в организации</w:t>
            </w:r>
          </w:p>
        </w:tc>
      </w:tr>
    </w:tbl>
    <w:p w:rsidR="001D51C4" w:rsidRPr="00583AF7" w:rsidRDefault="001D51C4" w:rsidP="001D51C4">
      <w:pPr>
        <w:pStyle w:val="a3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p w:rsidR="001D51C4" w:rsidRPr="001D51C4" w:rsidRDefault="001D51C4" w:rsidP="001D51C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1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1.1.3. В результате освоения профессионального модуля обучающийся должен:</w:t>
      </w:r>
    </w:p>
    <w:p w:rsidR="001D51C4" w:rsidRPr="00583AF7" w:rsidRDefault="001D51C4" w:rsidP="001D51C4">
      <w:pPr>
        <w:pStyle w:val="a3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088"/>
      </w:tblGrid>
      <w:tr w:rsidR="001D51C4" w:rsidRPr="001D51C4" w:rsidTr="009134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разборочно-сборочных работ сельскохозяйственных машин и механизмов.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регулировочных работ при настройке машин на режимы работы.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Выявления неисправностей и устранения их.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Проведения технического обслуживания тракторов, автомобилей, сельскохозяйственных машин и оборудования.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 технического состояния отдельных узлов и деталей машин.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разборочно-сборочных, дефектовочно-комплектовочных работ, обкатки агрегатов и машин.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 и анализа производственных показателей машинно-тракторного парка.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 в управлении трудовым коллективом.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документации установленного образца.</w:t>
            </w:r>
          </w:p>
        </w:tc>
      </w:tr>
      <w:tr w:rsidR="001D51C4" w:rsidRPr="001D51C4" w:rsidTr="009134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чертежи узлов и деталей сельскохозяйственной техники. 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Пользоваться инструментами и оборудованием, необходимыми для выполнения работ по вводу в эксплуатацию новой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проверку работоспособности и настройку инструмента, оборудования,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составные части изделия в рабочее положение в различных режимах работы.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Агрегатировать вводимую в эксплуатацию технику с энергетическими средствами.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Управлять вводимой в эксплуатацию сельскохозяйственной техникой в соответствии с инструкциями по ее эксплуатации.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средства индивидуальной защиты при проведении работ по вводу сельскохозяйственной техники в эксплуатацию.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Подбирать инструмент, оборудование, включая</w:t>
            </w:r>
            <w:r w:rsidRPr="001D51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специальные средства диагностики, расходные материалы, необходимые для проведения технического обслуживания сельскохозяйственной техники, с учетом ее вида и вида технического обслуживания.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Выбирать горюче-смазочные материалы и специальные жидкости в соответствии с химмотологической картой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при внешнем осмотре техническое состояние сельскохозяйственной техники, наличие внешних повреждений, неисправностей, износ деталей и узлов.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Проводить проверку уровней, доведение до номинальных уровней, замену масла, охлаждающих, рабочих и технологических жидкостей при различных видах технического обслуживания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работоспособность систем, механизмов и узлов сельскохозяйственной техники с использованием контрольно-диагностического оборудования.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остаточный ресурс сельскохозяйственной техники при проведении технического диагностирования с использованием специального оборудования.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Пользоваться специальным оборудованием при определении технического состояния сельскохозяйственной техники в соответствии с инструкциями по его эксплуатации.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по итогам диагностирования перечень регулировочных и ремонтных работ, обеспечивающих исправное и работоспособное состояние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при проведении технического обслуживания работы, в том числе регулировочные, крепежные, смазочные, обеспечивающие исправное и работоспособное состояние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Устранять при проведении технического обслуживания выявленные отказы и мелкие неисправности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Управлять обслуживаемой сельскохозяйственной техникой в соответствии с инструкциями по ее эксплуатации.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Проводить техническое обслуживание сельскохозяйственной </w:t>
            </w: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техники с соблюдением требований охраны окружающей среды.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Пользоваться спецодеждой, применять средства индивидуальной защиты при проведении технического обслуживания сельскохозяйственной техники.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виды и объемы работ по подготовке и эксплуатации сельскохозяйственной техники исходя из технологических карт на производство сельскохозяйственной продукции.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планы-графики выполнения механизированных операций в сельском хозяйстве.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выбор, обоснование, расчет состава машинно-тракторных агрегатов при их комплектовании.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задания для работников с указанием характеристик машинно-тракторного агрегата, объемов, сроков и требований к качеству выполнения механизированных работ.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информационными технологиями при оценке объема и качества механизированных работ, выполняемых работниками.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оперативное взаимодействие с работниками с использованием цифровых технологий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причины отклонения качества и объемов выполнения механизированных работ от планов и требований технологических карт.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меры по устранению отклонения качества и объемов выполнения механизированных работ от планов и требований технологических карт.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в информационно-телекоммуникационной сети "Интернет" данных о способах повышения эффективности использования сельскохозяйственной техники и анализировать полученную информацию.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D51C4" w:rsidRPr="001D51C4" w:rsidTr="009134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 технической документации, поставляемой с сельскохозяйственной техникой, и требования к документации.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Единую систему конструкторской документации.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типы сельскохозяйственной техники, области ее применения.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расконсервации новой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Технические характеристики, конструктивные особенности, назначение, режимы работы и правила эксплуатации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эксплуатации специального оборудования, инструментов при вводе сельскохозяйственной техники в эксплуатацию.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выполнения работ по монтажу и сборке новой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Назначение и порядок использования расходных, горюче-смазочных материалов и специальных жидкостей при вводе сельскохозяйственной техники в эксплуатацию.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пуска (апробирования), регулирования, комплексного апробирования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Нормативно-техническую документацию по эксплуатации сельскохозяйственной техники.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обкатки новой сельскохозяйственной техники, вводимой </w:t>
            </w: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 эксплуатацию.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Нормативно-техническую документацию по техническому обслуживанию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Виды технического обслуживания сельскохозяйственных машин и оборудования.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проведения технического обслуживания при эксплуатационной обкатке (подготовке, проведении и окончании) сельскохозяйственной техники.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проведения ежесменного технического обслуживания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проведения технического обслуживания сельскохозяйственной техники при ее эксплуатации и хранении.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проведения технического обслуживания сельскохозяйственной техники в особых условиях эксплуатации.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проведения технического обслуживания сельскохозяйственной техники перед началом сезона работы (для машин сезонного использования).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проведения сезонного технического обслуживания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Виды и методы диагностирования технического состояния сельскохозяйственной техники.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виды неисправностей сельскохозяйственной техники, их признаки, способы устранения.</w:t>
            </w:r>
          </w:p>
          <w:p w:rsidR="001D51C4" w:rsidRPr="001D51C4" w:rsidRDefault="001D51C4" w:rsidP="001D51C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Специальное оборудование, инструменты, используемые при проведении технического обслуживания сельскохозяйственной техники, и правила их эксплуатации.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и качественный состав сельскохозяйственной техники в организации.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Механизированные технологии производства сельскохозяйственной продукции.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Агротехнические и зоотехнические требования, предъявляемые к механизированным работам в сельском хозяйстве.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агрегатированию тракторов с прицепными, навесными сельскохозяйственными машинами и орудиями.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настройки и регулировки сельскохозяйственных машин и оборудования на заданные технологическими картами параметры работы.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показателей, по которым оценивается качество выполнения механизированных работ в сельском хозяйстве.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 и оборудования.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оценки (в том числе с использованием цифровых технологий) качества и объема выполненных механизированных работ в сельскохозяйственном производстве.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оформления документов по техническому обслуживанию сельскохозяйственной техники.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ведения первичной документации по учету объема выполненных механизированных работ.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подготовки и формы отчетных документов о выполнении механизированных операций в сельском хозяйстве.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Требования охраны труда в объеме, необходимом для выполнения </w:t>
            </w:r>
            <w:r w:rsidRPr="001D5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трудовых обязанностей.</w:t>
            </w:r>
          </w:p>
          <w:p w:rsidR="001D51C4" w:rsidRPr="001D51C4" w:rsidRDefault="001D51C4" w:rsidP="001D51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1C4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охраны окружающей среды при техническом обслуживании сельскохозяйственной техники.</w:t>
            </w:r>
          </w:p>
          <w:p w:rsidR="001D51C4" w:rsidRPr="001D51C4" w:rsidRDefault="001D51C4" w:rsidP="001D5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D51C4" w:rsidRPr="001D51C4" w:rsidRDefault="001D51C4" w:rsidP="001D51C4">
      <w:pPr>
        <w:pStyle w:val="a3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1.2  Контроль и оценка результатов освоения 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экзамен</w:t>
      </w:r>
    </w:p>
    <w:p w:rsidR="0078718A" w:rsidRP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1.3   Количество часов по учебному плану 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практики:  1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44</w:t>
      </w: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часа.</w:t>
      </w: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P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Pr="00583AF7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:rsidR="001D51C4" w:rsidRPr="00583AF7" w:rsidRDefault="001D51C4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D51C4" w:rsidRPr="00583AF7" w:rsidRDefault="001D51C4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D51C4" w:rsidRPr="00583AF7" w:rsidRDefault="001D51C4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D51C4" w:rsidRPr="00583AF7" w:rsidRDefault="001D51C4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717CC" w:rsidRDefault="001D51C4" w:rsidP="0078718A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2"/>
      <w:r w:rsidRPr="001D51C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</w:t>
      </w:r>
      <w:r w:rsidR="000717CC"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 Структура и содержание учебной практики.</w:t>
      </w:r>
      <w:bookmarkEnd w:id="2"/>
    </w:p>
    <w:p w:rsidR="0078718A" w:rsidRPr="00AF0CBE" w:rsidRDefault="0078718A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957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655"/>
        <w:gridCol w:w="1206"/>
      </w:tblGrid>
      <w:tr w:rsidR="000717CC" w:rsidRPr="001D51C4" w:rsidTr="00D34882">
        <w:trPr>
          <w:trHeight w:hRule="exact" w:val="6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Виды работ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Кол-во</w:t>
            </w:r>
          </w:p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Часов</w:t>
            </w:r>
          </w:p>
        </w:tc>
      </w:tr>
      <w:tr w:rsidR="00D34882" w:rsidRPr="001D51C4" w:rsidTr="00D34882">
        <w:trPr>
          <w:trHeight w:hRule="exact" w:val="5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adjustRightInd w:val="0"/>
              <w:spacing w:before="0" w:after="0"/>
              <w:ind w:left="148"/>
              <w:rPr>
                <w:rFonts w:eastAsia="Arial Unicode MS"/>
              </w:rPr>
            </w:pPr>
            <w:r w:rsidRPr="00D34882">
              <w:rPr>
                <w:rFonts w:eastAsia="Arial Unicode MS"/>
                <w:lang w:val="ru-RU" w:eastAsia="ru-RU"/>
              </w:rPr>
              <w:t>Монтаж и регулировка работы трансмиссий тракторов и автомобилей, ходовой части тракторов и автомобилей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5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adjustRightInd w:val="0"/>
              <w:spacing w:before="0" w:after="0"/>
              <w:ind w:left="148"/>
              <w:rPr>
                <w:rFonts w:eastAsia="Arial Unicode MS"/>
              </w:rPr>
            </w:pPr>
            <w:r w:rsidRPr="00D34882">
              <w:rPr>
                <w:rFonts w:eastAsia="Arial Unicode MS"/>
                <w:lang w:val="ru-RU" w:eastAsia="ru-RU"/>
              </w:rPr>
              <w:t xml:space="preserve">Монтаж и регулировка работы механизма управления гусеничного трактора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adjustRightInd w:val="0"/>
              <w:spacing w:before="0" w:after="0"/>
              <w:ind w:left="148"/>
              <w:rPr>
                <w:rFonts w:eastAsia="Arial Unicode MS"/>
              </w:rPr>
            </w:pPr>
            <w:r w:rsidRPr="00D34882">
              <w:rPr>
                <w:rFonts w:eastAsia="Arial Unicode MS"/>
                <w:lang w:val="ru-RU" w:eastAsia="ru-RU"/>
              </w:rPr>
              <w:t>Монтаж и регулировка работы рулевого управления тракторов и автомобилей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</w:tr>
      <w:tr w:rsidR="00D34882" w:rsidRPr="001D51C4" w:rsidTr="00D34882">
        <w:trPr>
          <w:trHeight w:hRule="exact" w:val="5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adjustRightInd w:val="0"/>
              <w:spacing w:before="0" w:after="0"/>
              <w:ind w:left="148"/>
              <w:rPr>
                <w:rFonts w:eastAsia="Arial Unicode MS"/>
              </w:rPr>
            </w:pPr>
            <w:r w:rsidRPr="00D34882">
              <w:rPr>
                <w:rFonts w:eastAsia="Arial Unicode MS"/>
                <w:lang w:val="ru-RU" w:eastAsia="ru-RU"/>
              </w:rPr>
              <w:t>Монтаж и регулировка работы гидравлических систем тракторов и автомобилей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D348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adjustRightInd w:val="0"/>
              <w:spacing w:before="0" w:after="0"/>
              <w:ind w:left="148"/>
              <w:rPr>
                <w:rFonts w:eastAsia="Arial Unicode MS"/>
              </w:rPr>
            </w:pPr>
            <w:r w:rsidRPr="00D34882">
              <w:rPr>
                <w:rFonts w:eastAsia="Arial Unicode MS"/>
                <w:lang w:val="ru-RU" w:eastAsia="ru-RU"/>
              </w:rPr>
              <w:t>Монтаж и регулировка работы тормозных систем тракторов и автомобилей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  <w:rPr>
                <w:rFonts w:eastAsia="Arial Unicode MS"/>
              </w:rPr>
            </w:pPr>
            <w:r w:rsidRPr="00D34882">
              <w:rPr>
                <w:rFonts w:eastAsia="Arial Unicode MS"/>
                <w:lang w:val="ru-RU" w:eastAsia="ru-RU"/>
              </w:rPr>
              <w:t>Монтаж и регулировка работы системы электрического оборудования тракторов и автомобилей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5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  <w:rPr>
                <w:lang w:val="ru-RU"/>
              </w:rPr>
            </w:pPr>
            <w:r w:rsidRPr="00D34882">
              <w:rPr>
                <w:lang w:val="ru-RU" w:eastAsia="ru-RU"/>
              </w:rPr>
              <w:t xml:space="preserve">Подготовка сельскохозяйственных машин к проведению полевых работ. Настойка на оптимальные режимы работы. 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1D51C4">
        <w:trPr>
          <w:trHeight w:hRule="exact"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8.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  <w:rPr>
                <w:lang w:val="ru-RU"/>
              </w:rPr>
            </w:pPr>
            <w:r w:rsidRPr="00D34882">
              <w:rPr>
                <w:lang w:val="ru-RU" w:eastAsia="ru-RU"/>
              </w:rPr>
              <w:t xml:space="preserve">Участие в выполнении полевых работ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</w:tr>
      <w:tr w:rsidR="00D34882" w:rsidRPr="001D51C4" w:rsidTr="00D34882">
        <w:trPr>
          <w:trHeight w:hRule="exact"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9.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  <w:rPr>
                <w:lang w:val="ru-RU"/>
              </w:rPr>
            </w:pPr>
            <w:r w:rsidRPr="00D34882">
              <w:rPr>
                <w:lang w:val="ru-RU" w:eastAsia="ru-RU"/>
              </w:rPr>
              <w:t xml:space="preserve">Подготовка техники к длительной консервации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eastAsia="Calibri" w:hAnsi="Times New Roman" w:cs="Times New Roman"/>
                <w:b/>
                <w:color w:val="000000"/>
                <w:spacing w:val="50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  <w:r w:rsidRPr="001D51C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</w:pPr>
            <w:r w:rsidRPr="00D34882">
              <w:rPr>
                <w:lang w:val="ru-RU" w:eastAsia="ru-RU"/>
              </w:rPr>
              <w:t>Расконсервация техники после длительного хранения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2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</w:pPr>
            <w:r w:rsidRPr="00D34882">
              <w:rPr>
                <w:lang w:eastAsia="ru-RU"/>
              </w:rPr>
              <w:t>Участие в комплектовании МТА в производственных условиях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D34882">
        <w:trPr>
          <w:trHeight w:hRule="exact"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  <w:rPr>
                <w:lang w:val="en-US"/>
              </w:rPr>
            </w:pPr>
            <w:r w:rsidRPr="00D34882">
              <w:rPr>
                <w:lang w:val="en-US" w:eastAsia="ru-RU"/>
              </w:rPr>
              <w:t>Оценка эффективности работы МТА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1D51C4">
        <w:trPr>
          <w:trHeight w:hRule="exact" w:val="5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pStyle w:val="a8"/>
              <w:widowControl w:val="0"/>
              <w:autoSpaceDE w:val="0"/>
              <w:autoSpaceDN w:val="0"/>
              <w:spacing w:before="0" w:after="0"/>
              <w:ind w:left="148"/>
            </w:pPr>
            <w:r w:rsidRPr="00D34882">
              <w:rPr>
                <w:lang w:eastAsia="ru-RU"/>
              </w:rPr>
              <w:t>Разработка предложений по повышению эффективности работы МТА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D34882" w:rsidRPr="001D51C4" w:rsidTr="001D51C4">
        <w:trPr>
          <w:trHeight w:hRule="exact"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882" w:rsidRPr="00D34882" w:rsidRDefault="00D34882" w:rsidP="00D34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8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Практическая работа на МТА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882" w:rsidRPr="001D51C4" w:rsidRDefault="00D34882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0717CC" w:rsidRPr="001D51C4" w:rsidTr="001D51C4">
        <w:trPr>
          <w:trHeight w:hRule="exact" w:val="3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17CC" w:rsidRPr="001D51C4" w:rsidRDefault="000717CC" w:rsidP="0078718A">
            <w:pPr>
              <w:pStyle w:val="a3"/>
              <w:ind w:firstLine="117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17CC" w:rsidRPr="001D51C4" w:rsidRDefault="000717CC" w:rsidP="0078718A">
            <w:pPr>
              <w:pStyle w:val="a3"/>
              <w:ind w:firstLine="1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Итого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7CC" w:rsidRPr="001D51C4" w:rsidRDefault="000717CC" w:rsidP="00D34882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  <w:r w:rsidR="00D34882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44</w:t>
            </w: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 xml:space="preserve"> час.</w:t>
            </w:r>
          </w:p>
        </w:tc>
      </w:tr>
    </w:tbl>
    <w:p w:rsidR="0078718A" w:rsidRDefault="0078718A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3"/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bookmarkEnd w:id="3"/>
    <w:p w:rsidR="006166A9" w:rsidRPr="006166A9" w:rsidRDefault="006166A9" w:rsidP="006166A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 УСЛОВИЯ РЕАЛИЗАЦИИ </w:t>
      </w:r>
      <w:r w:rsidR="00D348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ПРОИЗВОДСТВЕННОЙ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</w:t>
      </w: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ПРОФЕССИОНАЛЬНОГО МОДУЛЯ</w:t>
      </w:r>
    </w:p>
    <w:p w:rsidR="006166A9" w:rsidRPr="006166A9" w:rsidRDefault="006166A9" w:rsidP="006166A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66A9" w:rsidRPr="006166A9" w:rsidRDefault="006166A9" w:rsidP="006166A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3.1. Для реализации программы </w:t>
      </w:r>
      <w:r w:rsidR="00D348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производственной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</w:t>
      </w: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рофессионального модуля должны быть предусмотрены следующие специальные помещения:</w:t>
      </w:r>
    </w:p>
    <w:p w:rsidR="006166A9" w:rsidRPr="006166A9" w:rsidRDefault="006166A9" w:rsidP="006166A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 w:rsidRPr="006166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социально-экономических дисциплин</w:t>
      </w:r>
      <w:r w:rsidRPr="006166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оснащенный оборудованием: </w:t>
      </w:r>
      <w:r w:rsidRPr="006166A9">
        <w:rPr>
          <w:rFonts w:ascii="Times New Roman" w:eastAsia="Calibri" w:hAnsi="Times New Roman" w:cs="Times New Roman"/>
          <w:bCs/>
          <w:sz w:val="24"/>
          <w:szCs w:val="24"/>
        </w:rPr>
        <w:t>посадочные места по количеству обучающихся, рабочее место преподавателя, плакаты по темам занятий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6166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Calibri" w:hAnsi="Times New Roman" w:cs="Times New Roman"/>
          <w:sz w:val="24"/>
          <w:szCs w:val="24"/>
        </w:rPr>
        <w:t>т</w:t>
      </w:r>
      <w:r w:rsidRPr="006166A9">
        <w:rPr>
          <w:rFonts w:ascii="Times New Roman" w:eastAsia="Calibri" w:hAnsi="Times New Roman" w:cs="Times New Roman"/>
          <w:bCs/>
          <w:sz w:val="24"/>
          <w:szCs w:val="24"/>
        </w:rPr>
        <w:t>ехнические средства обучения: мультимедийный комплекс (проектор, проекционный экран, ноутбук или интерактивная доска)</w:t>
      </w:r>
      <w:r w:rsidRPr="006166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66A9" w:rsidRPr="006166A9" w:rsidRDefault="006166A9" w:rsidP="006166A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Лаборатории: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«Тракторов и автомобилей», «Сельскохозяйственных и мелиоративных машин», «Эксплуатации машинно-тракторного парка», «Технологии и механизации производства продукции растениеводства», «Технологии и механизации производства продукции животноводства, оснащенные в соответствии с п. 6.1.2.3. Примерной рабочей программы по специальности 35.02.16 Эксплуатация и ремонт сельскохозяйственной техники и оборудования.</w:t>
      </w:r>
    </w:p>
    <w:p w:rsidR="006166A9" w:rsidRPr="006166A9" w:rsidRDefault="006166A9" w:rsidP="006166A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Мастерские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«Слесарная мастерская», «Сварочная мастерская»,</w:t>
      </w:r>
      <w:r w:rsidRPr="006166A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оснащенные в соответствии с п. 6.1.2.4. Примерной рабочей программы по данной специальности.</w:t>
      </w:r>
    </w:p>
    <w:p w:rsidR="006166A9" w:rsidRPr="006166A9" w:rsidRDefault="006166A9" w:rsidP="006166A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Оснащенные базы практики, в соответствии с п 6.1.2.5 примерной рабочей программы по специальности 35.02.16 Эксплуатация и ремонт сельскохозяйственной техники и оборудования.  </w:t>
      </w:r>
    </w:p>
    <w:p w:rsidR="006166A9" w:rsidRPr="006166A9" w:rsidRDefault="006166A9" w:rsidP="006166A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166A9" w:rsidRPr="006166A9" w:rsidRDefault="006166A9" w:rsidP="006166A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6166A9" w:rsidRPr="006166A9" w:rsidRDefault="006166A9" w:rsidP="006166A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п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ечатные и/или электронные образовательные и информационные ресурсы для использования в образовательном процессе. При формировании </w:t>
      </w: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изданиями.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6A9" w:rsidRPr="006166A9" w:rsidRDefault="006166A9" w:rsidP="006166A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6166A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3.2.1. </w:t>
      </w:r>
      <w:r w:rsidRPr="006166A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Основные печатные</w:t>
      </w:r>
      <w:r w:rsidRPr="006166A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издания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16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Почвообрабатывающие машины: устройство, подготовка к работе и эксплуатация: учебное пособие для СПО / В. Е. Бердышев, А. Р. Валиев, А. В. Дмитриев [и др.]. — Саратов: Профобразование, 2022. — 300 c. — ISBN 978-5-4488-1481-5</w:t>
      </w:r>
      <w:r w:rsidRPr="00616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Машины для посева: устройство, подготовка к работе и эксплуатация: учебное пособие для СПО / В. Е. Бердышев, А. Р. Валиев, Б. Г. Зиганшин [и др.]. — Саратов: Профобразование, 2022. — 250 c. — ISBN 978-5-4488-1482-2. </w:t>
      </w:r>
    </w:p>
    <w:p w:rsidR="006166A9" w:rsidRPr="006166A9" w:rsidRDefault="006166A9" w:rsidP="006166A9">
      <w:pPr>
        <w:tabs>
          <w:tab w:val="left" w:pos="3717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166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 Машины для заготовки кормов: регулировка, настройка и эксплуатация: учебное пособие / Б. Г. Зиганшин, А. В. Дмитриев, А. Р. Валиев, С. М. Яхин. — 3-е изд., стер. — Санкт-Петербург: Лань, 2021. — 200 с. — ISBN 978-5-8114-2171-8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166A9">
        <w:rPr>
          <w:rFonts w:ascii="Calibri" w:eastAsia="Times New Roman" w:hAnsi="Calibri" w:cs="Times New Roman"/>
          <w:lang w:eastAsia="ru-RU"/>
        </w:rPr>
        <w:t xml:space="preserve"> </w:t>
      </w:r>
      <w:hyperlink r:id="rId8" w:history="1">
        <w:r w:rsidRPr="006166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Тракторы: Устройство и техническое обслуживание</w:t>
        </w:r>
      </w:hyperlink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учебное пособие для СПО /      Г.И.  </w:t>
      </w:r>
      <w:hyperlink r:id="rId9" w:history="1">
        <w:r w:rsidRPr="006166A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Гладов</w:t>
        </w:r>
      </w:hyperlink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А.М. Петренко.– Москва: Академия, 2019. – 256 с. - </w:t>
      </w:r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ISBN издания: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978-5-4468-5948-1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Современные зерноуборочные комбайны: учебное пособие / Е. В. Труфляк, Е. И. Трубилин. — Санкт-Петербург: Лань, 2020. — 320 с. — ISBN 978-5-8114-5640-6</w:t>
      </w:r>
      <w:r w:rsidRPr="006166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lang w:eastAsia="ru-RU"/>
        </w:rPr>
      </w:pP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</w:t>
      </w:r>
      <w:hyperlink r:id="rId10" w:history="1">
        <w:r w:rsidRPr="006166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Эксплуатация и техническое обслуживание сельскохозяйственных машин и оборудования</w:t>
        </w:r>
      </w:hyperlink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учебное пособие для СПО / А.Ф. </w:t>
      </w:r>
      <w:hyperlink r:id="rId11" w:history="1">
        <w:r w:rsidRPr="006166A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Синельников.</w:t>
        </w:r>
      </w:hyperlink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Москва: Академия, 2020. – 336 с. -</w:t>
      </w:r>
      <w:r w:rsidRPr="006166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ISBN издания: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978-5-4468-8863-4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Технологии механизированных работ в животноводстве: учебное пособие для СПО/ А. И. Купреенко, Х. М. Исаев. - Москва: Академия, 2018. – 240 с. - ISBN издания: 978-5-4468-6948-0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Назначение и общее устройство тракторов, автомобилей и сельскохозяйственных машин, и механизмов:</w:t>
      </w:r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учебное пособие для СПО/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Нерсесян. – Москва: Академия, 2019. – 288 с. – ISBN издания: 978-5-4468-8477-3</w:t>
      </w:r>
    </w:p>
    <w:p w:rsidR="006166A9" w:rsidRPr="006166A9" w:rsidRDefault="006166A9" w:rsidP="006166A9">
      <w:pPr>
        <w:tabs>
          <w:tab w:val="left" w:pos="3717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166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9. Технические средства для раздачи кормов на фермах крупного рогатого скота: учебное пособие / А. Р. Валиев, Ю. Х. Шогенов, Б. Г. Зиганшин [и др.]; под редакцией Д. И. Файзрахманова. — Санкт-Петербург: Лань, 2020. — 188 с. — ISBN 978-5-8114-5523-2</w:t>
      </w:r>
    </w:p>
    <w:p w:rsidR="006166A9" w:rsidRPr="006166A9" w:rsidRDefault="006166A9" w:rsidP="006166A9">
      <w:pPr>
        <w:tabs>
          <w:tab w:val="left" w:pos="3717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166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10. Современное оборудование для доения коров: учебное пособие / А. Р. Валиев, Ю. А. Иванов, Б. Г. Зиганшин [и др.]; под редакцией Д. И. Файзрахманова. — Санкт-Петербург: Лань, 2020. — 232 с. — ISBN 978-5-8114-5524-9</w:t>
      </w:r>
    </w:p>
    <w:p w:rsidR="006166A9" w:rsidRPr="006166A9" w:rsidRDefault="006166A9" w:rsidP="006166A9">
      <w:pPr>
        <w:tabs>
          <w:tab w:val="left" w:pos="3717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166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11. Подготовка тракторов и сельскохозяйственных машин и механизмов к работе: учебник для СПО / В.И. Нерсесян. –</w:t>
      </w:r>
      <w:r w:rsidRPr="006166A9">
        <w:rPr>
          <w:rFonts w:ascii="Calibri" w:eastAsia="Times New Roman" w:hAnsi="Calibri" w:cs="Times New Roman"/>
          <w:lang w:eastAsia="ru-RU"/>
        </w:rPr>
        <w:t xml:space="preserve"> </w:t>
      </w:r>
      <w:r w:rsidRPr="006166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Москва: Академия, 2019.  – 220 с. –</w:t>
      </w:r>
      <w:r w:rsidRPr="006166A9">
        <w:rPr>
          <w:rFonts w:ascii="Calibri" w:eastAsia="Times New Roman" w:hAnsi="Calibri" w:cs="Times New Roman"/>
          <w:lang w:eastAsia="ru-RU"/>
        </w:rPr>
        <w:t xml:space="preserve"> </w:t>
      </w:r>
      <w:r w:rsidRPr="006166A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ISBN издания: 978-5-4468-8433-9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12. Комплектование машинно-тракторного агрегата для выполнения сельскохозяйственных работ: учебное пособие для СПО /В.М. </w:t>
      </w:r>
      <w:hyperlink r:id="rId12" w:history="1">
        <w:r w:rsidRPr="006166A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Тараторкин</w:t>
        </w:r>
      </w:hyperlink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М. В. </w:t>
      </w:r>
      <w:hyperlink r:id="rId13" w:history="1">
        <w:r w:rsidRPr="006166A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Кузьмин</w:t>
        </w:r>
      </w:hyperlink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С. </w:t>
      </w:r>
      <w:hyperlink r:id="rId14" w:history="1">
        <w:r w:rsidRPr="006166A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Сметнев. </w:t>
        </w:r>
      </w:hyperlink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Москва: Академия, 2019. — 288 с. —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ISBN издания: 978-5-4468-8450-6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13. Техническая эксплуатация средств механизации АПК: учебное пособие для СПО /    Г. Г. Маслов, А. П. Карабаницкий. — Санкт-Петербург: Лань, 2021. — 192 с. — ISBN 978-5-8114-6964-2</w:t>
      </w:r>
    </w:p>
    <w:p w:rsidR="006166A9" w:rsidRPr="006166A9" w:rsidRDefault="006166A9" w:rsidP="006166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hyperlink r:id="rId15" w:history="1">
        <w:r w:rsidRPr="006166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Технологии механизированных работ в растениеводстве</w:t>
        </w:r>
      </w:hyperlink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А.Г. </w:t>
      </w:r>
      <w:hyperlink r:id="rId16" w:history="1">
        <w:r w:rsidRPr="006166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Левшин</w:t>
        </w:r>
      </w:hyperlink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, А.Н. </w:t>
      </w:r>
      <w:hyperlink r:id="rId17" w:history="1">
        <w:r w:rsidRPr="006166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Скороходов </w:t>
        </w:r>
      </w:hyperlink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Москва: Академия, 2020. — 336 с. — ISBN издания: 978-5-4468-8646-3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Силаев, Г. В.  Конструкция автомобилей и тракторов: учебник для среднего профессионального образования / Г. В. Силаев. — 3-е изд., испр. и доп. — Москва: Издательство Юрайт, 2022. — 404 с. — (Профессиональное образование). — ISBN 978-5-534-09967-6. — Текст: электронный // Образовательная платформа Юрайт [сайт]. — URL: https://urait.ru/bcode/494942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Жолобов, Л. А.  Устройство автомобилей категорий B и C: учебное пособие для среднего профессионального образования / Л. А. Жолобов. — 2-е изд., перераб. и доп. — Москва: Издательство Юрайт, 2022. — 265 с. — (Профессиональное образование). — ISBN 978-5-534-06883-2.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66A9" w:rsidRPr="006166A9" w:rsidRDefault="006166A9" w:rsidP="006166A9">
      <w:p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Основные электронные издания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Почвообрабатывающие машины: устройство, подготовка к работе и эксплуатация: учебное пособие для СПО / В. Е. Бердышев, А. Р. Валиев, А. В. Дмитриев [и др.]. — Саратов: Профобразование, 2022. — 300 c. — ISBN 978-5-4488-1481-5</w:t>
      </w:r>
      <w:r w:rsidRPr="00616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—   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Текст: электронный // ЭБС PROFобразование: [сайт]. — URL: </w:t>
      </w:r>
      <w:hyperlink r:id="rId18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https://profspo.ru/books/120173</w:t>
        </w:r>
      </w:hyperlink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Машины для посева: устройство, подготовка к работе и эксплуатация: учебное пособие для СПО / В. Е. Бердышев, А. Р. Валиев, Б. Г. Зиганшин [и др.]. — Саратов: Профобразование, 2022. — 250 c. — ISBN 978-5-4488-1482-2. — Текст: электронный // ЭБС PROFобразование: [сайт]. — URL: </w:t>
      </w:r>
      <w:hyperlink r:id="rId19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https://profspo.ru/books/120174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Машины для заготовки кормов: регулировка, настройка и эксплуатация: учебное пособие / Б. Г. Зиганшин, А. В. Дмитриев, А. Р. Валиев, С. М. Яхин. — 3-е изд., стер. — Санкт-Петербург: Лань, 2021. — 200 с. — ISBN 978-5-8114-2171-8. — Текс: электронный // Лань: электронно-библиотечная система. — URL: </w:t>
      </w:r>
      <w:hyperlink r:id="rId20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https://e.lanbook.com/book/169501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4. Труфляк, Е. В. Современные зерноуборочные комбайны: учебное пособие / Е. В. Труфляк, Е. И. Трубилин. — Санкт-Петербург: Лань, 2020. — 320 с. — ISBN 978-5-8114-5640-6. — Текст: электронный // Лань: электронно-библиотечная система. — URL: https://e.lanbook.com/book/146796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Технические средства для раздачи кормов на фермах крупного рогатого скота: учебное пособие / А. Р. Валиев, Ю. Х. Шогенов, Б. Г. Зиганшин [и др.]; под редакцией Д. И. Файзрахманова. — Санкт-Петербург: Лань, 2020. — 188 с. — ISBN 978-5-8114-5523-2. — Текст: электронный // Лань: электронно-библиотечная система. — URL: </w:t>
      </w:r>
      <w:hyperlink r:id="rId21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https://e.lanbook.com/book/143127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Современное оборудование для доения коров: учебное пособие / А. Р. Валиев, Ю. А. Иванов, Б. Г. Зиганшин [и др.]; под редакцией Д. И. Файзрахманова. — Санкт-Петербург: Лань, 2020. — 232 с. — ISBN 978-5-8114-5524-9. — Текст: электронный // Лань: электронно-библиотечная система. — URL: </w:t>
      </w:r>
      <w:hyperlink r:id="rId22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https://e.lanbook.com/book/143128</w:t>
        </w:r>
      </w:hyperlink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Жолобов, Л. А.  Устройство автомобилей категорий B и C: учебное пособие для среднего профессионального образования / Л. А. Жолобов. — 2-е изд., перераб. и доп. — Москва: Издательство Юрайт, 2022. — 265 с. — (Профессиональное образование). — ISBN 978-5-534-06883-2. — Текст: электронный // Образовательная платформа Юрайт [сайт]. — URL: </w:t>
      </w:r>
      <w:hyperlink r:id="rId23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https://urait.ru/bcode/492965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Маслов, Г. Г. Техническая эксплуатация средств механизации АПК: учебное пособие для спо / Г. Г. Маслов, А. П. Карабаницкий. — Санкт-Петербург: Лань, 2021. — 192 с. — ISBN 978-5-8114-6964-2. — Текст: электронный // Лань: электронно-библиотечная система. — URL: </w:t>
      </w:r>
      <w:hyperlink r:id="rId24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https://e.lanbook.com/book/153927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6A9" w:rsidRPr="006166A9" w:rsidRDefault="006166A9" w:rsidP="006166A9">
      <w:pPr>
        <w:suppressAutoHyphens/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</w:p>
    <w:p w:rsidR="006166A9" w:rsidRPr="006166A9" w:rsidRDefault="006166A9" w:rsidP="006166A9">
      <w:pPr>
        <w:suppressAutoHyphens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Техническое обеспечение животноводства: учебное пособие для спо / А. И. Завражнов, С. М. Ведищев, М. К. Бралиев [и др.]. — Санкт-Петербург: Лань, 2020. — 516 с. — ISBN 978-5-8114-6650-4. — Текст: электронный // Лань: электронно-библиотечная система. — URL: </w:t>
      </w:r>
      <w:hyperlink r:id="rId25" w:history="1">
        <w:r w:rsidRPr="006166A9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https://e.lanbook.com/book/151204</w:t>
        </w:r>
      </w:hyperlink>
    </w:p>
    <w:p w:rsidR="006166A9" w:rsidRPr="006166A9" w:rsidRDefault="006166A9" w:rsidP="006166A9">
      <w:pPr>
        <w:suppressAutoHyphens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Технология механизированных работ в сельском хозяйстве: учебник для спо / Л. И. Высочкина, М. В. Данилов, И. В. Капустин, Д. И. Грицай. — 2-е изд., стер. — Санкт-Петербург: Лань, 2021. — 288 с. — ISBN 978-5-8114-8106-4. — Текст: электронный // Лань: электронно-библиотечная система. — URL: https://e.lanbook.com/book/171850</w:t>
      </w:r>
    </w:p>
    <w:p w:rsidR="006166A9" w:rsidRPr="006166A9" w:rsidRDefault="006166A9" w:rsidP="006166A9">
      <w:pPr>
        <w:suppressAutoHyphens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Гуляев, В. П. Сельскохозяйственные машины: учебное пособие / В. П. Гуляев, Т. Ф. Гаврильева. — Санкт-Петербург: Лань, 2020. — 140 с. — ISBN 978-5-8114-4563-9. — Текст: электронный // Лань: электронно-библиотечная система. — URL: https://e.lanbook.com/book/148269</w:t>
      </w:r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Максимов, И. И. Сельскохозяйственные машины. Практикум: учебное пособие для спо / И. И. Максимов. — Санкт-Петербург: Лань, 2021. — 408 с. — ISBN 978-5-8114-6803-4. — Текст: электронный // Лань: электронно-библиотечная система. — URL: </w:t>
      </w:r>
      <w:hyperlink r:id="rId26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https://e.lanbook.com/book/152636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Настройка и регулировка сельскохозяйственных машин: учебное пособие для среднего профессионального образования / С. Г. Мударисов [и др.]; ответственный редактор С. Г. Мударисов. — Москва: Издательство Юрайт, 2022. — 195 с. — (Профессиональное образование). — ISBN 978-5-534-15161-9. — Текст: электронный // Образовательная платформа Юрайт [сайт]. — URL: </w:t>
      </w:r>
      <w:hyperlink r:id="rId27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https://urait.ru/bcode/497001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Сафиуллин, Р. Н.  Эксплуатация автомобилей: учебник для среднего профессионального образования / Р. Н. Сафиуллин, А. Г. Башкардин. — 2-е изд., испр. и доп. — Москва: Издательство Юрайт, 2022. — 204 с. — (Профессиональное образование). — ISBN 978-5-534-12093-6. — Текст: электронный // Образовательная платформа Юрайт </w:t>
      </w:r>
      <w:bookmarkEnd w:id="0"/>
      <w:r w:rsidRPr="0061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[сайт]. — URL: </w:t>
      </w:r>
      <w:hyperlink r:id="rId28" w:history="1">
        <w:r w:rsidRPr="006166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https://urait.ru/bcode/496181</w:t>
        </w:r>
      </w:hyperlink>
    </w:p>
    <w:p w:rsidR="006166A9" w:rsidRPr="006166A9" w:rsidRDefault="006166A9" w:rsidP="006166A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6A9" w:rsidRPr="006166A9" w:rsidRDefault="006166A9" w:rsidP="006166A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17CC" w:rsidRDefault="000717CC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3D2CD9" w:rsidRDefault="003D2CD9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sectPr w:rsidR="003D2CD9" w:rsidSect="0078718A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AD7" w:rsidRDefault="00F13AD7" w:rsidP="0078718A">
      <w:pPr>
        <w:spacing w:after="0" w:line="240" w:lineRule="auto"/>
      </w:pPr>
      <w:r>
        <w:separator/>
      </w:r>
    </w:p>
  </w:endnote>
  <w:endnote w:type="continuationSeparator" w:id="0">
    <w:p w:rsidR="00F13AD7" w:rsidRDefault="00F13AD7" w:rsidP="00787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6393698"/>
      <w:docPartObj>
        <w:docPartGallery w:val="Page Numbers (Bottom of Page)"/>
        <w:docPartUnique/>
      </w:docPartObj>
    </w:sdtPr>
    <w:sdtEndPr/>
    <w:sdtContent>
      <w:p w:rsidR="0078718A" w:rsidRDefault="0078718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CD9">
          <w:rPr>
            <w:noProof/>
          </w:rPr>
          <w:t>2</w:t>
        </w:r>
        <w:r>
          <w:fldChar w:fldCharType="end"/>
        </w:r>
      </w:p>
    </w:sdtContent>
  </w:sdt>
  <w:p w:rsidR="0078718A" w:rsidRDefault="007871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AD7" w:rsidRDefault="00F13AD7" w:rsidP="0078718A">
      <w:pPr>
        <w:spacing w:after="0" w:line="240" w:lineRule="auto"/>
      </w:pPr>
      <w:r>
        <w:separator/>
      </w:r>
    </w:p>
  </w:footnote>
  <w:footnote w:type="continuationSeparator" w:id="0">
    <w:p w:rsidR="00F13AD7" w:rsidRDefault="00F13AD7" w:rsidP="00787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7BDA"/>
    <w:multiLevelType w:val="multilevel"/>
    <w:tmpl w:val="597420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1A7249"/>
    <w:multiLevelType w:val="hybridMultilevel"/>
    <w:tmpl w:val="1116B94A"/>
    <w:lvl w:ilvl="0" w:tplc="57F27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3543A7"/>
    <w:multiLevelType w:val="hybridMultilevel"/>
    <w:tmpl w:val="B6D24A7E"/>
    <w:lvl w:ilvl="0" w:tplc="8A7ACB3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2530C85"/>
    <w:multiLevelType w:val="hybridMultilevel"/>
    <w:tmpl w:val="D764CEB4"/>
    <w:lvl w:ilvl="0" w:tplc="57F27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F03045E"/>
    <w:multiLevelType w:val="multilevel"/>
    <w:tmpl w:val="8B8293F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9E1D3F"/>
    <w:multiLevelType w:val="multilevel"/>
    <w:tmpl w:val="CADCD7B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458B166E"/>
    <w:multiLevelType w:val="hybridMultilevel"/>
    <w:tmpl w:val="594C50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2A3F26"/>
    <w:multiLevelType w:val="hybridMultilevel"/>
    <w:tmpl w:val="C988FC6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61CF10BD"/>
    <w:multiLevelType w:val="multilevel"/>
    <w:tmpl w:val="92265BF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26043CD"/>
    <w:multiLevelType w:val="multilevel"/>
    <w:tmpl w:val="A3CEBC1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EFE2BE7"/>
    <w:multiLevelType w:val="multilevel"/>
    <w:tmpl w:val="FF26156A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0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D7"/>
    <w:rsid w:val="000717CC"/>
    <w:rsid w:val="001D51C4"/>
    <w:rsid w:val="003D2CD9"/>
    <w:rsid w:val="00466F98"/>
    <w:rsid w:val="00476338"/>
    <w:rsid w:val="004C41D7"/>
    <w:rsid w:val="00583AF7"/>
    <w:rsid w:val="006166A9"/>
    <w:rsid w:val="0078718A"/>
    <w:rsid w:val="00982AD3"/>
    <w:rsid w:val="0098576C"/>
    <w:rsid w:val="009929C3"/>
    <w:rsid w:val="00A25BB7"/>
    <w:rsid w:val="00AA7350"/>
    <w:rsid w:val="00AF0CBE"/>
    <w:rsid w:val="00AF31E3"/>
    <w:rsid w:val="00C6188F"/>
    <w:rsid w:val="00CB6F54"/>
    <w:rsid w:val="00D053B1"/>
    <w:rsid w:val="00D34882"/>
    <w:rsid w:val="00D4281A"/>
    <w:rsid w:val="00DB4A7D"/>
    <w:rsid w:val="00ED2421"/>
    <w:rsid w:val="00F13AD7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B9549"/>
  <w15:docId w15:val="{C0B2C3BB-CFF0-4622-86D9-E8BB56F1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CB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87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718A"/>
  </w:style>
  <w:style w:type="paragraph" w:styleId="a6">
    <w:name w:val="footer"/>
    <w:basedOn w:val="a"/>
    <w:link w:val="a7"/>
    <w:uiPriority w:val="99"/>
    <w:unhideWhenUsed/>
    <w:rsid w:val="00787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718A"/>
  </w:style>
  <w:style w:type="paragraph" w:styleId="a8">
    <w:name w:val="List Paragraph"/>
    <w:aliases w:val="Содержание. 2 уровень"/>
    <w:basedOn w:val="a"/>
    <w:link w:val="a9"/>
    <w:uiPriority w:val="1"/>
    <w:qFormat/>
    <w:rsid w:val="001D51C4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locked/>
    <w:rsid w:val="001D51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13">
    <w:name w:val="Сетка таблицы13"/>
    <w:basedOn w:val="a1"/>
    <w:next w:val="aa"/>
    <w:uiPriority w:val="59"/>
    <w:rsid w:val="00D3488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D3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9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2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6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a-moscow.ru/catalogue/4927/412004/" TargetMode="External"/><Relationship Id="rId13" Type="http://schemas.openxmlformats.org/officeDocument/2006/relationships/hyperlink" Target="https://academia-moscow.ru/authors/detail/346131/" TargetMode="External"/><Relationship Id="rId18" Type="http://schemas.openxmlformats.org/officeDocument/2006/relationships/hyperlink" Target="https://profspo.ru/books/120173" TargetMode="External"/><Relationship Id="rId26" Type="http://schemas.openxmlformats.org/officeDocument/2006/relationships/hyperlink" Target="https://e.lanbook.com/book/1526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143127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academia-moscow.ru/authors/detail/45518/" TargetMode="External"/><Relationship Id="rId17" Type="http://schemas.openxmlformats.org/officeDocument/2006/relationships/hyperlink" Target="https://academia-library.ru/catalogue/4927/?FILTER%5bAUTHOR%5d=%D0%A1%D0%BA%D0%BE%D1%80%D0%BE%D1%85%D0%BE%D0%B4%D0%BE%D0%B2+%D0%90.%D0%9D.&amp;set_filter=Y" TargetMode="External"/><Relationship Id="rId25" Type="http://schemas.openxmlformats.org/officeDocument/2006/relationships/hyperlink" Target="https://e.lanbook.com/book/151204" TargetMode="External"/><Relationship Id="rId2" Type="http://schemas.openxmlformats.org/officeDocument/2006/relationships/styles" Target="styles.xml"/><Relationship Id="rId16" Type="http://schemas.openxmlformats.org/officeDocument/2006/relationships/hyperlink" Target="https://academia-library.ru/catalogue/4927/?FILTER%5bAUTHOR%5d=%D0%9B%D0%B5%D0%B2%D1%88%D0%B8%D0%BD+%D0%90.%D0%93.&amp;set_filter=Y" TargetMode="External"/><Relationship Id="rId20" Type="http://schemas.openxmlformats.org/officeDocument/2006/relationships/hyperlink" Target="https://e.lanbook.com/book/169501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ademia-moscow.ru/authors/detail/47281/" TargetMode="External"/><Relationship Id="rId24" Type="http://schemas.openxmlformats.org/officeDocument/2006/relationships/hyperlink" Target="https://e.lanbook.com/book/15392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cademia-library.ru/catalogue/4927/473258/" TargetMode="External"/><Relationship Id="rId23" Type="http://schemas.openxmlformats.org/officeDocument/2006/relationships/hyperlink" Target="https://urait.ru/bcode/492965" TargetMode="External"/><Relationship Id="rId28" Type="http://schemas.openxmlformats.org/officeDocument/2006/relationships/hyperlink" Target="https://urait.ru/bcode/496181" TargetMode="External"/><Relationship Id="rId10" Type="http://schemas.openxmlformats.org/officeDocument/2006/relationships/hyperlink" Target="https://academia-moscow.ru/catalogue/4927/484823/" TargetMode="External"/><Relationship Id="rId19" Type="http://schemas.openxmlformats.org/officeDocument/2006/relationships/hyperlink" Target="https://profspo.ru/books/12017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cademia-moscow.ru/authors/detail/46335/" TargetMode="External"/><Relationship Id="rId14" Type="http://schemas.openxmlformats.org/officeDocument/2006/relationships/hyperlink" Target="https://academia-moscow.ru/authors/detail/346128/" TargetMode="External"/><Relationship Id="rId22" Type="http://schemas.openxmlformats.org/officeDocument/2006/relationships/hyperlink" Target="https://e.lanbook.com/book/143128" TargetMode="External"/><Relationship Id="rId27" Type="http://schemas.openxmlformats.org/officeDocument/2006/relationships/hyperlink" Target="https://urait.ru/bcode/49700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3697</Words>
  <Characters>21078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2022-04-27T12:43:00Z</cp:lastPrinted>
  <dcterms:created xsi:type="dcterms:W3CDTF">2021-02-05T12:09:00Z</dcterms:created>
  <dcterms:modified xsi:type="dcterms:W3CDTF">2023-03-03T07:11:00Z</dcterms:modified>
</cp:coreProperties>
</file>