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8A0" w:rsidRPr="006548A0" w:rsidRDefault="006D5536" w:rsidP="006548A0">
      <w:pPr>
        <w:ind w:right="-1"/>
        <w:jc w:val="center"/>
        <w:rPr>
          <w:rFonts w:ascii="Times New Roman" w:eastAsia="Times New Roman" w:hAnsi="Times New Roman" w:cs="Times New Roman"/>
          <w:b/>
          <w:iCs/>
          <w:sz w:val="24"/>
          <w:szCs w:val="24"/>
          <w:vertAlign w:val="superscript"/>
          <w:lang w:eastAsia="ru-RU"/>
        </w:rPr>
      </w:pPr>
      <w:r>
        <w:rPr>
          <w:rFonts w:ascii="Times New Roman" w:eastAsia="Times New Roman" w:hAnsi="Times New Roman" w:cs="Times New Roman"/>
          <w:b/>
          <w:caps/>
          <w:noProof/>
          <w:sz w:val="28"/>
          <w:szCs w:val="28"/>
          <w:lang w:eastAsia="ru-RU"/>
        </w:rPr>
        <w:drawing>
          <wp:inline distT="0" distB="0" distL="0" distR="0">
            <wp:extent cx="6480175" cy="9165285"/>
            <wp:effectExtent l="0" t="0" r="0" b="0"/>
            <wp:docPr id="1" name="Рисунок 1" descr="C:\Users\Orion-Office\Desktop\Новая папка\Untitled.FR12 - 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Office\Desktop\Новая папка\Untitled.FR12 - 0005.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9165285"/>
                    </a:xfrm>
                    <a:prstGeom prst="rect">
                      <a:avLst/>
                    </a:prstGeom>
                    <a:noFill/>
                    <a:ln>
                      <a:noFill/>
                    </a:ln>
                  </pic:spPr>
                </pic:pic>
              </a:graphicData>
            </a:graphic>
          </wp:inline>
        </w:drawing>
      </w:r>
      <w:bookmarkStart w:id="0" w:name="_GoBack"/>
      <w:bookmarkEnd w:id="0"/>
      <w:r w:rsidR="006548A0" w:rsidRPr="006548A0">
        <w:rPr>
          <w:rFonts w:ascii="Times New Roman" w:eastAsia="Times New Roman" w:hAnsi="Times New Roman" w:cs="Times New Roman"/>
          <w:b/>
          <w:bCs/>
          <w:iCs/>
          <w:lang w:eastAsia="ru-RU"/>
        </w:rPr>
        <w:br w:type="page"/>
      </w:r>
    </w:p>
    <w:p w:rsidR="006548A0" w:rsidRPr="006548A0" w:rsidRDefault="006548A0" w:rsidP="006548A0">
      <w:pPr>
        <w:ind w:right="-1"/>
        <w:jc w:val="center"/>
        <w:rPr>
          <w:rFonts w:ascii="Times New Roman" w:eastAsia="Times New Roman" w:hAnsi="Times New Roman" w:cs="Times New Roman"/>
          <w:b/>
          <w:i/>
          <w:sz w:val="24"/>
          <w:szCs w:val="24"/>
          <w:lang w:eastAsia="ru-RU"/>
        </w:rPr>
      </w:pPr>
      <w:r w:rsidRPr="006548A0">
        <w:rPr>
          <w:rFonts w:ascii="Times New Roman" w:eastAsia="Times New Roman" w:hAnsi="Times New Roman" w:cs="Times New Roman"/>
          <w:b/>
          <w:i/>
          <w:sz w:val="24"/>
          <w:szCs w:val="24"/>
          <w:lang w:eastAsia="ru-RU"/>
        </w:rPr>
        <w:lastRenderedPageBreak/>
        <w:t>СОДЕРЖАНИЕ</w:t>
      </w:r>
    </w:p>
    <w:p w:rsidR="006548A0" w:rsidRPr="006548A0" w:rsidRDefault="006548A0" w:rsidP="006548A0">
      <w:pPr>
        <w:ind w:right="-1"/>
        <w:jc w:val="both"/>
        <w:rPr>
          <w:rFonts w:ascii="Times New Roman" w:eastAsia="Times New Roman" w:hAnsi="Times New Roman" w:cs="Times New Roman"/>
          <w:b/>
          <w:i/>
          <w:sz w:val="24"/>
          <w:szCs w:val="24"/>
          <w:lang w:eastAsia="ru-RU"/>
        </w:rPr>
      </w:pPr>
    </w:p>
    <w:tbl>
      <w:tblPr>
        <w:tblW w:w="0" w:type="auto"/>
        <w:jc w:val="center"/>
        <w:tblLook w:val="01E0" w:firstRow="1" w:lastRow="1" w:firstColumn="1" w:lastColumn="1" w:noHBand="0" w:noVBand="0"/>
      </w:tblPr>
      <w:tblGrid>
        <w:gridCol w:w="7501"/>
        <w:gridCol w:w="1854"/>
      </w:tblGrid>
      <w:tr w:rsidR="006548A0" w:rsidRPr="006548A0" w:rsidTr="006548A0">
        <w:trPr>
          <w:jc w:val="center"/>
        </w:trPr>
        <w:tc>
          <w:tcPr>
            <w:tcW w:w="7501" w:type="dxa"/>
            <w:hideMark/>
          </w:tcPr>
          <w:p w:rsidR="006548A0" w:rsidRDefault="005D62FB" w:rsidP="00F340AF">
            <w:pPr>
              <w:numPr>
                <w:ilvl w:val="0"/>
                <w:numId w:val="1"/>
              </w:numPr>
              <w:suppressAutoHyphens/>
              <w:spacing w:after="0" w:line="240" w:lineRule="auto"/>
              <w:ind w:left="34" w:right="-1" w:hanging="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ru-RU"/>
              </w:rPr>
              <w:t xml:space="preserve">ОБЩАЯ ХАРАКТЕРИСТИКА </w:t>
            </w:r>
            <w:r w:rsidR="006548A0" w:rsidRPr="006548A0">
              <w:rPr>
                <w:rFonts w:ascii="Times New Roman" w:eastAsia="Times New Roman" w:hAnsi="Times New Roman" w:cs="Times New Roman"/>
                <w:b/>
                <w:color w:val="000000"/>
                <w:sz w:val="24"/>
                <w:szCs w:val="24"/>
              </w:rPr>
              <w:t xml:space="preserve"> РАБОЧЕЙПРОГРАММЫ</w:t>
            </w:r>
            <w:r w:rsidR="006548A0" w:rsidRPr="006548A0">
              <w:rPr>
                <w:rFonts w:ascii="Times New Roman" w:eastAsia="Times New Roman" w:hAnsi="Times New Roman" w:cs="Times New Roman"/>
                <w:b/>
                <w:sz w:val="24"/>
                <w:szCs w:val="24"/>
              </w:rPr>
              <w:t xml:space="preserve"> УЧЕБНОЙ ДИСЦИПЛИНЫ</w:t>
            </w:r>
          </w:p>
          <w:p w:rsidR="00F340AF" w:rsidRPr="006548A0" w:rsidRDefault="00F340AF" w:rsidP="00F340AF">
            <w:pPr>
              <w:suppressAutoHyphens/>
              <w:spacing w:after="0" w:line="240" w:lineRule="auto"/>
              <w:ind w:left="34" w:right="-1"/>
              <w:jc w:val="both"/>
              <w:rPr>
                <w:rFonts w:ascii="Times New Roman" w:eastAsia="Times New Roman" w:hAnsi="Times New Roman" w:cs="Times New Roman"/>
                <w:b/>
                <w:sz w:val="24"/>
                <w:szCs w:val="24"/>
              </w:rPr>
            </w:pPr>
          </w:p>
        </w:tc>
        <w:tc>
          <w:tcPr>
            <w:tcW w:w="1854" w:type="dxa"/>
          </w:tcPr>
          <w:p w:rsidR="006548A0" w:rsidRPr="006548A0" w:rsidRDefault="00F340AF" w:rsidP="006548A0">
            <w:pPr>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6548A0" w:rsidRPr="006548A0" w:rsidTr="006548A0">
        <w:trPr>
          <w:trHeight w:val="675"/>
          <w:jc w:val="center"/>
        </w:trPr>
        <w:tc>
          <w:tcPr>
            <w:tcW w:w="7501" w:type="dxa"/>
            <w:hideMark/>
          </w:tcPr>
          <w:p w:rsidR="006548A0" w:rsidRPr="006548A0" w:rsidRDefault="006548A0" w:rsidP="00F340AF">
            <w:pPr>
              <w:numPr>
                <w:ilvl w:val="0"/>
                <w:numId w:val="1"/>
              </w:numPr>
              <w:suppressAutoHyphens/>
              <w:spacing w:after="0" w:line="240" w:lineRule="auto"/>
              <w:ind w:left="34" w:right="-1" w:hanging="34"/>
              <w:jc w:val="both"/>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СТРУКТУРА И СОДЕРЖАНИЕ УЧЕБНОЙ ДИСЦИПЛИНЫ</w:t>
            </w:r>
          </w:p>
        </w:tc>
        <w:tc>
          <w:tcPr>
            <w:tcW w:w="1854" w:type="dxa"/>
          </w:tcPr>
          <w:p w:rsidR="006548A0" w:rsidRPr="006548A0" w:rsidRDefault="00F340AF" w:rsidP="006548A0">
            <w:pPr>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r>
      <w:tr w:rsidR="006548A0" w:rsidRPr="006548A0" w:rsidTr="006548A0">
        <w:trPr>
          <w:trHeight w:val="675"/>
          <w:jc w:val="center"/>
        </w:trPr>
        <w:tc>
          <w:tcPr>
            <w:tcW w:w="7501" w:type="dxa"/>
            <w:hideMark/>
          </w:tcPr>
          <w:p w:rsidR="006548A0" w:rsidRPr="006548A0" w:rsidRDefault="006548A0" w:rsidP="00F340AF">
            <w:pPr>
              <w:numPr>
                <w:ilvl w:val="0"/>
                <w:numId w:val="1"/>
              </w:numPr>
              <w:suppressAutoHyphens/>
              <w:spacing w:before="120" w:after="120" w:line="240" w:lineRule="auto"/>
              <w:ind w:left="34" w:right="-1" w:hanging="34"/>
              <w:jc w:val="both"/>
              <w:rPr>
                <w:rFonts w:ascii="Times New Roman" w:eastAsia="Calibri" w:hAnsi="Times New Roman" w:cs="Times New Roman"/>
                <w:b/>
                <w:sz w:val="24"/>
                <w:szCs w:val="24"/>
              </w:rPr>
            </w:pPr>
            <w:r w:rsidRPr="006548A0">
              <w:rPr>
                <w:rFonts w:ascii="Times New Roman" w:eastAsia="Calibri" w:hAnsi="Times New Roman" w:cs="Times New Roman"/>
                <w:b/>
                <w:sz w:val="24"/>
                <w:szCs w:val="24"/>
              </w:rPr>
              <w:t>УСЛОВИЯ РЕАЛИЗАЦИИ УЧЕБНОЙ ДИСЦИПЛИНЫ</w:t>
            </w:r>
          </w:p>
        </w:tc>
        <w:tc>
          <w:tcPr>
            <w:tcW w:w="1854" w:type="dxa"/>
          </w:tcPr>
          <w:p w:rsidR="006548A0" w:rsidRPr="006548A0" w:rsidRDefault="00F340AF" w:rsidP="006548A0">
            <w:pPr>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r>
      <w:tr w:rsidR="006548A0" w:rsidRPr="006548A0" w:rsidTr="006548A0">
        <w:trPr>
          <w:jc w:val="center"/>
        </w:trPr>
        <w:tc>
          <w:tcPr>
            <w:tcW w:w="7501" w:type="dxa"/>
          </w:tcPr>
          <w:p w:rsidR="006548A0" w:rsidRPr="006548A0" w:rsidRDefault="006548A0" w:rsidP="00F340AF">
            <w:pPr>
              <w:numPr>
                <w:ilvl w:val="0"/>
                <w:numId w:val="1"/>
              </w:numPr>
              <w:suppressAutoHyphens/>
              <w:spacing w:after="0" w:line="240" w:lineRule="auto"/>
              <w:ind w:left="34" w:right="-1" w:hanging="34"/>
              <w:jc w:val="both"/>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КОНТРОЛЬ И ОЦЕНКА РЕЗУЛЬТАТОВ ОСВОЕНИЯ УЧЕБНОЙ ДИСЦИПЛИНЫ</w:t>
            </w:r>
          </w:p>
          <w:p w:rsidR="006548A0" w:rsidRPr="006548A0" w:rsidRDefault="006548A0" w:rsidP="00F340AF">
            <w:pPr>
              <w:suppressAutoHyphens/>
              <w:ind w:left="34" w:right="-1" w:hanging="34"/>
              <w:jc w:val="both"/>
              <w:rPr>
                <w:rFonts w:ascii="Times New Roman" w:eastAsia="Times New Roman" w:hAnsi="Times New Roman" w:cs="Times New Roman"/>
                <w:b/>
                <w:sz w:val="24"/>
                <w:szCs w:val="24"/>
              </w:rPr>
            </w:pPr>
          </w:p>
        </w:tc>
        <w:tc>
          <w:tcPr>
            <w:tcW w:w="1854" w:type="dxa"/>
          </w:tcPr>
          <w:p w:rsidR="006548A0" w:rsidRPr="006548A0" w:rsidRDefault="00F340AF" w:rsidP="006548A0">
            <w:pPr>
              <w:ind w:right="-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r>
    </w:tbl>
    <w:p w:rsidR="006548A0" w:rsidRPr="006548A0" w:rsidRDefault="006548A0" w:rsidP="006548A0">
      <w:pPr>
        <w:numPr>
          <w:ilvl w:val="0"/>
          <w:numId w:val="2"/>
        </w:numPr>
        <w:suppressAutoHyphens/>
        <w:spacing w:after="0" w:line="240" w:lineRule="auto"/>
        <w:ind w:right="-1"/>
        <w:jc w:val="center"/>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i/>
          <w:u w:val="single"/>
          <w:lang w:eastAsia="ru-RU"/>
        </w:rPr>
        <w:br w:type="page"/>
      </w:r>
      <w:r w:rsidR="005D62FB">
        <w:rPr>
          <w:rFonts w:ascii="Times New Roman" w:eastAsia="Times New Roman" w:hAnsi="Times New Roman" w:cs="Times New Roman"/>
          <w:b/>
          <w:sz w:val="24"/>
          <w:szCs w:val="24"/>
          <w:lang w:eastAsia="ru-RU"/>
        </w:rPr>
        <w:lastRenderedPageBreak/>
        <w:t xml:space="preserve">ОБЩАЯ ХАРАКТЕРИСТИКА </w:t>
      </w:r>
      <w:r w:rsidRPr="006548A0">
        <w:rPr>
          <w:rFonts w:ascii="Times New Roman" w:eastAsia="Times New Roman" w:hAnsi="Times New Roman" w:cs="Times New Roman"/>
          <w:b/>
          <w:color w:val="000000"/>
          <w:sz w:val="24"/>
          <w:szCs w:val="24"/>
          <w:lang w:eastAsia="ru-RU"/>
        </w:rPr>
        <w:t xml:space="preserve"> РАБОЧЕЙ ПРОГРАММЫ</w:t>
      </w:r>
      <w:r w:rsidRPr="006548A0">
        <w:rPr>
          <w:rFonts w:ascii="Times New Roman" w:eastAsia="Times New Roman" w:hAnsi="Times New Roman" w:cs="Times New Roman"/>
          <w:b/>
          <w:sz w:val="24"/>
          <w:szCs w:val="24"/>
          <w:lang w:eastAsia="ru-RU"/>
        </w:rPr>
        <w:t xml:space="preserve"> </w:t>
      </w:r>
      <w:r w:rsidRPr="006548A0">
        <w:rPr>
          <w:rFonts w:ascii="Times New Roman" w:eastAsia="Times New Roman" w:hAnsi="Times New Roman" w:cs="Times New Roman"/>
          <w:b/>
          <w:sz w:val="24"/>
          <w:szCs w:val="24"/>
          <w:lang w:eastAsia="ru-RU"/>
        </w:rPr>
        <w:br/>
        <w:t>УЧЕБНОЙ ДИСЦИПЛИНЫ</w:t>
      </w:r>
    </w:p>
    <w:p w:rsidR="006548A0" w:rsidRPr="006548A0" w:rsidRDefault="006548A0" w:rsidP="006548A0">
      <w:pPr>
        <w:suppressAutoHyphens/>
        <w:spacing w:after="0" w:line="240" w:lineRule="auto"/>
        <w:ind w:right="-1"/>
        <w:jc w:val="center"/>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СГ.06 ОСНОВЫ ФИНАНСОВОЙ ГРАМОТНОСТИ</w:t>
      </w:r>
    </w:p>
    <w:p w:rsidR="006548A0" w:rsidRPr="006548A0" w:rsidRDefault="006548A0" w:rsidP="0065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vertAlign w:val="superscript"/>
          <w:lang w:eastAsia="ru-RU"/>
        </w:rPr>
      </w:pPr>
    </w:p>
    <w:p w:rsidR="006548A0" w:rsidRPr="006548A0" w:rsidRDefault="006548A0" w:rsidP="00654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eastAsia="ru-RU"/>
        </w:rPr>
      </w:pPr>
      <w:r w:rsidRPr="006548A0">
        <w:rPr>
          <w:rFonts w:ascii="Times New Roman" w:eastAsia="Times New Roman" w:hAnsi="Times New Roman" w:cs="Times New Roman"/>
          <w:b/>
          <w:sz w:val="24"/>
          <w:szCs w:val="24"/>
          <w:lang w:eastAsia="ru-RU"/>
        </w:rPr>
        <w:t xml:space="preserve">1.1. Место дисциплины в структуре основной образовательной программы: </w:t>
      </w:r>
    </w:p>
    <w:p w:rsidR="006548A0" w:rsidRPr="006548A0" w:rsidRDefault="006548A0" w:rsidP="006548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Учебная дисциплина «СГ.06 Основы финансовой грамотности» является обязательной частью социально-гуманитарного цикла примерной основной образовательной программы </w:t>
      </w:r>
      <w:r w:rsidRPr="006548A0">
        <w:rPr>
          <w:rFonts w:ascii="Times New Roman" w:eastAsia="Times New Roman" w:hAnsi="Times New Roman" w:cs="Times New Roman"/>
          <w:sz w:val="24"/>
          <w:szCs w:val="24"/>
          <w:lang w:eastAsia="ru-RU"/>
        </w:rPr>
        <w:br/>
        <w:t xml:space="preserve">в соответствии с ФГОС СПО по </w:t>
      </w:r>
      <w:r w:rsidRPr="006548A0">
        <w:rPr>
          <w:rFonts w:ascii="Times New Roman" w:eastAsia="Times New Roman" w:hAnsi="Times New Roman" w:cs="Times New Roman"/>
          <w:color w:val="000000"/>
          <w:sz w:val="24"/>
          <w:szCs w:val="24"/>
          <w:lang w:eastAsia="ru-RU"/>
        </w:rPr>
        <w:t>специальности</w:t>
      </w:r>
      <w:r w:rsidRPr="006548A0">
        <w:rPr>
          <w:rFonts w:ascii="Times New Roman" w:eastAsia="Times New Roman" w:hAnsi="Times New Roman" w:cs="Times New Roman"/>
          <w:i/>
          <w:color w:val="000000"/>
          <w:sz w:val="24"/>
          <w:szCs w:val="24"/>
          <w:lang w:eastAsia="ru-RU"/>
        </w:rPr>
        <w:t xml:space="preserve"> </w:t>
      </w:r>
      <w:r w:rsidRPr="006548A0">
        <w:rPr>
          <w:rFonts w:ascii="Times New Roman" w:eastAsia="Times New Roman" w:hAnsi="Times New Roman" w:cs="Times New Roman"/>
          <w:color w:val="000000"/>
          <w:sz w:val="24"/>
          <w:szCs w:val="24"/>
          <w:lang w:eastAsia="ru-RU"/>
        </w:rPr>
        <w:t>35.02.12 «Садово-парковое и ландшафтное строительство»</w:t>
      </w:r>
      <w:r w:rsidRPr="006548A0">
        <w:rPr>
          <w:rFonts w:ascii="Times New Roman" w:eastAsia="Times New Roman" w:hAnsi="Times New Roman" w:cs="Times New Roman"/>
          <w:sz w:val="24"/>
          <w:szCs w:val="24"/>
          <w:lang w:eastAsia="ru-RU"/>
        </w:rPr>
        <w:t xml:space="preserve">. </w:t>
      </w:r>
    </w:p>
    <w:p w:rsidR="006548A0" w:rsidRPr="006548A0" w:rsidRDefault="006548A0" w:rsidP="006548A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Особое значение дисциплина имеет при формировании и развитии ОК 01, ОК 02, ОК 03, ОК 04, ОК 05, ОК 06, ОК 09.</w:t>
      </w:r>
    </w:p>
    <w:p w:rsidR="006548A0" w:rsidRPr="006548A0" w:rsidRDefault="006548A0" w:rsidP="006548A0">
      <w:pPr>
        <w:spacing w:after="0"/>
        <w:ind w:firstLine="709"/>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1.2. Цель и планируемые результаты освоения дисциплины:</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lang w:eastAsia="ru-RU"/>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367"/>
        <w:gridCol w:w="4139"/>
      </w:tblGrid>
      <w:tr w:rsidR="006548A0" w:rsidRPr="006548A0" w:rsidTr="006548A0">
        <w:trPr>
          <w:trHeight w:val="649"/>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 xml:space="preserve">Код </w:t>
            </w:r>
          </w:p>
          <w:p w:rsidR="006548A0" w:rsidRPr="006548A0" w:rsidRDefault="006548A0" w:rsidP="006548A0">
            <w:pPr>
              <w:suppressAutoHyphens/>
              <w:spacing w:after="0"/>
              <w:ind w:right="-1"/>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ПК, ОК</w:t>
            </w:r>
          </w:p>
        </w:tc>
        <w:tc>
          <w:tcPr>
            <w:tcW w:w="4367" w:type="dxa"/>
            <w:tcBorders>
              <w:top w:val="single" w:sz="4" w:space="0" w:color="auto"/>
              <w:left w:val="single" w:sz="4" w:space="0" w:color="auto"/>
              <w:bottom w:val="single" w:sz="4" w:space="0" w:color="auto"/>
              <w:right w:val="single" w:sz="4" w:space="0" w:color="auto"/>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Умения</w:t>
            </w:r>
          </w:p>
        </w:tc>
        <w:tc>
          <w:tcPr>
            <w:tcW w:w="4139" w:type="dxa"/>
            <w:tcBorders>
              <w:top w:val="single" w:sz="4" w:space="0" w:color="auto"/>
              <w:left w:val="single" w:sz="4" w:space="0" w:color="auto"/>
              <w:bottom w:val="single" w:sz="4" w:space="0" w:color="auto"/>
              <w:right w:val="single" w:sz="4" w:space="0" w:color="auto"/>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Знания</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ОК 01</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распознавать задачу и/или проблему в профессиональном и/или социальном контексте;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анализировать задачу и/или проблему и выделять её составные части;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определять этапы решения задачи;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выявлять и эффективно искать информацию, необходимую для решения задачи и/или проблемы;</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составлять план действия;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определять необходимые ресурсы;</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владеть актуальными методами работы в профессиональной и смежных сферах;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реализовывать составленный план;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оценивать результат и последствия своих действий (самостоятельно или с помощью наставника)</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актуальный профессиональный и социальный контекст, в котором приходится работать и жить;</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основные источники информации и ресурсы для решения задач и проблем в профессиональном и/или социальном контексте;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алгоритмы выполнения работ в профессиональной и смежных областях;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методы работы в профессиональной и смежных сферах;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структуру плана для решения задач;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порядок оценки результатов решения задач профессиональной деятельности</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ОК 02</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определять задачи для поиска информации;</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определять необходимые источники информации;</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планировать процесс поиска;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структурировать получаемую информацию;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выделять наиболее значимое в перечне информации;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оценивать практическую значимость результатов поиска;</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оформлять результаты поиска;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lastRenderedPageBreak/>
              <w:t xml:space="preserve">- применять средства информационных технологий для решения профессиональных задач;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использовать современное программное обеспечение.</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lastRenderedPageBreak/>
              <w:t xml:space="preserve">- номенклатура информационных источников, применяемых в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приемы структурирования информации;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формат оформления результатов поиска информации;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современные средства и устройства информатизации;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порядок их применения и программное обеспечение в профессиональной деятельности.</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lastRenderedPageBreak/>
              <w:t>ОК 03</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определять актуальность нормативно-правовой документации в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применять современную научную профессиональную терминологию;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определять и выстраивать траектории профессионального развития и самообразования;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выявлять достоинства и недостатки коммерческой идеи;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презентовать идеи открытия собственного дела в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оформлять бизнес-план;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рассчитывать размеры выплат по процентным ставкам кредитования;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определять инвестиционную привлекательность коммерческих идей в рамках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презентовать бизнес-идею;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определять источники финансирования</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содержание актуальной нормативно-правовой документации;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современная научная и профессиональная терминология;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возможные траектории профессионального развития и самообразования;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основы предпринимательской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основы финансовой грамотности;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правила разработки бизнес-планов;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порядок выстраивания презентации;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кредитные банковские продукты</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ОК 04</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взаимодействовать с коллегами, руководством, клиентами в ходе профессиональной деятельности</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основы проектной деятельности</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ОК 05</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грамотно излагать свои мысли и оформлять документы по профессиональной тематике на государственном языке;</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проявлять толерантность в рабочем коллективе</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особенности социального и культурного контекста;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правила оформления документов и построения устных сообщений</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ОК 06</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описывать значимость своей профессии для развития экономики и среды жизнедеятельности граждан российского государства;</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проявлять и отстаивать базовые общечеловеческие, культурные и национальные ценности российского </w:t>
            </w:r>
            <w:r w:rsidRPr="006548A0">
              <w:rPr>
                <w:rFonts w:ascii="Times New Roman" w:eastAsia="Times New Roman" w:hAnsi="Times New Roman" w:cs="Times New Roman"/>
                <w:iCs/>
                <w:sz w:val="24"/>
                <w:szCs w:val="24"/>
              </w:rPr>
              <w:lastRenderedPageBreak/>
              <w:t>государства в современном сообществе;</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применять стандарты антикоррупционного поведения</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lastRenderedPageBreak/>
              <w:t xml:space="preserve">- сущность гражданско-патриотической позиции, общечеловеческих ценностей;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значимость профессиональной деятельности по профессии для развития экономики и среды жизнедеятельности граждан </w:t>
            </w:r>
            <w:r w:rsidRPr="006548A0">
              <w:rPr>
                <w:rFonts w:ascii="Times New Roman" w:eastAsia="Times New Roman" w:hAnsi="Times New Roman" w:cs="Times New Roman"/>
                <w:iCs/>
                <w:sz w:val="24"/>
                <w:szCs w:val="24"/>
              </w:rPr>
              <w:lastRenderedPageBreak/>
              <w:t>российского государства;</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основы нравственности и морали демократического общества;</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основные компоненты активной гражданско-патриотической позиции;</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основы культурных, национальных традиций народов российского государства;</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стандарты антикоррупционного поведения и последствия его нарушения</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lastRenderedPageBreak/>
              <w:t>ОК 09</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участвовать в диалогах на знакомые общие и профессиональные темы;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строить простые высказывания о себе и о своей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кратко обосновывать и объяснять свои действия (текущие и планируемые);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писать простые связные сообщения на знакомые или интересующие профессиональные темы</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правила построения простых и сложных предложений на профессиональные темы;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основные общеупотребительные глаголы (бытовая и профессиональная лексика);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лексический минимум, относящийся к описанию предметов, средств и процессов профессиональной деятельности;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xml:space="preserve">- особенности произношения; </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правила чтения текстов профессиональной направленности</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ПК 1.2</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документальное сопровождение производства работ по благоустройству, озеленению, техническому обслуживанию и содержанию</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правила ведения исполнительной и учетной документации при производстве работ, проведении технического обслуживания, содержанию элементов благоустройства и озеленения</w:t>
            </w:r>
          </w:p>
        </w:tc>
      </w:tr>
      <w:tr w:rsidR="006548A0" w:rsidRPr="006548A0" w:rsidTr="006548A0">
        <w:trPr>
          <w:trHeight w:val="212"/>
        </w:trPr>
        <w:tc>
          <w:tcPr>
            <w:tcW w:w="1695"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ПК 1.5</w:t>
            </w:r>
          </w:p>
        </w:tc>
        <w:tc>
          <w:tcPr>
            <w:tcW w:w="4367"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осуществлять документальное сопровождение производства работ одного вида (благоустройство, озеленение, техническое обслуживание, содержание);</w:t>
            </w:r>
          </w:p>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координировать действия работников по сбору материалов и документов для подготовки исполнительной и учетной документации при производстве работ одного вида (благоустройство, озеленение, техническое обслуживание, содержание);</w:t>
            </w:r>
          </w:p>
        </w:tc>
        <w:tc>
          <w:tcPr>
            <w:tcW w:w="4139" w:type="dxa"/>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 правила ведения исполнительной и учетной документации при производстве работ одного вида (благоустройство, озеленение, техническое обслуживание, содержание)</w:t>
            </w:r>
          </w:p>
        </w:tc>
      </w:tr>
    </w:tbl>
    <w:p w:rsidR="006548A0" w:rsidRPr="006548A0" w:rsidRDefault="006548A0" w:rsidP="006548A0">
      <w:pPr>
        <w:suppressAutoHyphens/>
        <w:spacing w:after="240" w:line="240" w:lineRule="auto"/>
        <w:ind w:right="-1"/>
        <w:rPr>
          <w:rFonts w:ascii="Times New Roman" w:eastAsia="Times New Roman" w:hAnsi="Times New Roman" w:cs="Times New Roman"/>
          <w:b/>
          <w:sz w:val="24"/>
          <w:szCs w:val="24"/>
          <w:lang w:eastAsia="ru-RU"/>
        </w:rPr>
      </w:pPr>
    </w:p>
    <w:p w:rsidR="006548A0" w:rsidRPr="006548A0" w:rsidRDefault="006548A0" w:rsidP="00C13BE8">
      <w:pPr>
        <w:spacing w:after="160" w:line="256" w:lineRule="auto"/>
        <w:jc w:val="center"/>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br w:type="page"/>
      </w:r>
      <w:r w:rsidRPr="006548A0">
        <w:rPr>
          <w:rFonts w:ascii="Times New Roman" w:eastAsia="Times New Roman" w:hAnsi="Times New Roman" w:cs="Times New Roman"/>
          <w:b/>
          <w:sz w:val="24"/>
          <w:szCs w:val="24"/>
          <w:lang w:eastAsia="ru-RU"/>
        </w:rPr>
        <w:lastRenderedPageBreak/>
        <w:t>2. СТРУКТУРА И СОДЕРЖАНИЕ УЧЕБНОЙ ДИСЦИПЛИНЫ</w:t>
      </w:r>
    </w:p>
    <w:p w:rsidR="006548A0" w:rsidRPr="006548A0" w:rsidRDefault="006548A0" w:rsidP="006548A0">
      <w:pPr>
        <w:suppressAutoHyphens/>
        <w:spacing w:after="240" w:line="240" w:lineRule="auto"/>
        <w:ind w:right="-1" w:firstLine="709"/>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6548A0" w:rsidRPr="006548A0" w:rsidTr="006548A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ind w:right="-1"/>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ind w:right="-1"/>
              <w:rPr>
                <w:rFonts w:ascii="Times New Roman" w:eastAsia="Times New Roman" w:hAnsi="Times New Roman" w:cs="Times New Roman"/>
                <w:b/>
                <w:iCs/>
                <w:sz w:val="24"/>
                <w:szCs w:val="24"/>
              </w:rPr>
            </w:pPr>
            <w:r w:rsidRPr="006548A0">
              <w:rPr>
                <w:rFonts w:ascii="Times New Roman" w:eastAsia="Times New Roman" w:hAnsi="Times New Roman" w:cs="Times New Roman"/>
                <w:b/>
                <w:iCs/>
                <w:sz w:val="24"/>
                <w:szCs w:val="24"/>
              </w:rPr>
              <w:t>Объем в часах</w:t>
            </w:r>
          </w:p>
        </w:tc>
      </w:tr>
      <w:tr w:rsidR="006548A0" w:rsidRPr="006548A0" w:rsidTr="006548A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833BF"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54</w:t>
            </w:r>
          </w:p>
        </w:tc>
      </w:tr>
      <w:tr w:rsidR="006548A0" w:rsidRPr="006548A0" w:rsidTr="006548A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 xml:space="preserve">в </w:t>
            </w:r>
            <w:proofErr w:type="spellStart"/>
            <w:r w:rsidRPr="006548A0">
              <w:rPr>
                <w:rFonts w:ascii="Times New Roman" w:eastAsia="Times New Roman" w:hAnsi="Times New Roman" w:cs="Times New Roman"/>
                <w:b/>
                <w:sz w:val="24"/>
                <w:szCs w:val="24"/>
              </w:rPr>
              <w:t>т.ч</w:t>
            </w:r>
            <w:proofErr w:type="spellEnd"/>
            <w:r w:rsidRPr="006548A0">
              <w:rPr>
                <w:rFonts w:ascii="Times New Roman" w:eastAsia="Times New Roman" w:hAnsi="Times New Roman" w:cs="Times New Roman"/>
                <w:b/>
                <w:sz w:val="24"/>
                <w:szCs w:val="24"/>
              </w:rPr>
              <w:t>.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b/>
                <w:iCs/>
                <w:sz w:val="24"/>
                <w:szCs w:val="24"/>
              </w:rPr>
            </w:pPr>
            <w:r w:rsidRPr="006548A0">
              <w:rPr>
                <w:rFonts w:ascii="Times New Roman" w:eastAsia="Times New Roman" w:hAnsi="Times New Roman" w:cs="Times New Roman"/>
                <w:b/>
                <w:iCs/>
                <w:sz w:val="24"/>
                <w:szCs w:val="24"/>
              </w:rPr>
              <w:t>16</w:t>
            </w:r>
          </w:p>
        </w:tc>
      </w:tr>
      <w:tr w:rsidR="006548A0" w:rsidRPr="006548A0" w:rsidTr="006548A0">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iCs/>
                <w:sz w:val="24"/>
                <w:szCs w:val="24"/>
              </w:rPr>
            </w:pPr>
            <w:r w:rsidRPr="006548A0">
              <w:rPr>
                <w:rFonts w:ascii="Times New Roman" w:eastAsia="Times New Roman" w:hAnsi="Times New Roman" w:cs="Times New Roman"/>
                <w:sz w:val="24"/>
                <w:szCs w:val="24"/>
              </w:rPr>
              <w:t>в т. ч.:</w:t>
            </w:r>
          </w:p>
        </w:tc>
      </w:tr>
      <w:tr w:rsidR="006548A0" w:rsidRPr="006548A0" w:rsidTr="006548A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38</w:t>
            </w:r>
          </w:p>
        </w:tc>
      </w:tr>
      <w:tr w:rsidR="006548A0" w:rsidRPr="006548A0" w:rsidTr="006548A0">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16</w:t>
            </w:r>
          </w:p>
        </w:tc>
      </w:tr>
      <w:tr w:rsidR="006548A0" w:rsidRPr="006548A0" w:rsidTr="006548A0">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C13BE8">
            <w:pPr>
              <w:suppressAutoHyphens/>
              <w:spacing w:after="0"/>
              <w:ind w:right="-1"/>
              <w:rPr>
                <w:rFonts w:ascii="Times New Roman" w:eastAsia="Times New Roman" w:hAnsi="Times New Roman" w:cs="Times New Roman"/>
                <w:i/>
                <w:sz w:val="24"/>
                <w:szCs w:val="24"/>
              </w:rPr>
            </w:pPr>
            <w:r w:rsidRPr="006548A0">
              <w:rPr>
                <w:rFonts w:ascii="Times New Roman" w:eastAsia="Times New Roman" w:hAnsi="Times New Roman" w:cs="Times New Roman"/>
                <w:i/>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p>
        </w:tc>
      </w:tr>
      <w:tr w:rsidR="006548A0" w:rsidRPr="006548A0" w:rsidTr="006548A0">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rPr>
                <w:rFonts w:ascii="Times New Roman" w:eastAsia="Times New Roman" w:hAnsi="Times New Roman" w:cs="Times New Roman"/>
                <w:i/>
                <w:sz w:val="24"/>
                <w:szCs w:val="24"/>
              </w:rPr>
            </w:pPr>
            <w:r w:rsidRPr="006548A0">
              <w:rPr>
                <w:rFonts w:ascii="Times New Roman" w:eastAsia="Times New Roman" w:hAnsi="Times New Roman" w:cs="Times New Roman"/>
                <w:b/>
                <w:iCs/>
                <w:sz w:val="24"/>
                <w:szCs w:val="24"/>
              </w:rPr>
              <w:t>Промежуточная аттестация дифференцированного зачета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rsidR="006548A0" w:rsidRPr="006548A0" w:rsidRDefault="006548A0"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w:t>
            </w:r>
          </w:p>
        </w:tc>
      </w:tr>
    </w:tbl>
    <w:p w:rsidR="006548A0" w:rsidRPr="006548A0" w:rsidRDefault="006548A0" w:rsidP="006548A0">
      <w:pPr>
        <w:suppressAutoHyphens/>
        <w:spacing w:after="120"/>
        <w:ind w:right="-1"/>
        <w:rPr>
          <w:rFonts w:ascii="Times New Roman" w:eastAsia="Times New Roman" w:hAnsi="Times New Roman" w:cs="Times New Roman"/>
          <w:b/>
          <w:i/>
          <w:sz w:val="24"/>
          <w:szCs w:val="24"/>
          <w:lang w:eastAsia="ru-RU"/>
        </w:rPr>
      </w:pPr>
    </w:p>
    <w:p w:rsidR="006548A0" w:rsidRPr="006548A0" w:rsidRDefault="006548A0" w:rsidP="006548A0">
      <w:pPr>
        <w:spacing w:after="0"/>
        <w:rPr>
          <w:rFonts w:ascii="Times New Roman" w:eastAsia="Times New Roman" w:hAnsi="Times New Roman" w:cs="Times New Roman"/>
          <w:b/>
          <w:i/>
          <w:sz w:val="24"/>
          <w:szCs w:val="24"/>
          <w:lang w:eastAsia="ru-RU"/>
        </w:rPr>
        <w:sectPr w:rsidR="006548A0" w:rsidRPr="006548A0" w:rsidSect="00F340AF">
          <w:footerReference w:type="default" r:id="rId9"/>
          <w:pgSz w:w="11906" w:h="16838"/>
          <w:pgMar w:top="1276" w:right="567" w:bottom="1134" w:left="1134" w:header="708" w:footer="708" w:gutter="0"/>
          <w:cols w:space="720"/>
          <w:titlePg/>
          <w:docGrid w:linePitch="299"/>
        </w:sectPr>
      </w:pPr>
    </w:p>
    <w:p w:rsidR="006548A0" w:rsidRPr="006548A0" w:rsidRDefault="006548A0" w:rsidP="006548A0">
      <w:pPr>
        <w:ind w:right="-1" w:firstLine="709"/>
        <w:rPr>
          <w:rFonts w:ascii="Times New Roman" w:eastAsia="Times New Roman" w:hAnsi="Times New Roman" w:cs="Times New Roman"/>
          <w:b/>
          <w:bCs/>
          <w:sz w:val="24"/>
          <w:szCs w:val="24"/>
          <w:lang w:eastAsia="ru-RU"/>
        </w:rPr>
      </w:pPr>
      <w:r w:rsidRPr="006548A0">
        <w:rPr>
          <w:rFonts w:ascii="Times New Roman" w:eastAsia="Times New Roman" w:hAnsi="Times New Roman" w:cs="Times New Roman"/>
          <w:b/>
          <w:sz w:val="24"/>
          <w:szCs w:val="24"/>
          <w:lang w:eastAsia="ru-RU"/>
        </w:rPr>
        <w:lastRenderedPageBreak/>
        <w:t xml:space="preserve">2.2. Тематический план и содержание учебной дисциплины </w:t>
      </w:r>
    </w:p>
    <w:tbl>
      <w:tblPr>
        <w:tblW w:w="48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9257"/>
        <w:gridCol w:w="873"/>
        <w:gridCol w:w="1149"/>
        <w:gridCol w:w="1431"/>
      </w:tblGrid>
      <w:tr w:rsidR="00B54146" w:rsidRPr="006548A0" w:rsidTr="006833BF">
        <w:trPr>
          <w:trHeight w:val="20"/>
        </w:trPr>
        <w:tc>
          <w:tcPr>
            <w:tcW w:w="720"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Наименование разделов и тем</w:t>
            </w:r>
          </w:p>
        </w:tc>
        <w:tc>
          <w:tcPr>
            <w:tcW w:w="3117"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Содержание учебного материала и формы организации деятельности обучающихся</w:t>
            </w:r>
          </w:p>
        </w:tc>
        <w:tc>
          <w:tcPr>
            <w:tcW w:w="294" w:type="pct"/>
            <w:tcBorders>
              <w:top w:val="single" w:sz="4" w:space="0" w:color="auto"/>
              <w:left w:val="single" w:sz="4" w:space="0" w:color="auto"/>
              <w:bottom w:val="single" w:sz="4" w:space="0" w:color="auto"/>
              <w:right w:val="single" w:sz="4" w:space="0" w:color="auto"/>
            </w:tcBorders>
          </w:tcPr>
          <w:p w:rsidR="00B54146" w:rsidRPr="00B54146" w:rsidRDefault="00B54146" w:rsidP="00B54146">
            <w:pPr>
              <w:jc w:val="center"/>
              <w:rPr>
                <w:rFonts w:ascii="Times New Roman" w:hAnsi="Times New Roman" w:cs="Times New Roman"/>
                <w:b/>
              </w:rPr>
            </w:pPr>
            <w:r w:rsidRPr="00B54146">
              <w:rPr>
                <w:rFonts w:ascii="Times New Roman" w:hAnsi="Times New Roman" w:cs="Times New Roman"/>
                <w:b/>
              </w:rPr>
              <w:t>Объем часов</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jc w:val="center"/>
              <w:rPr>
                <w:rFonts w:ascii="Times New Roman" w:hAnsi="Times New Roman" w:cs="Times New Roman"/>
                <w:b/>
              </w:rPr>
            </w:pPr>
            <w:r w:rsidRPr="00001FA9">
              <w:rPr>
                <w:rFonts w:ascii="Times New Roman" w:hAnsi="Times New Roman" w:cs="Times New Roman"/>
                <w:b/>
              </w:rPr>
              <w:t>Вид занятия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jc w:val="center"/>
              <w:rPr>
                <w:rFonts w:ascii="Times New Roman" w:hAnsi="Times New Roman" w:cs="Times New Roman"/>
                <w:b/>
              </w:rPr>
            </w:pPr>
            <w:r w:rsidRPr="0051589D">
              <w:rPr>
                <w:rFonts w:ascii="Times New Roman" w:hAnsi="Times New Roman" w:cs="Times New Roman"/>
                <w:b/>
              </w:rPr>
              <w:t>Коды результатов</w:t>
            </w:r>
          </w:p>
        </w:tc>
      </w:tr>
      <w:tr w:rsidR="00B54146" w:rsidRPr="006548A0" w:rsidTr="006833BF">
        <w:trPr>
          <w:trHeight w:val="371"/>
        </w:trPr>
        <w:tc>
          <w:tcPr>
            <w:tcW w:w="720"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
                <w:bCs/>
                <w:i/>
                <w:iCs/>
                <w:sz w:val="20"/>
                <w:szCs w:val="24"/>
              </w:rPr>
            </w:pPr>
            <w:r w:rsidRPr="006548A0">
              <w:rPr>
                <w:rFonts w:ascii="Times New Roman" w:eastAsia="Times New Roman" w:hAnsi="Times New Roman" w:cs="Times New Roman"/>
                <w:b/>
                <w:bCs/>
                <w:i/>
                <w:iCs/>
                <w:sz w:val="20"/>
                <w:szCs w:val="24"/>
              </w:rPr>
              <w:t>1</w:t>
            </w:r>
          </w:p>
        </w:tc>
        <w:tc>
          <w:tcPr>
            <w:tcW w:w="3117"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
                <w:bCs/>
                <w:i/>
                <w:iCs/>
                <w:sz w:val="20"/>
                <w:szCs w:val="24"/>
              </w:rPr>
            </w:pPr>
            <w:r w:rsidRPr="006548A0">
              <w:rPr>
                <w:rFonts w:ascii="Times New Roman" w:eastAsia="Times New Roman" w:hAnsi="Times New Roman" w:cs="Times New Roman"/>
                <w:b/>
                <w:bCs/>
                <w:i/>
                <w:iCs/>
                <w:sz w:val="20"/>
                <w:szCs w:val="24"/>
              </w:rPr>
              <w:t>2</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
                <w:bCs/>
                <w:i/>
                <w:iCs/>
                <w:sz w:val="20"/>
                <w:szCs w:val="24"/>
              </w:rPr>
            </w:pPr>
            <w:r w:rsidRPr="006548A0">
              <w:rPr>
                <w:rFonts w:ascii="Times New Roman" w:eastAsia="Times New Roman" w:hAnsi="Times New Roman" w:cs="Times New Roman"/>
                <w:b/>
                <w:bCs/>
                <w:i/>
                <w:iCs/>
                <w:sz w:val="20"/>
                <w:szCs w:val="24"/>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B54146" w:rsidP="00001FA9">
            <w:pPr>
              <w:spacing w:after="0"/>
              <w:ind w:right="-1"/>
              <w:jc w:val="center"/>
              <w:rPr>
                <w:rFonts w:ascii="Times New Roman" w:eastAsia="Times New Roman" w:hAnsi="Times New Roman" w:cs="Times New Roman"/>
                <w:b/>
                <w:bCs/>
                <w:i/>
                <w:iCs/>
                <w:sz w:val="20"/>
                <w:szCs w:val="24"/>
              </w:rPr>
            </w:pPr>
            <w:r w:rsidRPr="00001FA9">
              <w:rPr>
                <w:rFonts w:ascii="Times New Roman" w:eastAsia="Times New Roman" w:hAnsi="Times New Roman" w:cs="Times New Roman"/>
                <w:b/>
                <w:bCs/>
                <w:i/>
                <w:iCs/>
                <w:sz w:val="20"/>
                <w:szCs w:val="24"/>
              </w:rPr>
              <w:t>4</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
                <w:bCs/>
                <w:i/>
                <w:iCs/>
              </w:rPr>
            </w:pPr>
            <w:r w:rsidRPr="0051589D">
              <w:rPr>
                <w:rFonts w:ascii="Times New Roman" w:eastAsia="Times New Roman" w:hAnsi="Times New Roman" w:cs="Times New Roman"/>
                <w:b/>
                <w:bCs/>
                <w:i/>
                <w:iCs/>
              </w:rPr>
              <w:t>5</w:t>
            </w:r>
          </w:p>
        </w:tc>
      </w:tr>
      <w:tr w:rsidR="00B54146" w:rsidRPr="006548A0" w:rsidTr="006833BF">
        <w:trPr>
          <w:trHeight w:val="371"/>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Раздел 1. Роль и значение финансовой грамотности при принятии стратегических решений в условиях ограниченности ресурсов</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8</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1.1.</w:t>
            </w:r>
          </w:p>
          <w:p w:rsidR="00B54146" w:rsidRPr="006548A0" w:rsidRDefault="00B54146" w:rsidP="006548A0">
            <w:pPr>
              <w:spacing w:after="0"/>
              <w:ind w:right="-1"/>
              <w:jc w:val="both"/>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Сущность</w:t>
            </w:r>
          </w:p>
          <w:p w:rsidR="00B54146" w:rsidRPr="006548A0" w:rsidRDefault="00B54146" w:rsidP="006548A0">
            <w:pPr>
              <w:spacing w:after="0"/>
              <w:ind w:right="-1"/>
              <w:jc w:val="both"/>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финансовой</w:t>
            </w:r>
          </w:p>
          <w:p w:rsidR="00B54146" w:rsidRPr="006548A0" w:rsidRDefault="00B54146" w:rsidP="006548A0">
            <w:pPr>
              <w:spacing w:after="0"/>
              <w:ind w:right="-1"/>
              <w:jc w:val="both"/>
              <w:rPr>
                <w:rFonts w:ascii="Times New Roman" w:eastAsia="Times New Roman" w:hAnsi="Times New Roman" w:cs="Times New Roman"/>
                <w:b/>
                <w:sz w:val="24"/>
                <w:szCs w:val="24"/>
              </w:rPr>
            </w:pPr>
            <w:r w:rsidRPr="006548A0">
              <w:rPr>
                <w:rFonts w:ascii="Times New Roman" w:eastAsia="Times New Roman" w:hAnsi="Times New Roman" w:cs="Times New Roman"/>
                <w:b/>
                <w:sz w:val="24"/>
                <w:szCs w:val="24"/>
              </w:rPr>
              <w:t>грамотности населения,</w:t>
            </w:r>
          </w:p>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sz w:val="24"/>
                <w:szCs w:val="24"/>
              </w:rPr>
              <w:t>ее цели и задачи</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i/>
                <w:sz w:val="24"/>
                <w:szCs w:val="24"/>
              </w:rPr>
            </w:pPr>
            <w:r w:rsidRPr="006548A0">
              <w:rPr>
                <w:rFonts w:ascii="Times New Roman" w:eastAsia="Times New Roman" w:hAnsi="Times New Roman" w:cs="Times New Roman"/>
                <w:b/>
                <w:bCs/>
                <w:sz w:val="24"/>
                <w:szCs w:val="24"/>
              </w:rPr>
              <w:t>Содержание учебного материала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8</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6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sz w:val="24"/>
              </w:rPr>
            </w:pPr>
            <w:r w:rsidRPr="006548A0">
              <w:rPr>
                <w:rFonts w:ascii="Times New Roman" w:eastAsia="Calibri" w:hAnsi="Times New Roman" w:cs="Times New Roman"/>
                <w:sz w:val="24"/>
                <w:szCs w:val="24"/>
              </w:rPr>
              <w:t>1.</w:t>
            </w:r>
            <w:r w:rsidRPr="006548A0">
              <w:rPr>
                <w:rFonts w:ascii="Times New Roman" w:eastAsia="Times New Roman" w:hAnsi="Times New Roman" w:cs="Times New Roman"/>
                <w:sz w:val="24"/>
              </w:rPr>
              <w:t xml:space="preserve"> Сущность понятия финансовой грамотности. Цели и задачи формирования финансовой грамотности. Содержание основных понятий финансовой грамотности.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9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Calibri" w:hAnsi="Times New Roman" w:cs="Times New Roman"/>
                <w:sz w:val="24"/>
                <w:szCs w:val="24"/>
              </w:rPr>
            </w:pPr>
            <w:r w:rsidRPr="006548A0">
              <w:rPr>
                <w:rFonts w:ascii="Times New Roman" w:eastAsia="Times New Roman" w:hAnsi="Times New Roman" w:cs="Times New Roman"/>
                <w:sz w:val="24"/>
              </w:rPr>
              <w:t>2. Человеческий капитал, потребности, блага и услуги, ресурсы, деньги, финансы, сбережения, кредит, налоги, баланс, активы, пассивы, доходы, расходы, прибыль, выручка, бюджет и его виды, дефицит, профицит.</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15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rPr>
            </w:pPr>
            <w:r w:rsidRPr="006548A0">
              <w:rPr>
                <w:rFonts w:ascii="Times New Roman" w:eastAsia="Calibri" w:hAnsi="Times New Roman" w:cs="Times New Roman"/>
                <w:sz w:val="24"/>
                <w:szCs w:val="24"/>
              </w:rPr>
              <w:t>3.</w:t>
            </w:r>
            <w:r w:rsidRPr="006548A0">
              <w:rPr>
                <w:rFonts w:ascii="Times New Roman" w:eastAsia="Times New Roman" w:hAnsi="Times New Roman" w:cs="Times New Roman"/>
              </w:rPr>
              <w:t xml:space="preserve"> Ограниченность ресурсов и проблема их выбора. Понятие планирования и его виды: краткосрочное, среднесрочное и долгосрочное. SWOT – анализ.</w:t>
            </w:r>
          </w:p>
          <w:p w:rsidR="00B54146" w:rsidRPr="006548A0" w:rsidRDefault="00B54146" w:rsidP="006548A0">
            <w:pPr>
              <w:spacing w:after="0"/>
              <w:ind w:right="-1"/>
              <w:jc w:val="both"/>
              <w:rPr>
                <w:rFonts w:ascii="Times New Roman" w:eastAsia="Calibri" w:hAnsi="Times New Roman" w:cs="Times New Roman"/>
                <w:sz w:val="24"/>
                <w:szCs w:val="24"/>
              </w:rPr>
            </w:pPr>
            <w:r w:rsidRPr="006548A0">
              <w:rPr>
                <w:rFonts w:ascii="Times New Roman" w:eastAsia="Calibri" w:hAnsi="Times New Roman" w:cs="Times New Roman"/>
                <w:sz w:val="24"/>
                <w:szCs w:val="24"/>
              </w:rPr>
              <w:t>Основные законодательные акты, регламентирующие вопросы финансовой грамотности в Российской Федерации. Международный опыт повышения уровня финансовой грамотности населения.</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vAlign w:val="bottom"/>
            <w:hideMark/>
          </w:tcPr>
          <w:p w:rsidR="00B54146" w:rsidRPr="00B54146" w:rsidRDefault="00B54146" w:rsidP="00B54146">
            <w:pPr>
              <w:pStyle w:val="a7"/>
              <w:numPr>
                <w:ilvl w:val="0"/>
                <w:numId w:val="6"/>
              </w:numPr>
              <w:tabs>
                <w:tab w:val="left" w:pos="0"/>
              </w:tabs>
              <w:spacing w:after="0"/>
              <w:ind w:left="0" w:right="-1" w:hanging="12"/>
              <w:jc w:val="both"/>
              <w:rPr>
                <w:rFonts w:ascii="Times New Roman" w:eastAsia="Times New Roman" w:hAnsi="Times New Roman" w:cs="Times New Roman"/>
                <w:bCs/>
                <w:iCs/>
                <w:sz w:val="24"/>
                <w:szCs w:val="24"/>
              </w:rPr>
            </w:pPr>
            <w:r w:rsidRPr="00B54146">
              <w:rPr>
                <w:rFonts w:ascii="Times New Roman" w:eastAsia="Times New Roman" w:hAnsi="Times New Roman" w:cs="Times New Roman"/>
                <w:b/>
                <w:bCs/>
                <w:i/>
                <w:iCs/>
                <w:sz w:val="24"/>
                <w:szCs w:val="24"/>
              </w:rPr>
              <w:t>Практическое занятие № 1.</w:t>
            </w:r>
            <w:r w:rsidRPr="00B54146">
              <w:rPr>
                <w:rFonts w:ascii="Times New Roman" w:eastAsia="Times New Roman" w:hAnsi="Times New Roman" w:cs="Times New Roman"/>
                <w:bCs/>
                <w:iCs/>
                <w:sz w:val="24"/>
                <w:szCs w:val="24"/>
              </w:rPr>
              <w:t xml:space="preserve"> Проведение SWOT – анализа при принятии решения поступления в заведение СПО</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371"/>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Раздел 2. Место России в международной банковской системе</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833BF">
            <w:pPr>
              <w:spacing w:after="0"/>
              <w:ind w:right="-1"/>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w:t>
            </w:r>
            <w:r w:rsidR="006833BF">
              <w:rPr>
                <w:rFonts w:ascii="Times New Roman" w:eastAsia="Times New Roman" w:hAnsi="Times New Roman" w:cs="Times New Roman"/>
                <w:b/>
                <w:bCs/>
                <w:iCs/>
                <w:sz w:val="24"/>
                <w:szCs w:val="24"/>
              </w:rPr>
              <w:t>2</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2.1.</w:t>
            </w:r>
          </w:p>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sz w:val="24"/>
                <w:szCs w:val="24"/>
              </w:rPr>
              <w:t>Банковская система Российской Федерации: структура, функции и виды банковских услуг</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i/>
                <w:sz w:val="24"/>
                <w:szCs w:val="24"/>
              </w:rPr>
            </w:pPr>
            <w:r w:rsidRPr="006548A0">
              <w:rPr>
                <w:rFonts w:ascii="Times New Roman" w:eastAsia="Times New Roman" w:hAnsi="Times New Roman" w:cs="Times New Roman"/>
                <w:b/>
                <w:bCs/>
                <w:sz w:val="24"/>
                <w:szCs w:val="24"/>
              </w:rPr>
              <w:t>Содержание учебного материала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2</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sidRPr="006548A0">
              <w:rPr>
                <w:rFonts w:ascii="Times New Roman" w:eastAsia="Calibri" w:hAnsi="Times New Roman" w:cs="Times New Roman"/>
                <w:sz w:val="24"/>
                <w:szCs w:val="24"/>
              </w:rPr>
              <w:t>История возникновения банков. Роль банков в создании и функционировании рынка капитала. Структура современной банковской системы и ее функции. Виды банковских организаций. Понятие ключевой ставки. Правовые основы банковской деятельности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lastRenderedPageBreak/>
              <w:t>Тема № 2.2.</w:t>
            </w:r>
          </w:p>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Основные виды банковских операций</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 xml:space="preserve">Содержание учебного материала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833BF">
            <w:pPr>
              <w:spacing w:after="0"/>
              <w:ind w:right="-1"/>
              <w:jc w:val="center"/>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1</w:t>
            </w:r>
            <w:r w:rsidR="006833BF">
              <w:rPr>
                <w:rFonts w:ascii="Times New Roman" w:eastAsia="Times New Roman" w:hAnsi="Times New Roman" w:cs="Times New Roman"/>
                <w:b/>
                <w:bCs/>
                <w:sz w:val="24"/>
                <w:szCs w:val="24"/>
              </w:rPr>
              <w:t>0</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B54146" w:rsidRDefault="00B54146" w:rsidP="00B54146">
            <w:pPr>
              <w:spacing w:after="0" w:line="240" w:lineRule="auto"/>
              <w:ind w:right="-1"/>
              <w:jc w:val="both"/>
              <w:rPr>
                <w:rFonts w:ascii="Times New Roman" w:eastAsia="Calibri" w:hAnsi="Times New Roman" w:cs="Times New Roman"/>
                <w:bCs/>
                <w:sz w:val="24"/>
                <w:szCs w:val="24"/>
              </w:rPr>
            </w:pPr>
            <w:r>
              <w:rPr>
                <w:rFonts w:ascii="Times New Roman" w:eastAsia="Calibri" w:hAnsi="Times New Roman" w:cs="Times New Roman"/>
                <w:bCs/>
                <w:sz w:val="24"/>
                <w:szCs w:val="24"/>
              </w:rPr>
              <w:t>6.</w:t>
            </w:r>
            <w:r w:rsidRPr="00B54146">
              <w:rPr>
                <w:rFonts w:ascii="Times New Roman" w:eastAsia="Calibri" w:hAnsi="Times New Roman" w:cs="Times New Roman"/>
                <w:bCs/>
                <w:sz w:val="24"/>
                <w:szCs w:val="24"/>
              </w:rPr>
              <w:t>Депозит и его виды. Экономическая сущность понятий: сбережения, депозитная карта, вкладчик, индекс потребительских цен, инфляция, номинальная и реальная ставки по депозиту, капитализация, ликвидность</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Pr="006548A0">
              <w:rPr>
                <w:rFonts w:ascii="Times New Roman" w:eastAsia="Times New Roman" w:hAnsi="Times New Roman" w:cs="Times New Roman"/>
                <w:bCs/>
                <w:sz w:val="24"/>
                <w:szCs w:val="24"/>
              </w:rPr>
              <w:t xml:space="preserve">. Кредит и его виды. Принципы кредитования. Виды схем погашения платежей по кредиту. Содержание основных понятий банковских операций: заемщик, кредитор, кредитная история, кредитный договор, </w:t>
            </w:r>
            <w:proofErr w:type="spellStart"/>
            <w:r w:rsidRPr="006548A0">
              <w:rPr>
                <w:rFonts w:ascii="Times New Roman" w:eastAsia="Times New Roman" w:hAnsi="Times New Roman" w:cs="Times New Roman"/>
                <w:bCs/>
                <w:sz w:val="24"/>
                <w:szCs w:val="24"/>
              </w:rPr>
              <w:t>микрофинансовые</w:t>
            </w:r>
            <w:proofErr w:type="spellEnd"/>
            <w:r w:rsidRPr="006548A0">
              <w:rPr>
                <w:rFonts w:ascii="Times New Roman" w:eastAsia="Times New Roman" w:hAnsi="Times New Roman" w:cs="Times New Roman"/>
                <w:bCs/>
                <w:sz w:val="24"/>
                <w:szCs w:val="24"/>
              </w:rPr>
              <w:t xml:space="preserve"> организации, кредитные риски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6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C13BE8">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w:t>
            </w:r>
            <w:r w:rsidRPr="006548A0">
              <w:rPr>
                <w:rFonts w:ascii="Times New Roman" w:eastAsia="Times New Roman" w:hAnsi="Times New Roman" w:cs="Times New Roman"/>
                <w:bCs/>
                <w:sz w:val="24"/>
                <w:szCs w:val="24"/>
              </w:rPr>
              <w:t xml:space="preserve">. Расчетно-кассовые операции и их значение. Виды платежных средств: чеки, электронные деньги, банковская ячейка, денежные переводы, овердрафт. Риски при использовании интернет-банкинга.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Cs/>
                <w:sz w:val="24"/>
                <w:szCs w:val="24"/>
              </w:rPr>
            </w:pPr>
            <w:r w:rsidRPr="00B54146">
              <w:rPr>
                <w:rFonts w:ascii="Times New Roman" w:eastAsia="Times New Roman" w:hAnsi="Times New Roman" w:cs="Times New Roman"/>
                <w:bCs/>
                <w:sz w:val="24"/>
                <w:szCs w:val="24"/>
              </w:rPr>
              <w:t>9</w:t>
            </w:r>
            <w:r>
              <w:rPr>
                <w:rFonts w:ascii="Times New Roman" w:eastAsia="Times New Roman" w:hAnsi="Times New Roman" w:cs="Times New Roman"/>
                <w:b/>
                <w:bCs/>
                <w:sz w:val="24"/>
                <w:szCs w:val="24"/>
              </w:rPr>
              <w:t>.</w:t>
            </w:r>
            <w:r w:rsidRPr="006548A0">
              <w:rPr>
                <w:rFonts w:ascii="Times New Roman" w:eastAsia="Times New Roman" w:hAnsi="Times New Roman" w:cs="Times New Roman"/>
                <w:b/>
                <w:bCs/>
                <w:sz w:val="24"/>
                <w:szCs w:val="24"/>
              </w:rPr>
              <w:t>Практическое занятие № 2.</w:t>
            </w:r>
            <w:r w:rsidRPr="006548A0">
              <w:rPr>
                <w:rFonts w:ascii="Times New Roman" w:eastAsia="Times New Roman" w:hAnsi="Times New Roman" w:cs="Times New Roman"/>
                <w:bCs/>
                <w:sz w:val="24"/>
                <w:szCs w:val="24"/>
              </w:rPr>
              <w:t xml:space="preserve"> Решение кейса «Выявление целесообразности кредитования в банке на основе расчета </w:t>
            </w:r>
            <w:proofErr w:type="spellStart"/>
            <w:r w:rsidRPr="006548A0">
              <w:rPr>
                <w:rFonts w:ascii="Times New Roman" w:eastAsia="Times New Roman" w:hAnsi="Times New Roman" w:cs="Times New Roman"/>
                <w:bCs/>
                <w:sz w:val="24"/>
                <w:szCs w:val="24"/>
              </w:rPr>
              <w:t>аннуитетных</w:t>
            </w:r>
            <w:proofErr w:type="spellEnd"/>
            <w:r w:rsidRPr="006548A0">
              <w:rPr>
                <w:rFonts w:ascii="Times New Roman" w:eastAsia="Times New Roman" w:hAnsi="Times New Roman" w:cs="Times New Roman"/>
                <w:bCs/>
                <w:sz w:val="24"/>
                <w:szCs w:val="24"/>
              </w:rPr>
              <w:t xml:space="preserve"> платежей»</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vAlign w:val="bottom"/>
            <w:hideMark/>
          </w:tcPr>
          <w:p w:rsidR="00B54146" w:rsidRPr="006548A0" w:rsidRDefault="00B54146" w:rsidP="00C13BE8">
            <w:pPr>
              <w:spacing w:after="0"/>
              <w:ind w:right="-1"/>
              <w:jc w:val="both"/>
              <w:rPr>
                <w:rFonts w:ascii="Times New Roman" w:eastAsia="Times New Roman" w:hAnsi="Times New Roman" w:cs="Times New Roman"/>
                <w:bCs/>
                <w:sz w:val="24"/>
                <w:szCs w:val="24"/>
              </w:rPr>
            </w:pPr>
            <w:r w:rsidRPr="00B54146">
              <w:rPr>
                <w:rFonts w:ascii="Times New Roman" w:eastAsia="Times New Roman" w:hAnsi="Times New Roman" w:cs="Times New Roman"/>
                <w:bCs/>
                <w:sz w:val="24"/>
                <w:szCs w:val="24"/>
              </w:rPr>
              <w:t>10.</w:t>
            </w:r>
            <w:r w:rsidRPr="006548A0">
              <w:rPr>
                <w:rFonts w:ascii="Times New Roman" w:eastAsia="Times New Roman" w:hAnsi="Times New Roman" w:cs="Times New Roman"/>
                <w:b/>
                <w:bCs/>
                <w:sz w:val="24"/>
                <w:szCs w:val="24"/>
              </w:rPr>
              <w:t>Практическое занятие № 3.</w:t>
            </w:r>
            <w:r w:rsidRPr="006548A0">
              <w:rPr>
                <w:rFonts w:ascii="Times New Roman" w:eastAsia="Times New Roman" w:hAnsi="Times New Roman" w:cs="Times New Roman"/>
                <w:bCs/>
                <w:sz w:val="24"/>
                <w:szCs w:val="24"/>
              </w:rPr>
              <w:t xml:space="preserve"> Деловая игра «</w:t>
            </w:r>
            <w:proofErr w:type="spellStart"/>
            <w:r w:rsidRPr="006548A0">
              <w:rPr>
                <w:rFonts w:ascii="Times New Roman" w:eastAsia="Times New Roman" w:hAnsi="Times New Roman" w:cs="Times New Roman"/>
                <w:bCs/>
                <w:sz w:val="24"/>
                <w:szCs w:val="24"/>
              </w:rPr>
              <w:t>Расчетно</w:t>
            </w:r>
            <w:proofErr w:type="spellEnd"/>
            <w:r w:rsidRPr="006548A0">
              <w:rPr>
                <w:rFonts w:ascii="Times New Roman" w:eastAsia="Times New Roman" w:hAnsi="Times New Roman" w:cs="Times New Roman"/>
                <w:bCs/>
                <w:sz w:val="24"/>
                <w:szCs w:val="24"/>
              </w:rPr>
              <w:t xml:space="preserve"> - кассовое обслуживание в банке»/Деловая игра «Как не стать жертвой финансового мошенника» (выбор деловой игры осуществляется по желанию обучающихся)</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371"/>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Раздел 3. Налоговая система Российской Федерации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4</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720" w:type="pct"/>
            <w:vMerge w:val="restart"/>
            <w:tcBorders>
              <w:top w:val="single" w:sz="4" w:space="0" w:color="auto"/>
              <w:left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3.1.</w:t>
            </w:r>
          </w:p>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sz w:val="24"/>
                <w:szCs w:val="24"/>
              </w:rPr>
              <w:t>Система налогообложения физических лиц</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i/>
                <w:sz w:val="24"/>
                <w:szCs w:val="24"/>
              </w:rPr>
            </w:pPr>
            <w:r w:rsidRPr="006548A0">
              <w:rPr>
                <w:rFonts w:ascii="Times New Roman" w:eastAsia="Times New Roman" w:hAnsi="Times New Roman" w:cs="Times New Roman"/>
                <w:b/>
                <w:bCs/>
                <w:sz w:val="24"/>
                <w:szCs w:val="24"/>
              </w:rPr>
              <w:t>Содержание учебного материала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4</w:t>
            </w:r>
          </w:p>
        </w:tc>
        <w:tc>
          <w:tcPr>
            <w:tcW w:w="387" w:type="pct"/>
            <w:tcBorders>
              <w:top w:val="single" w:sz="4" w:space="0" w:color="auto"/>
              <w:left w:val="single" w:sz="4" w:space="0" w:color="auto"/>
              <w:bottom w:val="single" w:sz="4" w:space="0" w:color="auto"/>
              <w:right w:val="single" w:sz="4" w:space="0" w:color="auto"/>
            </w:tcBorders>
            <w:hideMark/>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rPr>
            </w:pPr>
          </w:p>
        </w:tc>
      </w:tr>
      <w:tr w:rsidR="00B54146" w:rsidRPr="006548A0" w:rsidTr="006833BF">
        <w:trPr>
          <w:trHeight w:val="20"/>
        </w:trPr>
        <w:tc>
          <w:tcPr>
            <w:tcW w:w="0" w:type="auto"/>
            <w:vMerge/>
            <w:tcBorders>
              <w:left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6548A0">
              <w:rPr>
                <w:rFonts w:ascii="Times New Roman" w:eastAsia="Calibri" w:hAnsi="Times New Roman" w:cs="Times New Roman"/>
                <w:sz w:val="24"/>
                <w:szCs w:val="24"/>
              </w:rPr>
              <w:t xml:space="preserve">Экономическая сущность понятия налог. Субъект, объект и предмет налогообложения. Принципы построения налоговой системы, ее структура и функции.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left w:val="single" w:sz="4" w:space="0" w:color="auto"/>
              <w:bottom w:val="single" w:sz="4" w:space="0" w:color="auto"/>
              <w:right w:val="single" w:sz="4" w:space="0" w:color="auto"/>
            </w:tcBorders>
            <w:vAlign w:val="center"/>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tcPr>
          <w:p w:rsidR="00B54146" w:rsidRDefault="00B54146" w:rsidP="00B54146">
            <w:pPr>
              <w:spacing w:after="0"/>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6548A0">
              <w:rPr>
                <w:rFonts w:ascii="Times New Roman" w:eastAsia="Calibri" w:hAnsi="Times New Roman" w:cs="Times New Roman"/>
                <w:sz w:val="24"/>
                <w:szCs w:val="24"/>
              </w:rPr>
              <w:t>Классификация налогов по уровню управления. Виды налогов для физических лиц. Налоговая декларация. Налоговые льготы и налоговые вычеты для физических лиц</w:t>
            </w:r>
          </w:p>
        </w:tc>
        <w:tc>
          <w:tcPr>
            <w:tcW w:w="294" w:type="pct"/>
            <w:tcBorders>
              <w:top w:val="single" w:sz="4" w:space="0" w:color="auto"/>
              <w:left w:val="single" w:sz="4" w:space="0" w:color="auto"/>
              <w:bottom w:val="single" w:sz="4" w:space="0" w:color="auto"/>
              <w:right w:val="single" w:sz="4" w:space="0" w:color="auto"/>
            </w:tcBorders>
            <w:vAlign w:val="center"/>
          </w:tcPr>
          <w:p w:rsidR="00B54146" w:rsidRPr="006548A0" w:rsidRDefault="00001FA9" w:rsidP="006548A0">
            <w:pPr>
              <w:suppressAutoHyphens/>
              <w:spacing w:after="0"/>
              <w:ind w:right="-1"/>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371"/>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Раздел 4. Инвестиции: формирование стратегии инвестирования и инструменты для ее реализации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6833BF" w:rsidP="006548A0">
            <w:pPr>
              <w:spacing w:after="0"/>
              <w:ind w:right="-1"/>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18</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4.1.</w:t>
            </w:r>
          </w:p>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Формирование стратегии инвестирования</w:t>
            </w:r>
          </w:p>
          <w:p w:rsidR="00B54146" w:rsidRPr="006548A0" w:rsidRDefault="00B54146" w:rsidP="006548A0">
            <w:pPr>
              <w:spacing w:after="0"/>
              <w:ind w:right="-1"/>
              <w:jc w:val="both"/>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i/>
                <w:sz w:val="24"/>
                <w:szCs w:val="24"/>
              </w:rPr>
            </w:pPr>
            <w:r w:rsidRPr="006548A0">
              <w:rPr>
                <w:rFonts w:ascii="Times New Roman" w:eastAsia="Times New Roman" w:hAnsi="Times New Roman" w:cs="Times New Roman"/>
                <w:b/>
                <w:bCs/>
                <w:sz w:val="24"/>
                <w:szCs w:val="24"/>
              </w:rPr>
              <w:t>Содержание учебного материала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6548A0">
              <w:rPr>
                <w:rFonts w:ascii="Times New Roman" w:eastAsia="Calibri" w:hAnsi="Times New Roman" w:cs="Times New Roman"/>
                <w:sz w:val="24"/>
                <w:szCs w:val="24"/>
              </w:rPr>
              <w:t xml:space="preserve">Сущность и значение инвестиций. Участники, субъекты и объекты инвестиционного процесса. Реальные и финансовые инвестиции и их классификация. Валютная и фондовая биржи.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tcPr>
          <w:p w:rsidR="00B54146" w:rsidRDefault="00B54146" w:rsidP="00B54146">
            <w:pPr>
              <w:spacing w:after="0"/>
              <w:ind w:right="-1"/>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Pr="006548A0">
              <w:rPr>
                <w:rFonts w:ascii="Times New Roman" w:eastAsia="Calibri" w:hAnsi="Times New Roman" w:cs="Times New Roman"/>
                <w:sz w:val="24"/>
                <w:szCs w:val="24"/>
              </w:rPr>
              <w:t>Инвестиционный портфель. Паевые инвестиционные фонды (</w:t>
            </w:r>
            <w:proofErr w:type="spellStart"/>
            <w:r w:rsidRPr="006548A0">
              <w:rPr>
                <w:rFonts w:ascii="Times New Roman" w:eastAsia="Calibri" w:hAnsi="Times New Roman" w:cs="Times New Roman"/>
                <w:sz w:val="24"/>
                <w:szCs w:val="24"/>
              </w:rPr>
              <w:t>ПИФы</w:t>
            </w:r>
            <w:proofErr w:type="spellEnd"/>
            <w:r w:rsidRPr="006548A0">
              <w:rPr>
                <w:rFonts w:ascii="Times New Roman" w:eastAsia="Calibri" w:hAnsi="Times New Roman" w:cs="Times New Roman"/>
                <w:sz w:val="24"/>
                <w:szCs w:val="24"/>
              </w:rPr>
              <w:t xml:space="preserve">) как способ инвестирования денежных средств физических лиц. Финансовые пирамиды. </w:t>
            </w:r>
            <w:proofErr w:type="spellStart"/>
            <w:r w:rsidRPr="006548A0">
              <w:rPr>
                <w:rFonts w:ascii="Times New Roman" w:eastAsia="Calibri" w:hAnsi="Times New Roman" w:cs="Times New Roman"/>
                <w:sz w:val="24"/>
                <w:szCs w:val="24"/>
              </w:rPr>
              <w:lastRenderedPageBreak/>
              <w:t>Криптовалюта</w:t>
            </w:r>
            <w:proofErr w:type="spellEnd"/>
          </w:p>
        </w:tc>
        <w:tc>
          <w:tcPr>
            <w:tcW w:w="294" w:type="pct"/>
            <w:tcBorders>
              <w:top w:val="single" w:sz="4" w:space="0" w:color="auto"/>
              <w:left w:val="single" w:sz="4" w:space="0" w:color="auto"/>
              <w:bottom w:val="single" w:sz="4" w:space="0" w:color="auto"/>
              <w:right w:val="single" w:sz="4" w:space="0" w:color="auto"/>
            </w:tcBorders>
            <w:vAlign w:val="center"/>
          </w:tcPr>
          <w:p w:rsidR="00B54146" w:rsidRPr="006548A0" w:rsidRDefault="00001FA9" w:rsidP="006548A0">
            <w:pPr>
              <w:suppressAutoHyphens/>
              <w:spacing w:after="0"/>
              <w:ind w:right="-1"/>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2</w:t>
            </w:r>
          </w:p>
        </w:tc>
        <w:tc>
          <w:tcPr>
            <w:tcW w:w="387" w:type="pct"/>
            <w:tcBorders>
              <w:top w:val="single" w:sz="4" w:space="0" w:color="auto"/>
              <w:left w:val="single" w:sz="4" w:space="0" w:color="auto"/>
              <w:bottom w:val="single" w:sz="4" w:space="0" w:color="auto"/>
              <w:right w:val="single" w:sz="4" w:space="0" w:color="auto"/>
            </w:tcBorders>
            <w:vAlign w:val="center"/>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15.</w:t>
            </w:r>
            <w:r w:rsidRPr="006548A0">
              <w:rPr>
                <w:rFonts w:ascii="Times New Roman" w:eastAsia="Times New Roman" w:hAnsi="Times New Roman" w:cs="Times New Roman"/>
                <w:b/>
                <w:bCs/>
                <w:i/>
                <w:iCs/>
                <w:sz w:val="24"/>
                <w:szCs w:val="24"/>
              </w:rPr>
              <w:t>Практическое занятие № 4.</w:t>
            </w:r>
            <w:r w:rsidRPr="006548A0">
              <w:rPr>
                <w:rFonts w:ascii="Times New Roman" w:eastAsia="Times New Roman" w:hAnsi="Times New Roman" w:cs="Times New Roman"/>
                <w:bCs/>
                <w:iCs/>
                <w:sz w:val="24"/>
                <w:szCs w:val="24"/>
              </w:rPr>
              <w:t xml:space="preserve"> Мозговой штурм «Инвестиции в образах мировой культуры»</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10,11</w:t>
            </w: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 4.2.</w:t>
            </w:r>
          </w:p>
          <w:p w:rsidR="00B54146" w:rsidRPr="006548A0" w:rsidRDefault="00B54146" w:rsidP="006548A0">
            <w:pPr>
              <w:spacing w:after="0"/>
              <w:ind w:right="-1"/>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Виды ценных бумаг и производных финансовых инструментов</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 xml:space="preserve">Содержание учебного материала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6833BF" w:rsidP="006548A0">
            <w:pPr>
              <w:spacing w:after="0"/>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387" w:type="pct"/>
            <w:tcBorders>
              <w:top w:val="single" w:sz="4" w:space="0" w:color="auto"/>
              <w:left w:val="single" w:sz="4" w:space="0" w:color="auto"/>
              <w:bottom w:val="single" w:sz="4" w:space="0" w:color="auto"/>
              <w:right w:val="single" w:sz="4" w:space="0" w:color="auto"/>
            </w:tcBorders>
            <w:hideMark/>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16.</w:t>
            </w:r>
            <w:r w:rsidRPr="006548A0">
              <w:rPr>
                <w:rFonts w:ascii="Times New Roman" w:eastAsia="Times New Roman" w:hAnsi="Times New Roman" w:cs="Times New Roman"/>
                <w:bCs/>
                <w:sz w:val="24"/>
                <w:szCs w:val="24"/>
              </w:rPr>
              <w:t>Виды ценных бумаг: акции, облигации, векселя. Производные финансовые инструменты: фьючерс, опцион. Понятие доходности ценных бумаг</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17.</w:t>
            </w:r>
            <w:r w:rsidRPr="006548A0">
              <w:rPr>
                <w:rFonts w:ascii="Times New Roman" w:eastAsia="Times New Roman" w:hAnsi="Times New Roman" w:cs="Times New Roman"/>
                <w:b/>
                <w:bCs/>
                <w:i/>
                <w:sz w:val="24"/>
                <w:szCs w:val="24"/>
              </w:rPr>
              <w:t>Практическое занятие № 5.</w:t>
            </w:r>
            <w:r w:rsidRPr="006548A0">
              <w:rPr>
                <w:rFonts w:ascii="Times New Roman" w:eastAsia="Times New Roman" w:hAnsi="Times New Roman" w:cs="Times New Roman"/>
                <w:bCs/>
                <w:sz w:val="24"/>
                <w:szCs w:val="24"/>
              </w:rPr>
              <w:t xml:space="preserve"> Решение кейса «Финансист. Покупка ценных бумаг и формирование инвестиционного портфеля»</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10,11</w:t>
            </w:r>
          </w:p>
        </w:tc>
      </w:tr>
      <w:tr w:rsidR="00B54146" w:rsidRPr="006548A0" w:rsidTr="006833BF">
        <w:trPr>
          <w:trHeight w:val="20"/>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 4.3.</w:t>
            </w:r>
          </w:p>
          <w:p w:rsidR="00B54146" w:rsidRPr="006548A0" w:rsidRDefault="00B54146" w:rsidP="006548A0">
            <w:pPr>
              <w:spacing w:after="0"/>
              <w:ind w:right="-1"/>
              <w:rPr>
                <w:rFonts w:ascii="Times New Roman" w:eastAsia="Times New Roman" w:hAnsi="Times New Roman" w:cs="Times New Roman"/>
                <w:bCs/>
                <w:sz w:val="24"/>
                <w:szCs w:val="24"/>
              </w:rPr>
            </w:pPr>
            <w:r w:rsidRPr="006548A0">
              <w:rPr>
                <w:rFonts w:ascii="Times New Roman" w:eastAsia="Times New Roman" w:hAnsi="Times New Roman" w:cs="Times New Roman"/>
                <w:b/>
                <w:bCs/>
                <w:sz w:val="24"/>
                <w:szCs w:val="24"/>
              </w:rPr>
              <w:t>Способы принятия финансовых решений</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 xml:space="preserve">Содержание учебного материала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r w:rsidRPr="006548A0">
              <w:rPr>
                <w:rFonts w:ascii="Times New Roman" w:eastAsia="Times New Roman" w:hAnsi="Times New Roman" w:cs="Times New Roman"/>
                <w:bCs/>
                <w:sz w:val="24"/>
                <w:szCs w:val="24"/>
              </w:rPr>
              <w:t xml:space="preserve">. Личное финансовое планирование. Личный и семейный бюджеты. Понятие предпринимательской деятельности.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w:t>
            </w:r>
            <w:r w:rsidRPr="006548A0">
              <w:rPr>
                <w:rFonts w:ascii="Times New Roman" w:eastAsia="Times New Roman" w:hAnsi="Times New Roman" w:cs="Times New Roman"/>
                <w:bCs/>
                <w:sz w:val="24"/>
                <w:szCs w:val="24"/>
              </w:rPr>
              <w:t xml:space="preserve">. </w:t>
            </w:r>
            <w:proofErr w:type="spellStart"/>
            <w:r w:rsidRPr="006548A0">
              <w:rPr>
                <w:rFonts w:ascii="Times New Roman" w:eastAsia="Times New Roman" w:hAnsi="Times New Roman" w:cs="Times New Roman"/>
                <w:bCs/>
                <w:sz w:val="24"/>
                <w:szCs w:val="24"/>
              </w:rPr>
              <w:t>Стартап</w:t>
            </w:r>
            <w:proofErr w:type="spellEnd"/>
            <w:r w:rsidRPr="006548A0">
              <w:rPr>
                <w:rFonts w:ascii="Times New Roman" w:eastAsia="Times New Roman" w:hAnsi="Times New Roman" w:cs="Times New Roman"/>
                <w:bCs/>
                <w:sz w:val="24"/>
                <w:szCs w:val="24"/>
              </w:rPr>
              <w:t>, бизнес-идея, бизнес-инкубатор. Основные понятия и разделы бизнес-плана. Период окупаемости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w:t>
            </w:r>
            <w:r w:rsidRPr="006548A0">
              <w:rPr>
                <w:rFonts w:ascii="Times New Roman" w:eastAsia="Times New Roman" w:hAnsi="Times New Roman" w:cs="Times New Roman"/>
                <w:b/>
                <w:bCs/>
                <w:i/>
                <w:sz w:val="24"/>
                <w:szCs w:val="24"/>
              </w:rPr>
              <w:t>Практическое занятие № 6.</w:t>
            </w:r>
            <w:r w:rsidRPr="006548A0">
              <w:rPr>
                <w:rFonts w:ascii="Times New Roman" w:eastAsia="Times New Roman" w:hAnsi="Times New Roman" w:cs="Times New Roman"/>
                <w:bCs/>
                <w:sz w:val="24"/>
                <w:szCs w:val="24"/>
              </w:rPr>
              <w:t xml:space="preserve"> Составление личного бюджета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vAlign w:val="bottom"/>
            <w:hideMark/>
          </w:tcPr>
          <w:p w:rsidR="00B54146" w:rsidRPr="006548A0" w:rsidRDefault="00B54146" w:rsidP="006548A0">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r w:rsidRPr="006548A0">
              <w:rPr>
                <w:rFonts w:ascii="Times New Roman" w:eastAsia="Times New Roman" w:hAnsi="Times New Roman" w:cs="Times New Roman"/>
                <w:b/>
                <w:bCs/>
                <w:i/>
                <w:sz w:val="24"/>
                <w:szCs w:val="24"/>
              </w:rPr>
              <w:t>Практическое занятие № 7.</w:t>
            </w:r>
            <w:r w:rsidRPr="006548A0">
              <w:rPr>
                <w:rFonts w:ascii="Times New Roman" w:eastAsia="Times New Roman" w:hAnsi="Times New Roman" w:cs="Times New Roman"/>
                <w:bCs/>
                <w:sz w:val="24"/>
                <w:szCs w:val="24"/>
              </w:rPr>
              <w:t xml:space="preserve"> Деловая игра «Разработка бизнес-идеи и ее финансово-экономическое обоснование»</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pacing w:after="0"/>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371"/>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Раздел 5. Страхование</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833BF">
            <w:pPr>
              <w:spacing w:after="0"/>
              <w:ind w:right="-1"/>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w:t>
            </w:r>
            <w:r w:rsidR="006833BF">
              <w:rPr>
                <w:rFonts w:ascii="Times New Roman" w:eastAsia="Times New Roman" w:hAnsi="Times New Roman" w:cs="Times New Roman"/>
                <w:b/>
                <w:bCs/>
                <w:iCs/>
                <w:sz w:val="24"/>
                <w:szCs w:val="24"/>
              </w:rPr>
              <w:t>2</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453"/>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Тема № 5.1.</w:t>
            </w:r>
          </w:p>
          <w:p w:rsidR="00B54146" w:rsidRPr="006548A0" w:rsidRDefault="00B54146" w:rsidP="006548A0">
            <w:pPr>
              <w:spacing w:after="0"/>
              <w:ind w:right="-1"/>
              <w:rPr>
                <w:rFonts w:ascii="Times New Roman" w:eastAsia="Times New Roman" w:hAnsi="Times New Roman" w:cs="Times New Roman"/>
                <w:b/>
                <w:bCs/>
                <w:sz w:val="24"/>
                <w:szCs w:val="24"/>
              </w:rPr>
            </w:pPr>
            <w:r w:rsidRPr="006548A0">
              <w:rPr>
                <w:rFonts w:ascii="Times New Roman" w:eastAsia="Times New Roman" w:hAnsi="Times New Roman" w:cs="Times New Roman"/>
                <w:b/>
                <w:sz w:val="24"/>
                <w:szCs w:val="24"/>
              </w:rPr>
              <w:t>Структура страхового рынка в Российской Федерации и виды страховых услуг</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i/>
                <w:sz w:val="24"/>
                <w:szCs w:val="24"/>
              </w:rPr>
            </w:pPr>
            <w:r w:rsidRPr="006548A0">
              <w:rPr>
                <w:rFonts w:ascii="Times New Roman" w:eastAsia="Times New Roman" w:hAnsi="Times New Roman" w:cs="Times New Roman"/>
                <w:b/>
                <w:bCs/>
                <w:sz w:val="24"/>
                <w:szCs w:val="24"/>
              </w:rPr>
              <w:t>Содержание учебного материала</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001FA9" w:rsidP="006548A0">
            <w:pPr>
              <w:suppressAutoHyphens/>
              <w:spacing w:after="0"/>
              <w:ind w:right="-1"/>
              <w:jc w:val="center"/>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6</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11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6548A0">
              <w:rPr>
                <w:rFonts w:ascii="Times New Roman" w:eastAsia="Times New Roman" w:hAnsi="Times New Roman" w:cs="Times New Roman"/>
                <w:sz w:val="24"/>
                <w:szCs w:val="24"/>
              </w:rPr>
              <w:t xml:space="preserve">. Экономическая сущность страхования. Функции и принципы страхования. Основные понятия в страховании: страховщик, страхователь, страховой брокер, страховой агент, договор страхования, страховой случай, страховой взнос, страховая премия, страховые продукты.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9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sz w:val="24"/>
                <w:szCs w:val="24"/>
              </w:rPr>
            </w:pPr>
            <w:r w:rsidRPr="006548A0">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6548A0">
              <w:rPr>
                <w:rFonts w:ascii="Times New Roman" w:eastAsia="Times New Roman" w:hAnsi="Times New Roman" w:cs="Times New Roman"/>
                <w:sz w:val="24"/>
                <w:szCs w:val="24"/>
              </w:rPr>
              <w:t>. Виды страхования: страхование жизни, страхование от несчастных случаев, медицинское страхование, страхование имущества, страхование гражданской ответственности. Страховые риски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24.</w:t>
            </w:r>
            <w:r w:rsidRPr="006548A0">
              <w:rPr>
                <w:rFonts w:ascii="Times New Roman" w:eastAsia="Times New Roman" w:hAnsi="Times New Roman" w:cs="Times New Roman"/>
                <w:b/>
                <w:bCs/>
                <w:i/>
                <w:iCs/>
                <w:sz w:val="24"/>
                <w:szCs w:val="24"/>
              </w:rPr>
              <w:t>Практическое занятие № 8.</w:t>
            </w:r>
            <w:r w:rsidRPr="006548A0">
              <w:rPr>
                <w:rFonts w:ascii="Times New Roman" w:eastAsia="Times New Roman" w:hAnsi="Times New Roman" w:cs="Times New Roman"/>
                <w:bCs/>
                <w:iCs/>
                <w:sz w:val="24"/>
                <w:szCs w:val="24"/>
              </w:rPr>
              <w:t xml:space="preserve"> Деловая игра «Заключение договора страхования автомобиля»</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uppressAutoHyphens/>
              <w:spacing w:after="0"/>
              <w:ind w:right="-1"/>
              <w:jc w:val="center"/>
              <w:rPr>
                <w:rFonts w:ascii="Times New Roman" w:eastAsia="Times New Roman" w:hAnsi="Times New Roman" w:cs="Times New Roman"/>
                <w:iCs/>
                <w:sz w:val="24"/>
                <w:szCs w:val="24"/>
              </w:rPr>
            </w:pPr>
            <w:r w:rsidRPr="006548A0">
              <w:rPr>
                <w:rFonts w:ascii="Times New Roman" w:eastAsia="Times New Roman" w:hAnsi="Times New Roman" w:cs="Times New Roman"/>
                <w:i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Практич</w:t>
            </w:r>
            <w:proofErr w:type="spellEnd"/>
            <w:r>
              <w:rPr>
                <w:rFonts w:ascii="Times New Roman" w:eastAsia="Times New Roman" w:hAnsi="Times New Roman" w:cs="Times New Roman"/>
                <w:sz w:val="24"/>
                <w:szCs w:val="24"/>
              </w:rPr>
              <w:t>. занятие</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10,11</w:t>
            </w:r>
          </w:p>
        </w:tc>
      </w:tr>
      <w:tr w:rsidR="00B54146" w:rsidRPr="006548A0" w:rsidTr="006833BF">
        <w:trPr>
          <w:trHeight w:val="389"/>
        </w:trPr>
        <w:tc>
          <w:tcPr>
            <w:tcW w:w="720" w:type="pct"/>
            <w:vMerge w:val="restar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lastRenderedPageBreak/>
              <w:t>Тема № 5.2.</w:t>
            </w:r>
          </w:p>
          <w:p w:rsidR="00B54146" w:rsidRPr="006548A0" w:rsidRDefault="00B54146" w:rsidP="006548A0">
            <w:pPr>
              <w:spacing w:after="0"/>
              <w:ind w:right="-1"/>
              <w:rPr>
                <w:rFonts w:ascii="Times New Roman" w:eastAsia="Times New Roman" w:hAnsi="Times New Roman" w:cs="Times New Roman"/>
                <w:bCs/>
                <w:sz w:val="24"/>
                <w:szCs w:val="24"/>
              </w:rPr>
            </w:pPr>
            <w:r w:rsidRPr="006548A0">
              <w:rPr>
                <w:rFonts w:ascii="Times New Roman" w:eastAsia="Times New Roman" w:hAnsi="Times New Roman" w:cs="Times New Roman"/>
                <w:b/>
                <w:bCs/>
                <w:sz w:val="24"/>
                <w:szCs w:val="24"/>
              </w:rPr>
              <w:t>Пенсионное страхование как форма социальной защиты населения</w:t>
            </w: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 xml:space="preserve">Содержание учебного материала </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6833BF" w:rsidP="006548A0">
            <w:pPr>
              <w:spacing w:after="0"/>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Cs/>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Cs/>
              </w:rPr>
            </w:pPr>
          </w:p>
        </w:tc>
      </w:tr>
      <w:tr w:rsidR="00B54146" w:rsidRPr="006548A0" w:rsidTr="006833BF">
        <w:trPr>
          <w:trHeight w:val="59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r w:rsidRPr="006548A0">
              <w:rPr>
                <w:rFonts w:ascii="Times New Roman" w:eastAsia="Times New Roman" w:hAnsi="Times New Roman" w:cs="Times New Roman"/>
                <w:bCs/>
                <w:sz w:val="24"/>
                <w:szCs w:val="24"/>
              </w:rPr>
              <w:t xml:space="preserve"> Государственная пенсионная система в России. Обязательное пенсионное страхование.</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6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6</w:t>
            </w:r>
            <w:r w:rsidRPr="006548A0">
              <w:rPr>
                <w:rFonts w:ascii="Times New Roman" w:eastAsia="Times New Roman" w:hAnsi="Times New Roman" w:cs="Times New Roman"/>
                <w:bCs/>
                <w:sz w:val="24"/>
                <w:szCs w:val="24"/>
              </w:rPr>
              <w:t>. Пенсионный фонд Российской Федерации, негосударственный пенсионный фонд и их функции.</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line="240" w:lineRule="auto"/>
              <w:rPr>
                <w:rFonts w:ascii="Times New Roman" w:eastAsia="Times New Roman" w:hAnsi="Times New Roman" w:cs="Times New Roman"/>
                <w:bCs/>
                <w:sz w:val="24"/>
                <w:szCs w:val="24"/>
              </w:rPr>
            </w:pPr>
          </w:p>
        </w:tc>
        <w:tc>
          <w:tcPr>
            <w:tcW w:w="3117" w:type="pct"/>
            <w:tcBorders>
              <w:top w:val="single" w:sz="4" w:space="0" w:color="auto"/>
              <w:left w:val="single" w:sz="4" w:space="0" w:color="auto"/>
              <w:bottom w:val="single" w:sz="4" w:space="0" w:color="auto"/>
              <w:right w:val="single" w:sz="4" w:space="0" w:color="auto"/>
            </w:tcBorders>
            <w:hideMark/>
          </w:tcPr>
          <w:p w:rsidR="00B54146" w:rsidRPr="006548A0" w:rsidRDefault="00B54146" w:rsidP="00B54146">
            <w:pPr>
              <w:spacing w:after="0"/>
              <w:ind w:right="-1"/>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27</w:t>
            </w:r>
            <w:r w:rsidRPr="006548A0">
              <w:rPr>
                <w:rFonts w:ascii="Times New Roman" w:eastAsia="Times New Roman" w:hAnsi="Times New Roman" w:cs="Times New Roman"/>
                <w:bCs/>
                <w:sz w:val="24"/>
                <w:szCs w:val="24"/>
              </w:rPr>
              <w:t>. Пенсионные накопления. Страховые взносы. Виды пенсий и инструменты по увеличению пенсионных накоплений</w:t>
            </w:r>
            <w:r>
              <w:rPr>
                <w:rFonts w:ascii="Times New Roman" w:eastAsia="Times New Roman" w:hAnsi="Times New Roman" w:cs="Times New Roman"/>
                <w:bCs/>
                <w:sz w:val="24"/>
                <w:szCs w:val="24"/>
              </w:rPr>
              <w:t>. Дифференцированный зачет</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B54146"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2</w:t>
            </w:r>
          </w:p>
        </w:tc>
        <w:tc>
          <w:tcPr>
            <w:tcW w:w="387" w:type="pct"/>
            <w:tcBorders>
              <w:top w:val="single" w:sz="4" w:space="0" w:color="auto"/>
              <w:left w:val="single" w:sz="4" w:space="0" w:color="auto"/>
              <w:bottom w:val="single" w:sz="4" w:space="0" w:color="auto"/>
              <w:right w:val="single" w:sz="4" w:space="0" w:color="auto"/>
            </w:tcBorders>
            <w:vAlign w:val="center"/>
            <w:hideMark/>
          </w:tcPr>
          <w:p w:rsidR="00B54146" w:rsidRPr="00001FA9" w:rsidRDefault="00001FA9" w:rsidP="00001FA9">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Лекция</w:t>
            </w: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E74286" w:rsidP="0051589D">
            <w:pPr>
              <w:spacing w:after="0" w:line="240" w:lineRule="auto"/>
              <w:jc w:val="center"/>
              <w:rPr>
                <w:rFonts w:ascii="Times New Roman" w:eastAsia="Times New Roman" w:hAnsi="Times New Roman" w:cs="Times New Roman"/>
                <w:bCs/>
                <w:iCs/>
              </w:rPr>
            </w:pPr>
            <w:r>
              <w:rPr>
                <w:rFonts w:ascii="Times New Roman" w:eastAsia="Times New Roman" w:hAnsi="Times New Roman" w:cs="Times New Roman"/>
              </w:rPr>
              <w:t>1,4,8</w:t>
            </w:r>
          </w:p>
        </w:tc>
      </w:tr>
      <w:tr w:rsidR="00B54146" w:rsidRPr="006548A0" w:rsidTr="006833BF">
        <w:trPr>
          <w:trHeight w:val="20"/>
        </w:trPr>
        <w:tc>
          <w:tcPr>
            <w:tcW w:w="3837" w:type="pct"/>
            <w:gridSpan w:val="2"/>
            <w:tcBorders>
              <w:top w:val="single" w:sz="4" w:space="0" w:color="auto"/>
              <w:left w:val="single" w:sz="4" w:space="0" w:color="auto"/>
              <w:bottom w:val="single" w:sz="4" w:space="0" w:color="auto"/>
              <w:right w:val="single" w:sz="4" w:space="0" w:color="auto"/>
            </w:tcBorders>
            <w:hideMark/>
          </w:tcPr>
          <w:p w:rsidR="00B54146" w:rsidRPr="006548A0" w:rsidRDefault="00B54146" w:rsidP="006548A0">
            <w:pPr>
              <w:spacing w:after="0"/>
              <w:ind w:right="-1"/>
              <w:jc w:val="both"/>
              <w:rPr>
                <w:rFonts w:ascii="Times New Roman" w:eastAsia="Times New Roman" w:hAnsi="Times New Roman" w:cs="Times New Roman"/>
                <w:b/>
                <w:bCs/>
                <w:sz w:val="24"/>
                <w:szCs w:val="24"/>
              </w:rPr>
            </w:pPr>
            <w:r w:rsidRPr="006548A0">
              <w:rPr>
                <w:rFonts w:ascii="Times New Roman" w:eastAsia="Times New Roman" w:hAnsi="Times New Roman" w:cs="Times New Roman"/>
                <w:b/>
                <w:bCs/>
                <w:sz w:val="24"/>
                <w:szCs w:val="24"/>
              </w:rPr>
              <w:t>Всего:</w:t>
            </w:r>
          </w:p>
        </w:tc>
        <w:tc>
          <w:tcPr>
            <w:tcW w:w="294" w:type="pct"/>
            <w:tcBorders>
              <w:top w:val="single" w:sz="4" w:space="0" w:color="auto"/>
              <w:left w:val="single" w:sz="4" w:space="0" w:color="auto"/>
              <w:bottom w:val="single" w:sz="4" w:space="0" w:color="auto"/>
              <w:right w:val="single" w:sz="4" w:space="0" w:color="auto"/>
            </w:tcBorders>
            <w:vAlign w:val="center"/>
            <w:hideMark/>
          </w:tcPr>
          <w:p w:rsidR="00B54146" w:rsidRPr="006548A0" w:rsidRDefault="006833BF" w:rsidP="006548A0">
            <w:pPr>
              <w:spacing w:after="0"/>
              <w:ind w:right="-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w:t>
            </w:r>
          </w:p>
        </w:tc>
        <w:tc>
          <w:tcPr>
            <w:tcW w:w="387" w:type="pct"/>
            <w:tcBorders>
              <w:top w:val="single" w:sz="4" w:space="0" w:color="auto"/>
              <w:left w:val="single" w:sz="4" w:space="0" w:color="auto"/>
              <w:bottom w:val="single" w:sz="4" w:space="0" w:color="auto"/>
              <w:right w:val="single" w:sz="4" w:space="0" w:color="auto"/>
            </w:tcBorders>
          </w:tcPr>
          <w:p w:rsidR="00B54146" w:rsidRPr="00001FA9" w:rsidRDefault="00B54146" w:rsidP="00001FA9">
            <w:pPr>
              <w:spacing w:after="0"/>
              <w:ind w:right="-1"/>
              <w:jc w:val="center"/>
              <w:rPr>
                <w:rFonts w:ascii="Times New Roman" w:eastAsia="Times New Roman" w:hAnsi="Times New Roman" w:cs="Times New Roman"/>
                <w:bCs/>
                <w:i/>
                <w:sz w:val="24"/>
                <w:szCs w:val="24"/>
              </w:rPr>
            </w:pPr>
          </w:p>
        </w:tc>
        <w:tc>
          <w:tcPr>
            <w:tcW w:w="482" w:type="pct"/>
            <w:tcBorders>
              <w:top w:val="single" w:sz="4" w:space="0" w:color="auto"/>
              <w:left w:val="single" w:sz="4" w:space="0" w:color="auto"/>
              <w:bottom w:val="single" w:sz="4" w:space="0" w:color="auto"/>
              <w:right w:val="single" w:sz="4" w:space="0" w:color="auto"/>
            </w:tcBorders>
          </w:tcPr>
          <w:p w:rsidR="00B54146" w:rsidRPr="0051589D" w:rsidRDefault="00B54146" w:rsidP="0051589D">
            <w:pPr>
              <w:spacing w:after="0"/>
              <w:ind w:right="-1"/>
              <w:jc w:val="center"/>
              <w:rPr>
                <w:rFonts w:ascii="Times New Roman" w:eastAsia="Times New Roman" w:hAnsi="Times New Roman" w:cs="Times New Roman"/>
                <w:bCs/>
                <w:i/>
              </w:rPr>
            </w:pPr>
          </w:p>
        </w:tc>
      </w:tr>
    </w:tbl>
    <w:p w:rsidR="006548A0" w:rsidRPr="006548A0" w:rsidRDefault="006548A0" w:rsidP="006548A0">
      <w:pPr>
        <w:spacing w:after="0" w:line="240" w:lineRule="auto"/>
        <w:jc w:val="both"/>
        <w:rPr>
          <w:rFonts w:ascii="Times New Roman" w:eastAsia="Times New Roman" w:hAnsi="Times New Roman" w:cs="Times New Roman"/>
          <w:sz w:val="20"/>
          <w:szCs w:val="20"/>
          <w:lang w:eastAsia="ru-RU"/>
        </w:rPr>
      </w:pPr>
    </w:p>
    <w:p w:rsidR="006548A0" w:rsidRPr="006548A0" w:rsidRDefault="006548A0" w:rsidP="006548A0">
      <w:pPr>
        <w:spacing w:after="0" w:line="240" w:lineRule="auto"/>
        <w:rPr>
          <w:rFonts w:ascii="Times New Roman" w:eastAsia="Times New Roman" w:hAnsi="Times New Roman" w:cs="Times New Roman"/>
          <w:sz w:val="20"/>
          <w:szCs w:val="20"/>
          <w:lang w:eastAsia="ru-RU"/>
        </w:rPr>
        <w:sectPr w:rsidR="006548A0" w:rsidRPr="006548A0" w:rsidSect="00F340AF">
          <w:pgSz w:w="16838" w:h="11906" w:orient="landscape"/>
          <w:pgMar w:top="1134" w:right="567" w:bottom="1134" w:left="1134" w:header="709" w:footer="709" w:gutter="0"/>
          <w:cols w:space="720"/>
          <w:titlePg/>
          <w:docGrid w:linePitch="299"/>
        </w:sectPr>
      </w:pPr>
    </w:p>
    <w:p w:rsidR="006548A0" w:rsidRPr="006548A0" w:rsidRDefault="006548A0" w:rsidP="006548A0">
      <w:pPr>
        <w:ind w:right="-1"/>
        <w:jc w:val="center"/>
        <w:rPr>
          <w:rFonts w:ascii="Times New Roman" w:eastAsia="Times New Roman" w:hAnsi="Times New Roman" w:cs="Times New Roman"/>
          <w:b/>
          <w:bCs/>
          <w:sz w:val="24"/>
          <w:szCs w:val="24"/>
          <w:lang w:eastAsia="ru-RU"/>
        </w:rPr>
      </w:pPr>
      <w:r w:rsidRPr="006548A0">
        <w:rPr>
          <w:rFonts w:ascii="Times New Roman" w:eastAsia="Times New Roman" w:hAnsi="Times New Roman" w:cs="Times New Roman"/>
          <w:b/>
          <w:bCs/>
          <w:sz w:val="24"/>
          <w:szCs w:val="24"/>
          <w:lang w:eastAsia="ru-RU"/>
        </w:rPr>
        <w:lastRenderedPageBreak/>
        <w:t>3. УСЛОВИЯ РЕАЛИЗАЦИИ УЧЕБНОЙ ДИСЦИПЛИНЫ</w:t>
      </w:r>
    </w:p>
    <w:p w:rsidR="006548A0" w:rsidRPr="006548A0" w:rsidRDefault="006548A0" w:rsidP="006548A0">
      <w:pPr>
        <w:suppressAutoHyphens/>
        <w:spacing w:after="0"/>
        <w:ind w:firstLine="709"/>
        <w:jc w:val="both"/>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3.1. Для реализации программы учебной дисциплины должны быть предусмотрены следующие специальные помещения:</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Кабинет «социально-экономических дисциплин» оснащен оборудованием:</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посадочные места по количеству обучающихся,</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 рабочее место преподавателя, </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 шкафы и тумбы для хранения литературы и учебных материалов, </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информационные стенды по дисциплине «Основы финансовой грамотности»,</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раздаточный материал по дисциплине «История»,</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мультимедийный проектор,</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 ноутбук или ПК с установленным ПО и доступом к сети </w:t>
      </w:r>
      <w:proofErr w:type="spellStart"/>
      <w:r w:rsidRPr="006548A0">
        <w:rPr>
          <w:rFonts w:ascii="Times New Roman" w:eastAsia="Times New Roman" w:hAnsi="Times New Roman" w:cs="Times New Roman"/>
          <w:sz w:val="24"/>
          <w:szCs w:val="24"/>
          <w:lang w:eastAsia="ru-RU"/>
        </w:rPr>
        <w:t>Internet</w:t>
      </w:r>
      <w:proofErr w:type="spellEnd"/>
      <w:r w:rsidRPr="006548A0">
        <w:rPr>
          <w:rFonts w:ascii="Times New Roman" w:eastAsia="Times New Roman" w:hAnsi="Times New Roman" w:cs="Times New Roman"/>
          <w:sz w:val="24"/>
          <w:szCs w:val="24"/>
          <w:lang w:eastAsia="ru-RU"/>
        </w:rPr>
        <w:t>,</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мультимедийный экран,</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принтер.</w:t>
      </w:r>
    </w:p>
    <w:p w:rsidR="006548A0" w:rsidRPr="006548A0" w:rsidRDefault="006548A0" w:rsidP="006548A0">
      <w:pPr>
        <w:suppressAutoHyphens/>
        <w:spacing w:after="0"/>
        <w:ind w:firstLine="709"/>
        <w:jc w:val="both"/>
        <w:rPr>
          <w:rFonts w:ascii="Times New Roman" w:eastAsia="Times New Roman" w:hAnsi="Times New Roman" w:cs="Times New Roman"/>
          <w:bCs/>
          <w:sz w:val="24"/>
          <w:szCs w:val="24"/>
          <w:lang w:eastAsia="ru-RU"/>
        </w:rPr>
      </w:pPr>
    </w:p>
    <w:p w:rsidR="006548A0" w:rsidRPr="006548A0" w:rsidRDefault="006548A0" w:rsidP="006548A0">
      <w:pPr>
        <w:suppressAutoHyphens/>
        <w:spacing w:after="0"/>
        <w:ind w:firstLine="709"/>
        <w:jc w:val="both"/>
        <w:rPr>
          <w:rFonts w:ascii="Times New Roman" w:eastAsia="Times New Roman" w:hAnsi="Times New Roman" w:cs="Times New Roman"/>
          <w:b/>
          <w:bCs/>
          <w:sz w:val="24"/>
          <w:szCs w:val="24"/>
          <w:lang w:eastAsia="ru-RU"/>
        </w:rPr>
      </w:pPr>
      <w:r w:rsidRPr="006548A0">
        <w:rPr>
          <w:rFonts w:ascii="Times New Roman" w:eastAsia="Times New Roman" w:hAnsi="Times New Roman" w:cs="Times New Roman"/>
          <w:b/>
          <w:bCs/>
          <w:sz w:val="24"/>
          <w:szCs w:val="24"/>
          <w:lang w:eastAsia="ru-RU"/>
        </w:rPr>
        <w:t>3.2. Информационное обеспечение реализации программы</w:t>
      </w:r>
    </w:p>
    <w:p w:rsidR="006548A0" w:rsidRPr="006548A0" w:rsidRDefault="006548A0" w:rsidP="006548A0">
      <w:pPr>
        <w:suppressAutoHyphens/>
        <w:spacing w:after="0"/>
        <w:ind w:firstLine="709"/>
        <w:jc w:val="both"/>
        <w:rPr>
          <w:rFonts w:ascii="Times New Roman" w:eastAsia="Times New Roman" w:hAnsi="Times New Roman" w:cs="Times New Roman"/>
          <w:bCs/>
          <w:sz w:val="24"/>
          <w:szCs w:val="24"/>
          <w:lang w:eastAsia="ru-RU"/>
        </w:rPr>
      </w:pPr>
      <w:r w:rsidRPr="006548A0">
        <w:rPr>
          <w:rFonts w:ascii="Times New Roman" w:eastAsia="Times New Roman" w:hAnsi="Times New Roman" w:cs="Times New Roman"/>
          <w:bCs/>
          <w:sz w:val="24"/>
          <w:szCs w:val="24"/>
          <w:lang w:eastAsia="ru-RU"/>
        </w:rPr>
        <w:t>Для реализации программы библиотечный фонд образовательной организации должен иметь п</w:t>
      </w:r>
      <w:r w:rsidRPr="006548A0">
        <w:rPr>
          <w:rFonts w:ascii="Times New Roman" w:eastAsia="Times New Roman" w:hAnsi="Times New Roman" w:cs="Times New Roman"/>
          <w:sz w:val="24"/>
          <w:szCs w:val="24"/>
          <w:lang w:eastAsia="ru-RU"/>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6548A0">
        <w:rPr>
          <w:rFonts w:ascii="Times New Roman" w:eastAsia="Times New Roman" w:hAnsi="Times New Roman" w:cs="Times New Roman"/>
          <w:bCs/>
          <w:sz w:val="24"/>
          <w:szCs w:val="24"/>
          <w:lang w:eastAsia="ru-RU"/>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6548A0" w:rsidRPr="006548A0" w:rsidRDefault="006548A0" w:rsidP="006548A0">
      <w:pPr>
        <w:suppressAutoHyphens/>
        <w:spacing w:after="0"/>
        <w:ind w:firstLine="709"/>
        <w:jc w:val="both"/>
        <w:rPr>
          <w:rFonts w:ascii="Times New Roman" w:eastAsia="Times New Roman" w:hAnsi="Times New Roman" w:cs="Times New Roman"/>
          <w:sz w:val="24"/>
          <w:szCs w:val="24"/>
          <w:lang w:eastAsia="ru-RU"/>
        </w:rPr>
      </w:pPr>
    </w:p>
    <w:p w:rsidR="006548A0" w:rsidRPr="006548A0" w:rsidRDefault="006548A0" w:rsidP="006548A0">
      <w:pPr>
        <w:suppressAutoHyphens/>
        <w:spacing w:after="0"/>
        <w:ind w:firstLine="709"/>
        <w:jc w:val="both"/>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3.2.1. Основные печатные издания</w:t>
      </w:r>
    </w:p>
    <w:p w:rsidR="006548A0" w:rsidRPr="006548A0" w:rsidRDefault="006548A0" w:rsidP="006548A0">
      <w:pPr>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1.Жданова, А.О. Финансовая грамотность: материалы для обучающихся / А.О. Жданова, Е.В. Савицкая. - Москва : </w:t>
      </w:r>
      <w:r w:rsidRPr="006548A0">
        <w:rPr>
          <w:rFonts w:ascii="Times New Roman" w:eastAsia="Times New Roman" w:hAnsi="Times New Roman" w:cs="Times New Roman"/>
          <w:bCs/>
          <w:sz w:val="24"/>
          <w:szCs w:val="24"/>
          <w:lang w:eastAsia="ru-RU"/>
        </w:rPr>
        <w:t>ВАКО</w:t>
      </w:r>
      <w:r w:rsidRPr="006548A0">
        <w:rPr>
          <w:rFonts w:ascii="Times New Roman" w:eastAsia="Times New Roman" w:hAnsi="Times New Roman" w:cs="Times New Roman"/>
          <w:sz w:val="24"/>
          <w:szCs w:val="24"/>
          <w:lang w:eastAsia="ru-RU"/>
        </w:rPr>
        <w:t>, 2020. - 400 с. – (Учимся разумному финансовому поведению). - ISBN 978-5-408-04500-6. – Текст: непосредственный.</w:t>
      </w:r>
    </w:p>
    <w:p w:rsidR="006548A0" w:rsidRPr="006548A0" w:rsidRDefault="006548A0" w:rsidP="006548A0">
      <w:pPr>
        <w:spacing w:after="0"/>
        <w:ind w:firstLine="709"/>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2. </w:t>
      </w:r>
      <w:proofErr w:type="spellStart"/>
      <w:r w:rsidRPr="006548A0">
        <w:rPr>
          <w:rFonts w:ascii="Times New Roman" w:eastAsia="Times New Roman" w:hAnsi="Times New Roman" w:cs="Times New Roman"/>
          <w:sz w:val="24"/>
          <w:szCs w:val="24"/>
          <w:lang w:eastAsia="ru-RU"/>
        </w:rPr>
        <w:t>Фрицлер</w:t>
      </w:r>
      <w:proofErr w:type="spellEnd"/>
      <w:r w:rsidRPr="006548A0">
        <w:rPr>
          <w:rFonts w:ascii="Times New Roman" w:eastAsia="Times New Roman" w:hAnsi="Times New Roman" w:cs="Times New Roman"/>
          <w:sz w:val="24"/>
          <w:szCs w:val="24"/>
          <w:lang w:eastAsia="ru-RU"/>
        </w:rPr>
        <w:t xml:space="preserve">, А.В. Основы финансовой грамотности: учебное пособие для среднего профессионального образования/ А.В. </w:t>
      </w:r>
      <w:proofErr w:type="spellStart"/>
      <w:r w:rsidRPr="006548A0">
        <w:rPr>
          <w:rFonts w:ascii="Times New Roman" w:eastAsia="Times New Roman" w:hAnsi="Times New Roman" w:cs="Times New Roman"/>
          <w:sz w:val="24"/>
          <w:szCs w:val="24"/>
          <w:lang w:eastAsia="ru-RU"/>
        </w:rPr>
        <w:t>Фрицлер</w:t>
      </w:r>
      <w:proofErr w:type="spellEnd"/>
      <w:r w:rsidRPr="006548A0">
        <w:rPr>
          <w:rFonts w:ascii="Times New Roman" w:eastAsia="Times New Roman" w:hAnsi="Times New Roman" w:cs="Times New Roman"/>
          <w:sz w:val="24"/>
          <w:szCs w:val="24"/>
          <w:lang w:eastAsia="ru-RU"/>
        </w:rPr>
        <w:t xml:space="preserve">, Е.А. Тарханова. – Москва: </w:t>
      </w:r>
      <w:proofErr w:type="spellStart"/>
      <w:r w:rsidRPr="006548A0">
        <w:rPr>
          <w:rFonts w:ascii="Times New Roman" w:eastAsia="Times New Roman" w:hAnsi="Times New Roman" w:cs="Times New Roman"/>
          <w:sz w:val="24"/>
          <w:szCs w:val="24"/>
          <w:lang w:eastAsia="ru-RU"/>
        </w:rPr>
        <w:t>Юрайт</w:t>
      </w:r>
      <w:proofErr w:type="spellEnd"/>
      <w:r w:rsidRPr="006548A0">
        <w:rPr>
          <w:rFonts w:ascii="Times New Roman" w:eastAsia="Times New Roman" w:hAnsi="Times New Roman" w:cs="Times New Roman"/>
          <w:sz w:val="24"/>
          <w:szCs w:val="24"/>
          <w:lang w:eastAsia="ru-RU"/>
        </w:rPr>
        <w:t>, 2021. – 154 с. – (Профессиональное образование). – ISBN 978-5-534-13794-1. - Текст: непосредственный.</w:t>
      </w:r>
    </w:p>
    <w:p w:rsidR="006548A0" w:rsidRPr="006548A0" w:rsidRDefault="006548A0" w:rsidP="006548A0">
      <w:pPr>
        <w:spacing w:after="0"/>
        <w:ind w:firstLine="709"/>
        <w:rPr>
          <w:rFonts w:ascii="Times New Roman" w:eastAsia="Times New Roman" w:hAnsi="Times New Roman" w:cs="Times New Roman"/>
          <w:b/>
          <w:sz w:val="24"/>
          <w:szCs w:val="24"/>
          <w:lang w:eastAsia="ru-RU"/>
        </w:rPr>
      </w:pPr>
    </w:p>
    <w:p w:rsidR="006548A0" w:rsidRPr="006548A0" w:rsidRDefault="006548A0" w:rsidP="00884182">
      <w:pPr>
        <w:spacing w:after="0"/>
        <w:ind w:firstLine="709"/>
        <w:jc w:val="both"/>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t xml:space="preserve">3.2.2. Основные электронные издания </w:t>
      </w:r>
    </w:p>
    <w:p w:rsidR="006548A0" w:rsidRPr="006548A0" w:rsidRDefault="006548A0" w:rsidP="00884182">
      <w:pPr>
        <w:numPr>
          <w:ilvl w:val="0"/>
          <w:numId w:val="4"/>
        </w:numPr>
        <w:spacing w:before="120" w:after="120" w:line="240" w:lineRule="auto"/>
        <w:ind w:left="0" w:firstLine="709"/>
        <w:contextualSpacing/>
        <w:jc w:val="both"/>
        <w:rPr>
          <w:rFonts w:ascii="Times New Roman" w:eastAsia="Times New Roman" w:hAnsi="Times New Roman" w:cs="Times New Roman"/>
          <w:sz w:val="24"/>
          <w:szCs w:val="24"/>
          <w:lang w:eastAsia="ru-RU"/>
        </w:rPr>
      </w:pPr>
      <w:proofErr w:type="spellStart"/>
      <w:r w:rsidRPr="006548A0">
        <w:rPr>
          <w:rFonts w:ascii="Times New Roman" w:eastAsia="Times New Roman" w:hAnsi="Times New Roman" w:cs="Times New Roman"/>
          <w:sz w:val="24"/>
          <w:szCs w:val="24"/>
          <w:lang w:eastAsia="ru-RU"/>
        </w:rPr>
        <w:t>Пансков</w:t>
      </w:r>
      <w:proofErr w:type="spellEnd"/>
      <w:r w:rsidRPr="006548A0">
        <w:rPr>
          <w:rFonts w:ascii="Times New Roman" w:eastAsia="Times New Roman" w:hAnsi="Times New Roman" w:cs="Times New Roman"/>
          <w:sz w:val="24"/>
          <w:szCs w:val="24"/>
          <w:lang w:eastAsia="ru-RU"/>
        </w:rPr>
        <w:t xml:space="preserve">, В. Г.  Налоги и налогообложение. Практикум : учебное пособие для среднего профессионального образования / В. Г. </w:t>
      </w:r>
      <w:proofErr w:type="spellStart"/>
      <w:r w:rsidRPr="006548A0">
        <w:rPr>
          <w:rFonts w:ascii="Times New Roman" w:eastAsia="Times New Roman" w:hAnsi="Times New Roman" w:cs="Times New Roman"/>
          <w:sz w:val="24"/>
          <w:szCs w:val="24"/>
          <w:lang w:eastAsia="ru-RU"/>
        </w:rPr>
        <w:t>Пансков</w:t>
      </w:r>
      <w:proofErr w:type="spellEnd"/>
      <w:r w:rsidRPr="006548A0">
        <w:rPr>
          <w:rFonts w:ascii="Times New Roman" w:eastAsia="Times New Roman" w:hAnsi="Times New Roman" w:cs="Times New Roman"/>
          <w:sz w:val="24"/>
          <w:szCs w:val="24"/>
          <w:lang w:eastAsia="ru-RU"/>
        </w:rPr>
        <w:t xml:space="preserve">, Т. А. Левочкина. — Москва : </w:t>
      </w:r>
      <w:proofErr w:type="spellStart"/>
      <w:r w:rsidRPr="006548A0">
        <w:rPr>
          <w:rFonts w:ascii="Times New Roman" w:eastAsia="Times New Roman" w:hAnsi="Times New Roman" w:cs="Times New Roman"/>
          <w:sz w:val="24"/>
          <w:szCs w:val="24"/>
          <w:lang w:eastAsia="ru-RU"/>
        </w:rPr>
        <w:t>Юрайт</w:t>
      </w:r>
      <w:proofErr w:type="spellEnd"/>
      <w:r w:rsidRPr="006548A0">
        <w:rPr>
          <w:rFonts w:ascii="Times New Roman" w:eastAsia="Times New Roman" w:hAnsi="Times New Roman" w:cs="Times New Roman"/>
          <w:sz w:val="24"/>
          <w:szCs w:val="24"/>
          <w:lang w:eastAsia="ru-RU"/>
        </w:rPr>
        <w:t xml:space="preserve">, 2021. — 319 с. — (Профессиональное образование). — ISBN 978-5-534-01097-8. — URL: https://urait.ru/bcode/469486 (дата обращения: 01.08.2021). — Режим доступа : Электронно-библиотечная система </w:t>
      </w:r>
      <w:proofErr w:type="spellStart"/>
      <w:r w:rsidRPr="006548A0">
        <w:rPr>
          <w:rFonts w:ascii="Times New Roman" w:eastAsia="Times New Roman" w:hAnsi="Times New Roman" w:cs="Times New Roman"/>
          <w:sz w:val="24"/>
          <w:szCs w:val="24"/>
          <w:lang w:eastAsia="ru-RU"/>
        </w:rPr>
        <w:t>Юрайт</w:t>
      </w:r>
      <w:proofErr w:type="spellEnd"/>
      <w:r w:rsidRPr="006548A0">
        <w:rPr>
          <w:rFonts w:ascii="Times New Roman" w:eastAsia="Times New Roman" w:hAnsi="Times New Roman" w:cs="Times New Roman"/>
          <w:sz w:val="24"/>
          <w:szCs w:val="24"/>
          <w:lang w:eastAsia="ru-RU"/>
        </w:rPr>
        <w:t>. — Текст : электронный.</w:t>
      </w:r>
    </w:p>
    <w:p w:rsidR="006548A0" w:rsidRPr="006548A0" w:rsidRDefault="006548A0" w:rsidP="00884182">
      <w:pPr>
        <w:numPr>
          <w:ilvl w:val="0"/>
          <w:numId w:val="4"/>
        </w:numPr>
        <w:spacing w:before="120" w:after="120" w:line="240" w:lineRule="auto"/>
        <w:ind w:left="0" w:firstLine="709"/>
        <w:contextualSpacing/>
        <w:jc w:val="both"/>
        <w:rPr>
          <w:rFonts w:ascii="Times New Roman" w:eastAsia="Times New Roman" w:hAnsi="Times New Roman" w:cs="Times New Roman"/>
          <w:sz w:val="24"/>
          <w:szCs w:val="24"/>
          <w:lang w:eastAsia="ru-RU"/>
        </w:rPr>
      </w:pPr>
      <w:proofErr w:type="spellStart"/>
      <w:r w:rsidRPr="006548A0">
        <w:rPr>
          <w:rFonts w:ascii="Times New Roman" w:eastAsia="Times New Roman" w:hAnsi="Times New Roman" w:cs="Times New Roman"/>
          <w:sz w:val="24"/>
          <w:szCs w:val="24"/>
          <w:lang w:eastAsia="ru-RU"/>
        </w:rPr>
        <w:t>Шимко</w:t>
      </w:r>
      <w:proofErr w:type="spellEnd"/>
      <w:r w:rsidRPr="006548A0">
        <w:rPr>
          <w:rFonts w:ascii="Times New Roman" w:eastAsia="Times New Roman" w:hAnsi="Times New Roman" w:cs="Times New Roman"/>
          <w:sz w:val="24"/>
          <w:szCs w:val="24"/>
          <w:lang w:eastAsia="ru-RU"/>
        </w:rPr>
        <w:t xml:space="preserve">, П. Д. Основы экономики : учебник и практикум для среднего профессионального образования / П. Д. </w:t>
      </w:r>
      <w:proofErr w:type="spellStart"/>
      <w:r w:rsidRPr="006548A0">
        <w:rPr>
          <w:rFonts w:ascii="Times New Roman" w:eastAsia="Times New Roman" w:hAnsi="Times New Roman" w:cs="Times New Roman"/>
          <w:sz w:val="24"/>
          <w:szCs w:val="24"/>
          <w:lang w:eastAsia="ru-RU"/>
        </w:rPr>
        <w:t>Шимко</w:t>
      </w:r>
      <w:proofErr w:type="spellEnd"/>
      <w:r w:rsidRPr="006548A0">
        <w:rPr>
          <w:rFonts w:ascii="Times New Roman" w:eastAsia="Times New Roman" w:hAnsi="Times New Roman" w:cs="Times New Roman"/>
          <w:sz w:val="24"/>
          <w:szCs w:val="24"/>
          <w:lang w:eastAsia="ru-RU"/>
        </w:rPr>
        <w:t xml:space="preserve">. — Москва : </w:t>
      </w:r>
      <w:proofErr w:type="spellStart"/>
      <w:r w:rsidRPr="006548A0">
        <w:rPr>
          <w:rFonts w:ascii="Times New Roman" w:eastAsia="Times New Roman" w:hAnsi="Times New Roman" w:cs="Times New Roman"/>
          <w:sz w:val="24"/>
          <w:szCs w:val="24"/>
          <w:lang w:eastAsia="ru-RU"/>
        </w:rPr>
        <w:t>Юрайт</w:t>
      </w:r>
      <w:proofErr w:type="spellEnd"/>
      <w:r w:rsidRPr="006548A0">
        <w:rPr>
          <w:rFonts w:ascii="Times New Roman" w:eastAsia="Times New Roman" w:hAnsi="Times New Roman" w:cs="Times New Roman"/>
          <w:sz w:val="24"/>
          <w:szCs w:val="24"/>
          <w:lang w:eastAsia="ru-RU"/>
        </w:rPr>
        <w:t xml:space="preserve">, 2019. — 380 с. — (Профессиональное образование). — ISBN 978-5-534-01368-9. — URL: https://urait.ru/bcode/433776 (дата обращения: 27.07.2021). — Режим доступа : Электронно-библиотечная система </w:t>
      </w:r>
      <w:proofErr w:type="spellStart"/>
      <w:r w:rsidRPr="006548A0">
        <w:rPr>
          <w:rFonts w:ascii="Times New Roman" w:eastAsia="Times New Roman" w:hAnsi="Times New Roman" w:cs="Times New Roman"/>
          <w:sz w:val="24"/>
          <w:szCs w:val="24"/>
          <w:lang w:eastAsia="ru-RU"/>
        </w:rPr>
        <w:t>Юрайт</w:t>
      </w:r>
      <w:proofErr w:type="spellEnd"/>
      <w:r w:rsidRPr="006548A0">
        <w:rPr>
          <w:rFonts w:ascii="Times New Roman" w:eastAsia="Times New Roman" w:hAnsi="Times New Roman" w:cs="Times New Roman"/>
          <w:sz w:val="24"/>
          <w:szCs w:val="24"/>
          <w:lang w:eastAsia="ru-RU"/>
        </w:rPr>
        <w:t>. — Текст : электронный.</w:t>
      </w:r>
    </w:p>
    <w:p w:rsidR="006548A0" w:rsidRPr="006548A0" w:rsidRDefault="006548A0" w:rsidP="00884182">
      <w:pPr>
        <w:numPr>
          <w:ilvl w:val="0"/>
          <w:numId w:val="4"/>
        </w:numPr>
        <w:spacing w:before="120" w:after="120" w:line="240" w:lineRule="auto"/>
        <w:ind w:left="0" w:firstLine="709"/>
        <w:contextualSpacing/>
        <w:jc w:val="both"/>
        <w:rPr>
          <w:rFonts w:ascii="Times New Roman" w:eastAsia="Times New Roman" w:hAnsi="Times New Roman" w:cs="Times New Roman"/>
          <w:sz w:val="24"/>
          <w:szCs w:val="24"/>
          <w:lang w:eastAsia="ru-RU"/>
        </w:rPr>
      </w:pPr>
      <w:proofErr w:type="spellStart"/>
      <w:r w:rsidRPr="006548A0">
        <w:rPr>
          <w:rFonts w:ascii="Times New Roman" w:eastAsia="Times New Roman" w:hAnsi="Times New Roman" w:cs="Times New Roman"/>
          <w:sz w:val="24"/>
          <w:szCs w:val="24"/>
          <w:lang w:eastAsia="ru-RU"/>
        </w:rPr>
        <w:t>Вазим</w:t>
      </w:r>
      <w:proofErr w:type="spellEnd"/>
      <w:r w:rsidRPr="006548A0">
        <w:rPr>
          <w:rFonts w:ascii="Times New Roman" w:eastAsia="Times New Roman" w:hAnsi="Times New Roman" w:cs="Times New Roman"/>
          <w:sz w:val="24"/>
          <w:szCs w:val="24"/>
          <w:lang w:eastAsia="ru-RU"/>
        </w:rPr>
        <w:t xml:space="preserve">, А. А. Основы экономики : учебник для </w:t>
      </w:r>
      <w:proofErr w:type="spellStart"/>
      <w:r w:rsidRPr="006548A0">
        <w:rPr>
          <w:rFonts w:ascii="Times New Roman" w:eastAsia="Times New Roman" w:hAnsi="Times New Roman" w:cs="Times New Roman"/>
          <w:sz w:val="24"/>
          <w:szCs w:val="24"/>
          <w:lang w:eastAsia="ru-RU"/>
        </w:rPr>
        <w:t>спо</w:t>
      </w:r>
      <w:proofErr w:type="spellEnd"/>
      <w:r w:rsidRPr="006548A0">
        <w:rPr>
          <w:rFonts w:ascii="Times New Roman" w:eastAsia="Times New Roman" w:hAnsi="Times New Roman" w:cs="Times New Roman"/>
          <w:sz w:val="24"/>
          <w:szCs w:val="24"/>
          <w:lang w:eastAsia="ru-RU"/>
        </w:rPr>
        <w:t xml:space="preserve"> / А. А. </w:t>
      </w:r>
      <w:proofErr w:type="spellStart"/>
      <w:r w:rsidRPr="006548A0">
        <w:rPr>
          <w:rFonts w:ascii="Times New Roman" w:eastAsia="Times New Roman" w:hAnsi="Times New Roman" w:cs="Times New Roman"/>
          <w:sz w:val="24"/>
          <w:szCs w:val="24"/>
          <w:lang w:eastAsia="ru-RU"/>
        </w:rPr>
        <w:t>Вазим</w:t>
      </w:r>
      <w:proofErr w:type="spellEnd"/>
      <w:r w:rsidRPr="006548A0">
        <w:rPr>
          <w:rFonts w:ascii="Times New Roman" w:eastAsia="Times New Roman" w:hAnsi="Times New Roman" w:cs="Times New Roman"/>
          <w:sz w:val="24"/>
          <w:szCs w:val="24"/>
          <w:lang w:eastAsia="ru-RU"/>
        </w:rPr>
        <w:t xml:space="preserve">. — 2-е изд., стер. — Санкт-Петербург : Лань, 2022. — 224 с. — ISBN 978-5-8114-8953-4. — Текст : электронный // Лань : электронно-библиотечная система. — URL: </w:t>
      </w:r>
      <w:hyperlink r:id="rId10" w:history="1">
        <w:r w:rsidRPr="006548A0">
          <w:rPr>
            <w:rFonts w:ascii="Times New Roman" w:eastAsia="Times New Roman" w:hAnsi="Times New Roman" w:cs="Times New Roman"/>
            <w:color w:val="0000FF"/>
            <w:sz w:val="24"/>
            <w:szCs w:val="24"/>
            <w:u w:val="single"/>
            <w:lang w:eastAsia="ru-RU"/>
          </w:rPr>
          <w:t>https://e.lanbook.com/book/185907</w:t>
        </w:r>
      </w:hyperlink>
    </w:p>
    <w:p w:rsidR="006548A0" w:rsidRPr="006548A0" w:rsidRDefault="006548A0" w:rsidP="006548A0">
      <w:pPr>
        <w:spacing w:after="0"/>
        <w:ind w:firstLine="709"/>
        <w:jc w:val="both"/>
        <w:rPr>
          <w:rFonts w:ascii="Times New Roman" w:eastAsia="Times New Roman" w:hAnsi="Times New Roman" w:cs="Times New Roman"/>
          <w:sz w:val="24"/>
          <w:szCs w:val="24"/>
          <w:lang w:eastAsia="ru-RU"/>
        </w:rPr>
      </w:pPr>
    </w:p>
    <w:p w:rsidR="006548A0" w:rsidRPr="006548A0" w:rsidRDefault="006548A0" w:rsidP="006548A0">
      <w:pPr>
        <w:numPr>
          <w:ilvl w:val="2"/>
          <w:numId w:val="5"/>
        </w:numPr>
        <w:spacing w:before="120" w:after="120" w:line="240" w:lineRule="auto"/>
        <w:ind w:hanging="295"/>
        <w:contextualSpacing/>
        <w:jc w:val="both"/>
        <w:rPr>
          <w:rFonts w:ascii="Times New Roman" w:eastAsia="Calibri" w:hAnsi="Times New Roman" w:cs="Times New Roman"/>
          <w:b/>
          <w:bCs/>
          <w:sz w:val="24"/>
          <w:szCs w:val="24"/>
          <w:lang w:eastAsia="ru-RU"/>
        </w:rPr>
      </w:pPr>
      <w:r w:rsidRPr="006548A0">
        <w:rPr>
          <w:rFonts w:ascii="Times New Roman" w:eastAsia="Calibri" w:hAnsi="Times New Roman" w:cs="Times New Roman"/>
          <w:b/>
          <w:bCs/>
          <w:sz w:val="24"/>
          <w:szCs w:val="24"/>
          <w:lang w:eastAsia="ru-RU"/>
        </w:rPr>
        <w:t xml:space="preserve">Дополнительные источники </w:t>
      </w:r>
    </w:p>
    <w:p w:rsidR="006548A0" w:rsidRPr="006548A0" w:rsidRDefault="006548A0" w:rsidP="00884182">
      <w:pPr>
        <w:spacing w:after="0"/>
        <w:ind w:firstLine="709"/>
        <w:jc w:val="both"/>
        <w:rPr>
          <w:rFonts w:ascii="Times New Roman" w:eastAsia="Calibri" w:hAnsi="Times New Roman" w:cs="Times New Roman"/>
          <w:bCs/>
          <w:sz w:val="24"/>
          <w:szCs w:val="24"/>
          <w:lang w:eastAsia="ru-RU"/>
        </w:rPr>
      </w:pPr>
      <w:r w:rsidRPr="006548A0">
        <w:rPr>
          <w:rFonts w:ascii="Times New Roman" w:eastAsia="Calibri" w:hAnsi="Times New Roman" w:cs="Times New Roman"/>
          <w:bCs/>
          <w:sz w:val="24"/>
          <w:szCs w:val="24"/>
          <w:lang w:eastAsia="ru-RU"/>
        </w:rPr>
        <w:t>1.        Справочно-правовая система Консультант плюс : официальный сайт. – Москва, 2021 – URL: http://www.consultant.ru (дата обращения: 27.07.2021).</w:t>
      </w:r>
    </w:p>
    <w:p w:rsidR="006548A0" w:rsidRPr="006548A0" w:rsidRDefault="00884182" w:rsidP="00884182">
      <w:pPr>
        <w:spacing w:after="0"/>
        <w:ind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2. </w:t>
      </w:r>
      <w:r w:rsidR="006548A0" w:rsidRPr="006548A0">
        <w:rPr>
          <w:rFonts w:ascii="Times New Roman" w:eastAsia="Calibri" w:hAnsi="Times New Roman" w:cs="Times New Roman"/>
          <w:bCs/>
          <w:sz w:val="24"/>
          <w:szCs w:val="24"/>
          <w:lang w:eastAsia="ru-RU"/>
        </w:rPr>
        <w:t>Федеральной службы государственной статистики (Росстат): официальный сайт. – Москва, 2021 – URL: http://www.gks.ru (дата обращения: 27.07.2021). – Текст : электронный.</w:t>
      </w:r>
    </w:p>
    <w:p w:rsidR="006548A0" w:rsidRPr="00884182" w:rsidRDefault="00884182" w:rsidP="00884182">
      <w:pPr>
        <w:pStyle w:val="a7"/>
        <w:spacing w:after="0" w:line="240" w:lineRule="auto"/>
        <w:ind w:left="0" w:firstLine="709"/>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3. </w:t>
      </w:r>
      <w:r w:rsidR="006548A0" w:rsidRPr="00884182">
        <w:rPr>
          <w:rFonts w:ascii="Times New Roman" w:eastAsia="Calibri" w:hAnsi="Times New Roman" w:cs="Times New Roman"/>
          <w:bCs/>
          <w:sz w:val="24"/>
          <w:szCs w:val="24"/>
          <w:lang w:eastAsia="ru-RU"/>
        </w:rPr>
        <w:t>Рейтинговое агентство Эксперт : [сайт]. – Москва, 2021 – URL: http://www. raexpert.ru (дата обращения: 27.07.2021). – Текст : электронный.</w:t>
      </w:r>
    </w:p>
    <w:p w:rsidR="006548A0" w:rsidRPr="00884182" w:rsidRDefault="006548A0" w:rsidP="00884182">
      <w:pPr>
        <w:pStyle w:val="a7"/>
        <w:numPr>
          <w:ilvl w:val="0"/>
          <w:numId w:val="4"/>
        </w:numPr>
        <w:spacing w:after="0" w:line="240" w:lineRule="auto"/>
        <w:ind w:left="0" w:firstLine="709"/>
        <w:jc w:val="both"/>
        <w:rPr>
          <w:rFonts w:ascii="Times New Roman" w:eastAsia="Calibri" w:hAnsi="Times New Roman" w:cs="Times New Roman"/>
          <w:bCs/>
          <w:sz w:val="24"/>
          <w:szCs w:val="24"/>
          <w:lang w:eastAsia="ru-RU"/>
        </w:rPr>
      </w:pPr>
      <w:r w:rsidRPr="00884182">
        <w:rPr>
          <w:rFonts w:ascii="Times New Roman" w:eastAsia="Calibri" w:hAnsi="Times New Roman" w:cs="Times New Roman"/>
          <w:bCs/>
          <w:sz w:val="24"/>
          <w:szCs w:val="24"/>
          <w:lang w:eastAsia="ru-RU"/>
        </w:rPr>
        <w:t xml:space="preserve">СПАРК – Система профессионального анализа рынков и компаний : [сайт]. – Москва,2021 - URL: </w:t>
      </w:r>
      <w:hyperlink r:id="rId11" w:history="1">
        <w:r w:rsidRPr="00884182">
          <w:rPr>
            <w:rFonts w:ascii="Times New Roman" w:eastAsia="Calibri" w:hAnsi="Times New Roman" w:cs="Times New Roman"/>
            <w:bCs/>
            <w:color w:val="0563C1"/>
            <w:sz w:val="24"/>
            <w:szCs w:val="24"/>
            <w:u w:val="single"/>
            <w:lang w:eastAsia="ru-RU"/>
          </w:rPr>
          <w:t>http://www.spark-interfax.ru</w:t>
        </w:r>
      </w:hyperlink>
      <w:r w:rsidRPr="00884182">
        <w:rPr>
          <w:rFonts w:ascii="Times New Roman" w:eastAsia="Calibri" w:hAnsi="Times New Roman" w:cs="Times New Roman"/>
          <w:bCs/>
          <w:sz w:val="24"/>
          <w:szCs w:val="24"/>
          <w:lang w:eastAsia="ru-RU"/>
        </w:rPr>
        <w:t>. – Текст : электронный.</w:t>
      </w:r>
    </w:p>
    <w:p w:rsidR="006548A0" w:rsidRPr="006548A0" w:rsidRDefault="006548A0" w:rsidP="00884182">
      <w:pPr>
        <w:numPr>
          <w:ilvl w:val="0"/>
          <w:numId w:val="4"/>
        </w:numPr>
        <w:tabs>
          <w:tab w:val="num" w:pos="142"/>
        </w:tabs>
        <w:spacing w:after="0" w:line="240" w:lineRule="auto"/>
        <w:ind w:left="0" w:firstLine="709"/>
        <w:jc w:val="both"/>
        <w:rPr>
          <w:rFonts w:ascii="Times New Roman" w:eastAsia="Calibri" w:hAnsi="Times New Roman" w:cs="Times New Roman"/>
          <w:bCs/>
          <w:sz w:val="24"/>
          <w:szCs w:val="24"/>
          <w:lang w:eastAsia="ru-RU"/>
        </w:rPr>
      </w:pPr>
      <w:r w:rsidRPr="006548A0">
        <w:rPr>
          <w:rFonts w:ascii="Times New Roman" w:eastAsia="Calibri" w:hAnsi="Times New Roman" w:cs="Times New Roman"/>
          <w:bCs/>
          <w:sz w:val="24"/>
          <w:szCs w:val="24"/>
          <w:lang w:eastAsia="ru-RU"/>
        </w:rPr>
        <w:t xml:space="preserve"> Информационная система </w:t>
      </w:r>
      <w:proofErr w:type="spellStart"/>
      <w:r w:rsidRPr="006548A0">
        <w:rPr>
          <w:rFonts w:ascii="Times New Roman" w:eastAsia="Calibri" w:hAnsi="Times New Roman" w:cs="Times New Roman"/>
          <w:bCs/>
          <w:sz w:val="24"/>
          <w:szCs w:val="24"/>
          <w:lang w:eastAsia="ru-RU"/>
        </w:rPr>
        <w:t>Bloomberg</w:t>
      </w:r>
      <w:proofErr w:type="spellEnd"/>
      <w:r w:rsidRPr="006548A0">
        <w:rPr>
          <w:rFonts w:ascii="Times New Roman" w:eastAsia="Calibri" w:hAnsi="Times New Roman" w:cs="Times New Roman"/>
          <w:bCs/>
          <w:sz w:val="24"/>
          <w:szCs w:val="24"/>
          <w:lang w:eastAsia="ru-RU"/>
        </w:rPr>
        <w:t xml:space="preserve"> : официальный сайт. – Москва, 2021 -</w:t>
      </w:r>
      <w:r w:rsidRPr="006548A0">
        <w:rPr>
          <w:rFonts w:ascii="Times New Roman" w:eastAsia="Calibri" w:hAnsi="Times New Roman" w:cs="Times New Roman"/>
          <w:bCs/>
          <w:sz w:val="24"/>
          <w:szCs w:val="24"/>
          <w:lang w:val="en-US" w:eastAsia="ru-RU"/>
        </w:rPr>
        <w:t>URL</w:t>
      </w:r>
      <w:r w:rsidRPr="006548A0">
        <w:rPr>
          <w:rFonts w:ascii="Times New Roman" w:eastAsia="Calibri" w:hAnsi="Times New Roman" w:cs="Times New Roman"/>
          <w:bCs/>
          <w:sz w:val="24"/>
          <w:szCs w:val="24"/>
          <w:lang w:eastAsia="ru-RU"/>
        </w:rPr>
        <w:t xml:space="preserve">: </w:t>
      </w:r>
      <w:hyperlink r:id="rId12" w:history="1">
        <w:r w:rsidRPr="006548A0">
          <w:rPr>
            <w:rFonts w:ascii="Times New Roman" w:eastAsia="Calibri" w:hAnsi="Times New Roman" w:cs="Times New Roman"/>
            <w:bCs/>
            <w:color w:val="0563C1"/>
            <w:sz w:val="24"/>
            <w:szCs w:val="24"/>
            <w:u w:val="single"/>
            <w:lang w:val="en-US" w:eastAsia="ru-RU"/>
          </w:rPr>
          <w:t>http</w:t>
        </w:r>
        <w:r w:rsidRPr="006548A0">
          <w:rPr>
            <w:rFonts w:ascii="Times New Roman" w:eastAsia="Calibri" w:hAnsi="Times New Roman" w:cs="Times New Roman"/>
            <w:bCs/>
            <w:color w:val="0563C1"/>
            <w:sz w:val="24"/>
            <w:szCs w:val="24"/>
            <w:u w:val="single"/>
            <w:lang w:eastAsia="ru-RU"/>
          </w:rPr>
          <w:t>://</w:t>
        </w:r>
        <w:r w:rsidRPr="006548A0">
          <w:rPr>
            <w:rFonts w:ascii="Times New Roman" w:eastAsia="Calibri" w:hAnsi="Times New Roman" w:cs="Times New Roman"/>
            <w:bCs/>
            <w:color w:val="0563C1"/>
            <w:sz w:val="24"/>
            <w:szCs w:val="24"/>
            <w:u w:val="single"/>
            <w:lang w:val="en-US" w:eastAsia="ru-RU"/>
          </w:rPr>
          <w:t>www</w:t>
        </w:r>
        <w:r w:rsidRPr="006548A0">
          <w:rPr>
            <w:rFonts w:ascii="Times New Roman" w:eastAsia="Calibri" w:hAnsi="Times New Roman" w:cs="Times New Roman"/>
            <w:bCs/>
            <w:color w:val="0563C1"/>
            <w:sz w:val="24"/>
            <w:szCs w:val="24"/>
            <w:u w:val="single"/>
            <w:lang w:eastAsia="ru-RU"/>
          </w:rPr>
          <w:t>.</w:t>
        </w:r>
        <w:proofErr w:type="spellStart"/>
        <w:r w:rsidRPr="006548A0">
          <w:rPr>
            <w:rFonts w:ascii="Times New Roman" w:eastAsia="Calibri" w:hAnsi="Times New Roman" w:cs="Times New Roman"/>
            <w:bCs/>
            <w:color w:val="0563C1"/>
            <w:sz w:val="24"/>
            <w:szCs w:val="24"/>
            <w:u w:val="single"/>
            <w:lang w:val="en-US" w:eastAsia="ru-RU"/>
          </w:rPr>
          <w:t>bloomberg</w:t>
        </w:r>
        <w:proofErr w:type="spellEnd"/>
        <w:r w:rsidRPr="006548A0">
          <w:rPr>
            <w:rFonts w:ascii="Times New Roman" w:eastAsia="Calibri" w:hAnsi="Times New Roman" w:cs="Times New Roman"/>
            <w:bCs/>
            <w:color w:val="0563C1"/>
            <w:sz w:val="24"/>
            <w:szCs w:val="24"/>
            <w:u w:val="single"/>
            <w:lang w:eastAsia="ru-RU"/>
          </w:rPr>
          <w:t>.</w:t>
        </w:r>
        <w:r w:rsidRPr="006548A0">
          <w:rPr>
            <w:rFonts w:ascii="Times New Roman" w:eastAsia="Calibri" w:hAnsi="Times New Roman" w:cs="Times New Roman"/>
            <w:bCs/>
            <w:color w:val="0563C1"/>
            <w:sz w:val="24"/>
            <w:szCs w:val="24"/>
            <w:u w:val="single"/>
            <w:lang w:val="en-US" w:eastAsia="ru-RU"/>
          </w:rPr>
          <w:t>com</w:t>
        </w:r>
      </w:hyperlink>
      <w:r w:rsidRPr="006548A0">
        <w:rPr>
          <w:rFonts w:ascii="Times New Roman" w:eastAsia="Calibri" w:hAnsi="Times New Roman" w:cs="Times New Roman"/>
          <w:bCs/>
          <w:sz w:val="24"/>
          <w:szCs w:val="24"/>
          <w:lang w:eastAsia="ru-RU"/>
        </w:rPr>
        <w:t>.– Текст : электронный.</w:t>
      </w:r>
    </w:p>
    <w:p w:rsidR="006548A0" w:rsidRPr="006548A0" w:rsidRDefault="006548A0" w:rsidP="00884182">
      <w:pPr>
        <w:numPr>
          <w:ilvl w:val="0"/>
          <w:numId w:val="4"/>
        </w:numPr>
        <w:tabs>
          <w:tab w:val="num" w:pos="142"/>
        </w:tabs>
        <w:spacing w:after="0" w:line="240" w:lineRule="auto"/>
        <w:ind w:left="0" w:firstLine="709"/>
        <w:contextualSpacing/>
        <w:jc w:val="both"/>
        <w:rPr>
          <w:rFonts w:ascii="Times New Roman" w:eastAsia="Calibri" w:hAnsi="Times New Roman" w:cs="Times New Roman"/>
          <w:bCs/>
          <w:sz w:val="24"/>
          <w:szCs w:val="24"/>
          <w:lang w:eastAsia="ru-RU"/>
        </w:rPr>
      </w:pPr>
      <w:r w:rsidRPr="006548A0">
        <w:rPr>
          <w:rFonts w:ascii="Times New Roman" w:eastAsia="Calibri" w:hAnsi="Times New Roman" w:cs="Times New Roman"/>
          <w:bCs/>
          <w:sz w:val="24"/>
          <w:szCs w:val="24"/>
          <w:lang w:eastAsia="ru-RU"/>
        </w:rPr>
        <w:t xml:space="preserve">Московская биржа : официальный сайт. – Москва, 2021 - </w:t>
      </w:r>
      <w:bookmarkStart w:id="1" w:name="_Hlk78738085"/>
      <w:r w:rsidRPr="006548A0">
        <w:rPr>
          <w:rFonts w:ascii="Times New Roman" w:eastAsia="Calibri" w:hAnsi="Times New Roman" w:cs="Times New Roman"/>
          <w:bCs/>
          <w:sz w:val="24"/>
          <w:szCs w:val="24"/>
          <w:lang w:eastAsia="ru-RU"/>
        </w:rPr>
        <w:t xml:space="preserve">URL: </w:t>
      </w:r>
      <w:bookmarkEnd w:id="1"/>
      <w:r w:rsidRPr="006548A0">
        <w:rPr>
          <w:rFonts w:ascii="Times New Roman" w:eastAsia="Calibri" w:hAnsi="Times New Roman" w:cs="Times New Roman"/>
          <w:bCs/>
          <w:sz w:val="24"/>
          <w:szCs w:val="24"/>
          <w:lang w:eastAsia="ru-RU"/>
        </w:rPr>
        <w:t>moex.com (дата обращения: 27.07.2021). – Текст : электронный.</w:t>
      </w:r>
    </w:p>
    <w:p w:rsidR="006548A0" w:rsidRPr="006548A0" w:rsidRDefault="006548A0" w:rsidP="00884182">
      <w:pPr>
        <w:numPr>
          <w:ilvl w:val="0"/>
          <w:numId w:val="4"/>
        </w:numPr>
        <w:tabs>
          <w:tab w:val="num" w:pos="142"/>
        </w:tabs>
        <w:spacing w:after="0" w:line="240" w:lineRule="auto"/>
        <w:ind w:left="0" w:firstLine="709"/>
        <w:contextualSpacing/>
        <w:jc w:val="both"/>
        <w:rPr>
          <w:rFonts w:ascii="Times New Roman" w:eastAsia="Calibri" w:hAnsi="Times New Roman" w:cs="Times New Roman"/>
          <w:bCs/>
          <w:sz w:val="24"/>
          <w:szCs w:val="24"/>
          <w:lang w:eastAsia="ru-RU"/>
        </w:rPr>
      </w:pPr>
      <w:r w:rsidRPr="006548A0">
        <w:rPr>
          <w:rFonts w:ascii="Times New Roman" w:eastAsia="Calibri" w:hAnsi="Times New Roman" w:cs="Times New Roman"/>
          <w:bCs/>
          <w:sz w:val="24"/>
          <w:szCs w:val="24"/>
          <w:lang w:eastAsia="ru-RU"/>
        </w:rPr>
        <w:t>Правительство Российской Федерации : официальный сайт. – Москва. – Обновляется в течение суток. – URL: http://government.ru (дата обращения: 27.07.2021). – Текст : электронный.</w:t>
      </w:r>
    </w:p>
    <w:p w:rsidR="006548A0" w:rsidRPr="006548A0" w:rsidRDefault="006548A0" w:rsidP="00884182">
      <w:pPr>
        <w:numPr>
          <w:ilvl w:val="0"/>
          <w:numId w:val="4"/>
        </w:numPr>
        <w:tabs>
          <w:tab w:val="num" w:pos="142"/>
        </w:tabs>
        <w:spacing w:after="0" w:line="240" w:lineRule="auto"/>
        <w:ind w:left="0" w:firstLine="709"/>
        <w:jc w:val="both"/>
        <w:rPr>
          <w:rFonts w:ascii="Times New Roman" w:eastAsia="Calibri" w:hAnsi="Times New Roman" w:cs="Times New Roman"/>
          <w:bCs/>
          <w:sz w:val="24"/>
          <w:szCs w:val="24"/>
          <w:lang w:eastAsia="ru-RU"/>
        </w:rPr>
      </w:pPr>
      <w:r w:rsidRPr="006548A0">
        <w:rPr>
          <w:rFonts w:ascii="Times New Roman" w:eastAsia="Calibri" w:hAnsi="Times New Roman" w:cs="Times New Roman"/>
          <w:bCs/>
          <w:sz w:val="24"/>
          <w:szCs w:val="24"/>
          <w:lang w:eastAsia="ru-RU"/>
        </w:rPr>
        <w:t xml:space="preserve">Инвестиционный интернет-портал </w:t>
      </w:r>
      <w:proofErr w:type="spellStart"/>
      <w:r w:rsidRPr="006548A0">
        <w:rPr>
          <w:rFonts w:ascii="Times New Roman" w:eastAsia="Calibri" w:hAnsi="Times New Roman" w:cs="Times New Roman"/>
          <w:bCs/>
          <w:sz w:val="24"/>
          <w:szCs w:val="24"/>
          <w:lang w:eastAsia="ru-RU"/>
        </w:rPr>
        <w:t>Investfunds</w:t>
      </w:r>
      <w:proofErr w:type="spellEnd"/>
      <w:r w:rsidRPr="006548A0">
        <w:rPr>
          <w:rFonts w:ascii="Times New Roman" w:eastAsia="Calibri" w:hAnsi="Times New Roman" w:cs="Times New Roman"/>
          <w:bCs/>
          <w:sz w:val="24"/>
          <w:szCs w:val="24"/>
          <w:lang w:eastAsia="ru-RU"/>
        </w:rPr>
        <w:t xml:space="preserve"> : [сайт]. – Москва, 2021, URL: https://investfunds.ru/ (дата обращения: 27.07.2021). – Текст : электронный.</w:t>
      </w:r>
    </w:p>
    <w:p w:rsidR="006548A0" w:rsidRPr="006548A0" w:rsidRDefault="006548A0" w:rsidP="00884182">
      <w:pPr>
        <w:numPr>
          <w:ilvl w:val="0"/>
          <w:numId w:val="4"/>
        </w:numPr>
        <w:tabs>
          <w:tab w:val="num" w:pos="142"/>
        </w:tabs>
        <w:spacing w:before="120" w:after="120" w:line="240" w:lineRule="auto"/>
        <w:ind w:left="0" w:firstLine="709"/>
        <w:contextualSpacing/>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 xml:space="preserve">Экономический факультет МГУ : [сайт]. – 2021. - URL: </w:t>
      </w:r>
      <w:hyperlink r:id="rId13" w:history="1">
        <w:r w:rsidRPr="006548A0">
          <w:rPr>
            <w:rFonts w:ascii="Times New Roman" w:eastAsia="Times New Roman" w:hAnsi="Times New Roman" w:cs="Times New Roman"/>
            <w:color w:val="0563C1"/>
            <w:sz w:val="24"/>
            <w:szCs w:val="24"/>
            <w:u w:val="single"/>
            <w:lang w:eastAsia="ru-RU"/>
          </w:rPr>
          <w:t>https://finuch.ru/</w:t>
        </w:r>
      </w:hyperlink>
      <w:r w:rsidRPr="006548A0">
        <w:rPr>
          <w:rFonts w:ascii="Times New Roman" w:eastAsia="Times New Roman" w:hAnsi="Times New Roman" w:cs="Times New Roman"/>
          <w:sz w:val="24"/>
          <w:szCs w:val="24"/>
          <w:lang w:eastAsia="ru-RU"/>
        </w:rPr>
        <w:t>(дата обращения: 27.07.2021). - Текст : электронный.</w:t>
      </w:r>
    </w:p>
    <w:p w:rsidR="006548A0" w:rsidRPr="006548A0" w:rsidRDefault="006548A0" w:rsidP="00884182">
      <w:pPr>
        <w:numPr>
          <w:ilvl w:val="0"/>
          <w:numId w:val="4"/>
        </w:numPr>
        <w:tabs>
          <w:tab w:val="num" w:pos="142"/>
        </w:tabs>
        <w:spacing w:before="120" w:after="120" w:line="240" w:lineRule="auto"/>
        <w:ind w:left="0" w:firstLine="709"/>
        <w:contextualSpacing/>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Центральный банк России: [сайт]. – 2021. - URL: https://fincult.info/ (дата обращения: 27.07.2021). - Текст : электронный.</w:t>
      </w:r>
    </w:p>
    <w:p w:rsidR="006548A0" w:rsidRPr="006548A0" w:rsidRDefault="006548A0" w:rsidP="00884182">
      <w:pPr>
        <w:numPr>
          <w:ilvl w:val="0"/>
          <w:numId w:val="4"/>
        </w:numPr>
        <w:tabs>
          <w:tab w:val="num" w:pos="142"/>
        </w:tabs>
        <w:spacing w:before="120" w:after="120" w:line="240" w:lineRule="auto"/>
        <w:ind w:left="0" w:firstLine="709"/>
        <w:contextualSpacing/>
        <w:jc w:val="both"/>
        <w:rPr>
          <w:rFonts w:ascii="Times New Roman" w:eastAsia="Times New Roman" w:hAnsi="Times New Roman" w:cs="Times New Roman"/>
          <w:sz w:val="24"/>
          <w:szCs w:val="24"/>
          <w:lang w:eastAsia="ru-RU"/>
        </w:rPr>
      </w:pPr>
      <w:r w:rsidRPr="006548A0">
        <w:rPr>
          <w:rFonts w:ascii="Times New Roman" w:eastAsia="Times New Roman" w:hAnsi="Times New Roman" w:cs="Times New Roman"/>
          <w:sz w:val="24"/>
          <w:szCs w:val="24"/>
          <w:lang w:eastAsia="ru-RU"/>
        </w:rPr>
        <w:t>Учебное пособие «Азбука предпринимателя» для потенциальных и начинающих предпринимателей/АО «Корпорация «МСП» – Москва: АО «Корпорация «МСП», 2016. – 140 с. - Текст: электронный.</w:t>
      </w:r>
    </w:p>
    <w:p w:rsidR="006548A0" w:rsidRPr="006548A0" w:rsidRDefault="006548A0" w:rsidP="006548A0">
      <w:pPr>
        <w:spacing w:after="0"/>
        <w:jc w:val="both"/>
        <w:rPr>
          <w:rFonts w:ascii="Times New Roman" w:eastAsia="Calibri" w:hAnsi="Times New Roman" w:cs="Times New Roman"/>
          <w:bCs/>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884182" w:rsidRDefault="00884182"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884182" w:rsidRDefault="00884182"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884182" w:rsidRDefault="00884182"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F340AF" w:rsidRDefault="00F340AF"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p>
    <w:p w:rsidR="006548A0" w:rsidRPr="006548A0" w:rsidRDefault="006548A0" w:rsidP="006548A0">
      <w:pPr>
        <w:spacing w:before="120" w:after="120" w:line="240" w:lineRule="auto"/>
        <w:ind w:right="-1"/>
        <w:contextualSpacing/>
        <w:jc w:val="center"/>
        <w:rPr>
          <w:rFonts w:ascii="Times New Roman" w:eastAsia="Times New Roman" w:hAnsi="Times New Roman" w:cs="Times New Roman"/>
          <w:b/>
          <w:sz w:val="24"/>
          <w:szCs w:val="24"/>
          <w:lang w:eastAsia="ru-RU"/>
        </w:rPr>
      </w:pPr>
      <w:r w:rsidRPr="006548A0">
        <w:rPr>
          <w:rFonts w:ascii="Times New Roman" w:eastAsia="Times New Roman" w:hAnsi="Times New Roman" w:cs="Times New Roman"/>
          <w:b/>
          <w:sz w:val="24"/>
          <w:szCs w:val="24"/>
          <w:lang w:eastAsia="ru-RU"/>
        </w:rPr>
        <w:lastRenderedPageBreak/>
        <w:t xml:space="preserve">4. КОНТРОЛЬ И ОЦЕНКА РЕЗУЛЬТАТОВ ОСВОЕНИЯ </w:t>
      </w:r>
      <w:r w:rsidRPr="006548A0">
        <w:rPr>
          <w:rFonts w:ascii="Times New Roman" w:eastAsia="Times New Roman" w:hAnsi="Times New Roman" w:cs="Times New Roman"/>
          <w:b/>
          <w:sz w:val="24"/>
          <w:szCs w:val="24"/>
          <w:lang w:eastAsia="ru-RU"/>
        </w:rPr>
        <w:br/>
        <w:t>УЧЕБНОЙ ДИСЦИПЛИНЫ</w:t>
      </w:r>
    </w:p>
    <w:p w:rsidR="006548A0" w:rsidRPr="006548A0" w:rsidRDefault="006548A0" w:rsidP="006548A0">
      <w:pPr>
        <w:ind w:right="-1"/>
        <w:contextualSpacing/>
        <w:jc w:val="center"/>
        <w:rPr>
          <w:rFonts w:ascii="Times New Roman" w:eastAsia="Times New Roman" w:hAnsi="Times New Roman" w:cs="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1"/>
        <w:gridCol w:w="3338"/>
        <w:gridCol w:w="2462"/>
      </w:tblGrid>
      <w:tr w:rsidR="006548A0" w:rsidRPr="006548A0" w:rsidTr="006548A0">
        <w:tc>
          <w:tcPr>
            <w:tcW w:w="1970" w:type="pct"/>
            <w:tcBorders>
              <w:top w:val="single" w:sz="4" w:space="0" w:color="auto"/>
              <w:left w:val="single" w:sz="4" w:space="0" w:color="auto"/>
              <w:bottom w:val="single" w:sz="4" w:space="0" w:color="auto"/>
              <w:right w:val="single" w:sz="4" w:space="0" w:color="auto"/>
            </w:tcBorders>
            <w:hideMark/>
          </w:tcPr>
          <w:p w:rsidR="006548A0" w:rsidRPr="006548A0" w:rsidRDefault="00C941FC" w:rsidP="00C941FC">
            <w:pPr>
              <w:spacing w:after="0"/>
              <w:ind w:right="-1"/>
              <w:jc w:val="center"/>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Результаты обучения</w:t>
            </w:r>
          </w:p>
        </w:tc>
        <w:tc>
          <w:tcPr>
            <w:tcW w:w="1744"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pacing w:after="0"/>
              <w:ind w:right="-1"/>
              <w:jc w:val="center"/>
              <w:rPr>
                <w:rFonts w:ascii="Times New Roman" w:eastAsia="Times New Roman" w:hAnsi="Times New Roman" w:cs="Times New Roman"/>
                <w:b/>
                <w:bCs/>
                <w:i/>
                <w:sz w:val="24"/>
                <w:szCs w:val="24"/>
              </w:rPr>
            </w:pPr>
            <w:r w:rsidRPr="006548A0">
              <w:rPr>
                <w:rFonts w:ascii="Times New Roman" w:eastAsia="Times New Roman" w:hAnsi="Times New Roman" w:cs="Times New Roman"/>
                <w:b/>
                <w:bCs/>
                <w:i/>
                <w:sz w:val="24"/>
                <w:szCs w:val="24"/>
              </w:rPr>
              <w:t>Критерии оценки</w:t>
            </w:r>
          </w:p>
        </w:tc>
        <w:tc>
          <w:tcPr>
            <w:tcW w:w="1286"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pacing w:after="0"/>
              <w:ind w:right="-1"/>
              <w:jc w:val="center"/>
              <w:rPr>
                <w:rFonts w:ascii="Times New Roman" w:eastAsia="Times New Roman" w:hAnsi="Times New Roman" w:cs="Times New Roman"/>
                <w:b/>
                <w:bCs/>
                <w:i/>
                <w:sz w:val="24"/>
                <w:szCs w:val="24"/>
              </w:rPr>
            </w:pPr>
            <w:r w:rsidRPr="006548A0">
              <w:rPr>
                <w:rFonts w:ascii="Times New Roman" w:eastAsia="Times New Roman" w:hAnsi="Times New Roman" w:cs="Times New Roman"/>
                <w:b/>
                <w:bCs/>
                <w:i/>
                <w:sz w:val="24"/>
                <w:szCs w:val="24"/>
              </w:rPr>
              <w:t>Методы оценки</w:t>
            </w:r>
          </w:p>
        </w:tc>
      </w:tr>
      <w:tr w:rsidR="006548A0" w:rsidRPr="006548A0" w:rsidTr="006548A0">
        <w:tc>
          <w:tcPr>
            <w:tcW w:w="5000" w:type="pct"/>
            <w:gridSpan w:val="3"/>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pacing w:after="0"/>
              <w:ind w:right="-1"/>
              <w:rPr>
                <w:rFonts w:ascii="Times New Roman" w:eastAsia="Times New Roman" w:hAnsi="Times New Roman" w:cs="Times New Roman"/>
                <w:b/>
                <w:iCs/>
                <w:sz w:val="24"/>
                <w:szCs w:val="24"/>
              </w:rPr>
            </w:pPr>
            <w:r w:rsidRPr="006548A0">
              <w:rPr>
                <w:rFonts w:ascii="Times New Roman" w:eastAsia="Times New Roman" w:hAnsi="Times New Roman" w:cs="Times New Roman"/>
                <w:b/>
                <w:iCs/>
                <w:sz w:val="24"/>
                <w:szCs w:val="24"/>
              </w:rPr>
              <w:t>Перечень знаний, осваиваемых в рамках дисциплины</w:t>
            </w:r>
          </w:p>
        </w:tc>
      </w:tr>
      <w:tr w:rsidR="006548A0" w:rsidRPr="006548A0" w:rsidTr="006548A0">
        <w:tc>
          <w:tcPr>
            <w:tcW w:w="1970"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pacing w:after="0"/>
              <w:jc w:val="both"/>
              <w:rPr>
                <w:rFonts w:ascii="Times New Roman" w:eastAsia="Times New Roman" w:hAnsi="Times New Roman" w:cs="Times New Roman"/>
                <w:bCs/>
                <w:iCs/>
                <w:sz w:val="24"/>
                <w:szCs w:val="24"/>
                <w:u w:val="single"/>
              </w:rPr>
            </w:pPr>
            <w:r w:rsidRPr="006548A0">
              <w:rPr>
                <w:rFonts w:ascii="Times New Roman" w:eastAsia="Times New Roman" w:hAnsi="Times New Roman" w:cs="Times New Roman"/>
                <w:bCs/>
                <w:iCs/>
                <w:sz w:val="24"/>
                <w:szCs w:val="24"/>
                <w:u w:val="single"/>
              </w:rPr>
              <w:t>Знать:</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основные понятия финансовой грамотности и основные законодательные акты, регламентирующие ее вопросы;</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виды принятия решений в условиях ограниченности ресурсов;</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основные виды планирования;</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устройство банковской системы, основные виды банков и их операций;</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сущность понятий «депозит» и «кредит», их виды и принципы; схемы кредитования физических лиц;</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устройство налоговой системы, виды налогообложения физических лиц;</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признаки финансового мошенничества;</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основные виды ценных бумаг и их доходность;</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формирование инвестиционного портфеля;</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классификацию инвестиций, основные разделы бизнес-плана;</w:t>
            </w:r>
          </w:p>
          <w:p w:rsidR="006548A0" w:rsidRPr="006548A0" w:rsidRDefault="006548A0" w:rsidP="006548A0">
            <w:pPr>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виды страхования;</w:t>
            </w:r>
          </w:p>
          <w:p w:rsidR="006548A0" w:rsidRPr="006548A0" w:rsidRDefault="006548A0" w:rsidP="006548A0">
            <w:pPr>
              <w:spacing w:after="0"/>
              <w:jc w:val="both"/>
              <w:rPr>
                <w:rFonts w:ascii="Times New Roman" w:eastAsia="Times New Roman" w:hAnsi="Times New Roman" w:cs="Times New Roman"/>
                <w:bCs/>
                <w:i/>
                <w:sz w:val="24"/>
                <w:szCs w:val="24"/>
              </w:rPr>
            </w:pPr>
            <w:r w:rsidRPr="006548A0">
              <w:rPr>
                <w:rFonts w:ascii="Times New Roman" w:eastAsia="Times New Roman" w:hAnsi="Times New Roman" w:cs="Times New Roman"/>
                <w:bCs/>
                <w:iCs/>
                <w:sz w:val="24"/>
                <w:szCs w:val="24"/>
              </w:rPr>
              <w:t>виды пенсий, способы увеличения пенсий</w:t>
            </w:r>
          </w:p>
        </w:tc>
        <w:tc>
          <w:tcPr>
            <w:tcW w:w="1744"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демонстрирует знания основных понятий финансовой грамотности;</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ориентируется в нормативно-правовой базе, регламентирующей вопросы финансовой грамотности;</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способен планировать личный и семейный бюджеты;</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владеет знаниями для обоснования и реализации бизнес-идеи;</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sz w:val="24"/>
                <w:szCs w:val="24"/>
              </w:rPr>
              <w:t>д</w:t>
            </w:r>
            <w:r w:rsidRPr="006548A0">
              <w:rPr>
                <w:rFonts w:ascii="Times New Roman" w:eastAsia="Times New Roman" w:hAnsi="Times New Roman" w:cs="Times New Roman"/>
                <w:color w:val="000000"/>
                <w:sz w:val="24"/>
                <w:szCs w:val="24"/>
              </w:rPr>
              <w:t>ает характеристику различным видам банковских операций, кредитов, схем кредитования, основным видам ценных бумаг и налогообложения физических лиц;</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владеет знаниями формирования инвестиционного портфеля физических лиц;</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умеет определять признаки финансового мошенничества;</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применяет знания при участии на страховом рынке;</w:t>
            </w:r>
          </w:p>
          <w:p w:rsidR="006548A0" w:rsidRPr="006548A0" w:rsidRDefault="006548A0" w:rsidP="006548A0">
            <w:pPr>
              <w:keepNext/>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демонстрирует знания о видах пенсий и способах увеличения пенсионных накоплений</w:t>
            </w:r>
          </w:p>
        </w:tc>
        <w:tc>
          <w:tcPr>
            <w:tcW w:w="1286" w:type="pct"/>
            <w:tcBorders>
              <w:top w:val="single" w:sz="4" w:space="0" w:color="auto"/>
              <w:left w:val="single" w:sz="4" w:space="0" w:color="auto"/>
              <w:bottom w:val="single" w:sz="4" w:space="0" w:color="auto"/>
              <w:right w:val="single" w:sz="4" w:space="0" w:color="auto"/>
            </w:tcBorders>
          </w:tcPr>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Устный опрос.</w:t>
            </w:r>
          </w:p>
          <w:p w:rsidR="006548A0" w:rsidRPr="006548A0" w:rsidRDefault="006548A0"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Тестирование. Подготовка доклада и презентации по заданной теме</w:t>
            </w:r>
          </w:p>
          <w:p w:rsidR="006548A0" w:rsidRPr="006548A0" w:rsidRDefault="006548A0" w:rsidP="006548A0">
            <w:pPr>
              <w:spacing w:after="0"/>
              <w:ind w:right="-1"/>
              <w:jc w:val="both"/>
              <w:rPr>
                <w:rFonts w:ascii="Times New Roman" w:eastAsia="Times New Roman" w:hAnsi="Times New Roman" w:cs="Times New Roman"/>
                <w:bCs/>
                <w:i/>
                <w:sz w:val="24"/>
                <w:szCs w:val="24"/>
              </w:rPr>
            </w:pPr>
          </w:p>
        </w:tc>
      </w:tr>
      <w:tr w:rsidR="006548A0" w:rsidRPr="006548A0" w:rsidTr="006548A0">
        <w:tc>
          <w:tcPr>
            <w:tcW w:w="5000" w:type="pct"/>
            <w:gridSpan w:val="3"/>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jc w:val="both"/>
              <w:rPr>
                <w:rFonts w:ascii="Times New Roman" w:eastAsia="Times New Roman" w:hAnsi="Times New Roman" w:cs="Times New Roman"/>
                <w:bCs/>
                <w:i/>
                <w:sz w:val="24"/>
                <w:szCs w:val="24"/>
              </w:rPr>
            </w:pPr>
            <w:r w:rsidRPr="006548A0">
              <w:rPr>
                <w:rFonts w:ascii="Times New Roman" w:eastAsia="Times New Roman" w:hAnsi="Times New Roman" w:cs="Times New Roman"/>
                <w:b/>
                <w:iCs/>
                <w:sz w:val="24"/>
                <w:szCs w:val="24"/>
              </w:rPr>
              <w:t>Перечень умений, осваиваемых в рамках дисциплины</w:t>
            </w:r>
          </w:p>
        </w:tc>
      </w:tr>
      <w:tr w:rsidR="006548A0" w:rsidRPr="006548A0" w:rsidTr="006548A0">
        <w:tc>
          <w:tcPr>
            <w:tcW w:w="1970"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uppressAutoHyphens/>
              <w:spacing w:after="0"/>
              <w:jc w:val="both"/>
              <w:rPr>
                <w:rFonts w:ascii="Times New Roman" w:eastAsia="Times New Roman" w:hAnsi="Times New Roman" w:cs="Times New Roman"/>
                <w:bCs/>
                <w:iCs/>
                <w:sz w:val="24"/>
                <w:szCs w:val="24"/>
                <w:u w:val="single"/>
              </w:rPr>
            </w:pPr>
            <w:r w:rsidRPr="006548A0">
              <w:rPr>
                <w:rFonts w:ascii="Times New Roman" w:eastAsia="Times New Roman" w:hAnsi="Times New Roman" w:cs="Times New Roman"/>
                <w:bCs/>
                <w:iCs/>
                <w:sz w:val="24"/>
                <w:szCs w:val="24"/>
                <w:u w:val="single"/>
              </w:rPr>
              <w:t>Уметь:</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применять теоретические знания по финансовой грамотности для практической деятельности и повседневной жизни;</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взаимодействовать в коллективе и работать в команде;</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lastRenderedPageBreak/>
              <w:t xml:space="preserve">рационально планировать свои доходы и расходы; </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использовать приобретенные знания для выполнения практических заданий, основанных на ситуациях, связанных с банковскими операциями, рынком ценных бумаг, страховым рынком, фондовой и валютной биржами;</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анализирует состояние финансовых рынков, используя различные источники информации;</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определять назначение видов налогов и применять полученные знания для расчёта НДФЛ, налоговых вычетов, заполнения налоговой декларации;</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применять правовые нормы по защите прав потребителей финансовых услуг и выявлять признаки мошенничества на финансовом рынке в отношении физических лиц;</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планировать и анализировать семейный бюджет и личный финансовый план;</w:t>
            </w:r>
          </w:p>
          <w:p w:rsidR="006548A0" w:rsidRPr="006548A0" w:rsidRDefault="006548A0" w:rsidP="006548A0">
            <w:pPr>
              <w:suppressAutoHyphens/>
              <w:spacing w:after="0"/>
              <w:jc w:val="both"/>
              <w:rPr>
                <w:rFonts w:ascii="Times New Roman" w:eastAsia="Times New Roman" w:hAnsi="Times New Roman" w:cs="Times New Roman"/>
                <w:bCs/>
                <w:iCs/>
                <w:sz w:val="24"/>
                <w:szCs w:val="24"/>
              </w:rPr>
            </w:pPr>
            <w:r w:rsidRPr="006548A0">
              <w:rPr>
                <w:rFonts w:ascii="Times New Roman" w:eastAsia="Times New Roman" w:hAnsi="Times New Roman" w:cs="Times New Roman"/>
                <w:bCs/>
                <w:iCs/>
                <w:sz w:val="24"/>
                <w:szCs w:val="24"/>
              </w:rPr>
              <w:t>составлять обоснование бизнес-идеи;</w:t>
            </w:r>
          </w:p>
          <w:p w:rsidR="006548A0" w:rsidRPr="006548A0" w:rsidRDefault="006548A0" w:rsidP="006548A0">
            <w:pPr>
              <w:suppressAutoHyphens/>
              <w:spacing w:after="0"/>
              <w:jc w:val="both"/>
              <w:rPr>
                <w:rFonts w:ascii="Times New Roman" w:eastAsia="Times New Roman" w:hAnsi="Times New Roman" w:cs="Times New Roman"/>
                <w:iCs/>
                <w:sz w:val="24"/>
                <w:szCs w:val="24"/>
              </w:rPr>
            </w:pPr>
            <w:r w:rsidRPr="006548A0">
              <w:rPr>
                <w:rFonts w:ascii="Times New Roman" w:eastAsia="Times New Roman" w:hAnsi="Times New Roman" w:cs="Times New Roman"/>
                <w:bCs/>
                <w:iCs/>
                <w:sz w:val="24"/>
                <w:szCs w:val="24"/>
              </w:rPr>
              <w:t>применять полученные знания для увеличения пенсионных накоплений</w:t>
            </w:r>
          </w:p>
        </w:tc>
        <w:tc>
          <w:tcPr>
            <w:tcW w:w="1744" w:type="pct"/>
            <w:tcBorders>
              <w:top w:val="single" w:sz="4" w:space="0" w:color="auto"/>
              <w:left w:val="single" w:sz="4" w:space="0" w:color="auto"/>
              <w:bottom w:val="single" w:sz="4" w:space="0" w:color="auto"/>
              <w:right w:val="single" w:sz="4" w:space="0" w:color="auto"/>
            </w:tcBorders>
            <w:hideMark/>
          </w:tcPr>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lastRenderedPageBreak/>
              <w:t>применяет теоретические знания по финансовой грамотности для практической деятельности и повседневной жизни;</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 xml:space="preserve">планирует свои доходы и расходы и грамотно </w:t>
            </w:r>
            <w:r w:rsidRPr="006548A0">
              <w:rPr>
                <w:rFonts w:ascii="Times New Roman" w:eastAsia="Times New Roman" w:hAnsi="Times New Roman" w:cs="Times New Roman"/>
                <w:color w:val="000000"/>
                <w:sz w:val="24"/>
                <w:szCs w:val="24"/>
              </w:rPr>
              <w:lastRenderedPageBreak/>
              <w:t>применяет полученные знания для оценки собственных экономических действий в качестве потребителя, страхователя, налогоплательщика, члена семьи и гражданина;</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выполняет практические задания, основанные на ситуациях, связанных с банковскими операциями, рынком ценных бумаг, страховым рынком, фондовой и валютной биржами;</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проводит анализ состояния финансовых рынков, используя различные источники информации;</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определяет назначение видов налогов и рассчитывает НДФЛ, налоговый вычет;</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ориентируется в правовых нормах по защите прав потребителей финансовых услуг и выявляет признаки мошенничества на финансовом рынке в отношении физических лиц;</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планирует и анализирует семейный бюджет и личный финансовый план;</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составляет обоснование бизнес-идеи;</w:t>
            </w:r>
          </w:p>
          <w:p w:rsidR="006548A0" w:rsidRPr="006548A0" w:rsidRDefault="006548A0" w:rsidP="006548A0">
            <w:pPr>
              <w:spacing w:after="0"/>
              <w:jc w:val="both"/>
              <w:rPr>
                <w:rFonts w:ascii="Times New Roman" w:eastAsia="Times New Roman" w:hAnsi="Times New Roman" w:cs="Times New Roman"/>
                <w:color w:val="000000"/>
                <w:sz w:val="24"/>
                <w:szCs w:val="24"/>
              </w:rPr>
            </w:pPr>
            <w:r w:rsidRPr="006548A0">
              <w:rPr>
                <w:rFonts w:ascii="Times New Roman" w:eastAsia="Times New Roman" w:hAnsi="Times New Roman" w:cs="Times New Roman"/>
                <w:color w:val="000000"/>
                <w:sz w:val="24"/>
                <w:szCs w:val="24"/>
              </w:rPr>
              <w:t>применяет полученные знания для увеличения пенсионных накоплений</w:t>
            </w:r>
          </w:p>
        </w:tc>
        <w:tc>
          <w:tcPr>
            <w:tcW w:w="1286" w:type="pct"/>
            <w:tcBorders>
              <w:top w:val="single" w:sz="4" w:space="0" w:color="auto"/>
              <w:left w:val="single" w:sz="4" w:space="0" w:color="auto"/>
              <w:bottom w:val="single" w:sz="4" w:space="0" w:color="auto"/>
              <w:right w:val="single" w:sz="4" w:space="0" w:color="auto"/>
            </w:tcBorders>
          </w:tcPr>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p>
          <w:p w:rsidR="006548A0" w:rsidRPr="006548A0" w:rsidRDefault="006548A0"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Решение ситуационных задач.</w:t>
            </w:r>
          </w:p>
          <w:p w:rsidR="006548A0" w:rsidRPr="006548A0" w:rsidRDefault="006548A0"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Обсуждение практических ситуаций.</w:t>
            </w:r>
          </w:p>
          <w:p w:rsidR="006548A0" w:rsidRPr="006548A0" w:rsidRDefault="006548A0" w:rsidP="006548A0">
            <w:pPr>
              <w:spacing w:after="0"/>
              <w:ind w:right="-1"/>
              <w:jc w:val="center"/>
              <w:rPr>
                <w:rFonts w:ascii="Times New Roman" w:eastAsia="Times New Roman" w:hAnsi="Times New Roman" w:cs="Times New Roman"/>
                <w:bCs/>
                <w:sz w:val="24"/>
                <w:szCs w:val="24"/>
              </w:rPr>
            </w:pPr>
            <w:r w:rsidRPr="006548A0">
              <w:rPr>
                <w:rFonts w:ascii="Times New Roman" w:eastAsia="Times New Roman" w:hAnsi="Times New Roman" w:cs="Times New Roman"/>
                <w:bCs/>
                <w:sz w:val="24"/>
                <w:szCs w:val="24"/>
              </w:rPr>
              <w:t>Решение кейса.</w:t>
            </w:r>
          </w:p>
          <w:p w:rsidR="006548A0" w:rsidRPr="006548A0" w:rsidRDefault="006548A0" w:rsidP="006548A0">
            <w:pPr>
              <w:spacing w:after="0"/>
              <w:ind w:right="-1"/>
              <w:jc w:val="center"/>
              <w:rPr>
                <w:rFonts w:ascii="Times New Roman" w:eastAsia="Times New Roman" w:hAnsi="Times New Roman" w:cs="Times New Roman"/>
                <w:bCs/>
                <w:i/>
                <w:sz w:val="24"/>
                <w:szCs w:val="24"/>
              </w:rPr>
            </w:pPr>
            <w:r w:rsidRPr="006548A0">
              <w:rPr>
                <w:rFonts w:ascii="Times New Roman" w:eastAsia="Times New Roman" w:hAnsi="Times New Roman" w:cs="Times New Roman"/>
                <w:bCs/>
                <w:sz w:val="24"/>
                <w:szCs w:val="24"/>
              </w:rPr>
              <w:t>Деловая игра.</w:t>
            </w:r>
          </w:p>
        </w:tc>
      </w:tr>
    </w:tbl>
    <w:p w:rsidR="006548A0" w:rsidRPr="006548A0" w:rsidRDefault="006548A0" w:rsidP="006548A0">
      <w:pPr>
        <w:spacing w:after="0" w:line="240" w:lineRule="auto"/>
        <w:ind w:right="-1"/>
        <w:jc w:val="both"/>
        <w:rPr>
          <w:rFonts w:ascii="Times New Roman" w:eastAsia="Times New Roman" w:hAnsi="Times New Roman" w:cs="Times New Roman"/>
          <w:sz w:val="24"/>
          <w:szCs w:val="24"/>
          <w:lang w:eastAsia="ru-RU"/>
        </w:rPr>
      </w:pPr>
    </w:p>
    <w:p w:rsidR="006548A0" w:rsidRPr="006548A0" w:rsidRDefault="006548A0" w:rsidP="006548A0">
      <w:pPr>
        <w:spacing w:after="0" w:line="240" w:lineRule="auto"/>
        <w:ind w:right="-1"/>
        <w:jc w:val="both"/>
        <w:rPr>
          <w:rFonts w:ascii="Times New Roman" w:eastAsia="Times New Roman" w:hAnsi="Times New Roman" w:cs="Times New Roman"/>
          <w:sz w:val="24"/>
          <w:szCs w:val="24"/>
          <w:lang w:eastAsia="ru-RU"/>
        </w:rPr>
      </w:pPr>
    </w:p>
    <w:p w:rsidR="006548A0" w:rsidRPr="006548A0" w:rsidRDefault="006548A0" w:rsidP="006548A0">
      <w:pPr>
        <w:spacing w:after="0" w:line="240" w:lineRule="auto"/>
        <w:ind w:right="-1"/>
        <w:jc w:val="both"/>
        <w:rPr>
          <w:rFonts w:ascii="Times New Roman" w:eastAsia="Times New Roman" w:hAnsi="Times New Roman" w:cs="Times New Roman"/>
          <w:sz w:val="24"/>
          <w:szCs w:val="24"/>
          <w:lang w:eastAsia="ru-RU"/>
        </w:rPr>
      </w:pPr>
    </w:p>
    <w:p w:rsidR="006548A0" w:rsidRPr="006548A0" w:rsidRDefault="006548A0" w:rsidP="006548A0">
      <w:pPr>
        <w:rPr>
          <w:rFonts w:ascii="Times New Roman" w:eastAsia="Calibri" w:hAnsi="Times New Roman" w:cs="Times New Roman"/>
          <w:sz w:val="24"/>
          <w:szCs w:val="24"/>
          <w:lang w:eastAsia="ru-RU"/>
        </w:rPr>
      </w:pPr>
      <w:r w:rsidRPr="006548A0">
        <w:rPr>
          <w:rFonts w:ascii="Times New Roman" w:eastAsia="Calibri" w:hAnsi="Times New Roman" w:cs="Times New Roman"/>
          <w:sz w:val="24"/>
          <w:szCs w:val="24"/>
          <w:lang w:eastAsia="ru-RU"/>
        </w:rPr>
        <w:br w:type="page"/>
      </w:r>
    </w:p>
    <w:p w:rsidR="009C175F" w:rsidRDefault="009C175F"/>
    <w:p w:rsidR="00C13BE8" w:rsidRDefault="00C13BE8"/>
    <w:sectPr w:rsidR="00C13BE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F58" w:rsidRDefault="006F2F58" w:rsidP="006548A0">
      <w:pPr>
        <w:spacing w:after="0" w:line="240" w:lineRule="auto"/>
      </w:pPr>
      <w:r>
        <w:separator/>
      </w:r>
    </w:p>
  </w:endnote>
  <w:endnote w:type="continuationSeparator" w:id="0">
    <w:p w:rsidR="006F2F58" w:rsidRDefault="006F2F58" w:rsidP="00654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824773"/>
      <w:docPartObj>
        <w:docPartGallery w:val="Page Numbers (Bottom of Page)"/>
        <w:docPartUnique/>
      </w:docPartObj>
    </w:sdtPr>
    <w:sdtEndPr/>
    <w:sdtContent>
      <w:p w:rsidR="00F340AF" w:rsidRDefault="00F340AF">
        <w:pPr>
          <w:pStyle w:val="aa"/>
          <w:jc w:val="right"/>
        </w:pPr>
        <w:r>
          <w:fldChar w:fldCharType="begin"/>
        </w:r>
        <w:r>
          <w:instrText>PAGE   \* MERGEFORMAT</w:instrText>
        </w:r>
        <w:r>
          <w:fldChar w:fldCharType="separate"/>
        </w:r>
        <w:r w:rsidR="006D5536">
          <w:rPr>
            <w:noProof/>
          </w:rPr>
          <w:t>15</w:t>
        </w:r>
        <w:r>
          <w:fldChar w:fldCharType="end"/>
        </w:r>
      </w:p>
    </w:sdtContent>
  </w:sdt>
  <w:p w:rsidR="00F340AF" w:rsidRDefault="00F340AF">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F58" w:rsidRDefault="006F2F58" w:rsidP="006548A0">
      <w:pPr>
        <w:spacing w:after="0" w:line="240" w:lineRule="auto"/>
      </w:pPr>
      <w:r>
        <w:separator/>
      </w:r>
    </w:p>
  </w:footnote>
  <w:footnote w:type="continuationSeparator" w:id="0">
    <w:p w:rsidR="006F2F58" w:rsidRDefault="006F2F58" w:rsidP="006548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2CA8"/>
    <w:multiLevelType w:val="multilevel"/>
    <w:tmpl w:val="04D48FF6"/>
    <w:lvl w:ilvl="0">
      <w:start w:val="1"/>
      <w:numFmt w:val="decimal"/>
      <w:lvlText w:val="%1."/>
      <w:lvlJc w:val="left"/>
      <w:pPr>
        <w:ind w:left="644" w:hanging="360"/>
      </w:pPr>
    </w:lvl>
    <w:lvl w:ilvl="1">
      <w:start w:val="2"/>
      <w:numFmt w:val="decimal"/>
      <w:isLgl/>
      <w:lvlText w:val="%1.%2."/>
      <w:lvlJc w:val="left"/>
      <w:pPr>
        <w:ind w:left="824" w:hanging="540"/>
      </w:pPr>
    </w:lvl>
    <w:lvl w:ilvl="2">
      <w:start w:val="3"/>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1">
    <w:nsid w:val="134C045E"/>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2">
    <w:nsid w:val="1FA96135"/>
    <w:multiLevelType w:val="hybridMultilevel"/>
    <w:tmpl w:val="57B8C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2CB01D1"/>
    <w:multiLevelType w:val="hybridMultilevel"/>
    <w:tmpl w:val="9B601AB4"/>
    <w:lvl w:ilvl="0" w:tplc="D8C44F08">
      <w:start w:val="4"/>
      <w:numFmt w:val="decimal"/>
      <w:lvlText w:val="%1."/>
      <w:lvlJc w:val="left"/>
      <w:pPr>
        <w:ind w:left="644" w:hanging="360"/>
      </w:pPr>
      <w:rPr>
        <w:rFonts w:hint="default"/>
        <w:b w:val="0"/>
        <w:i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61C92081"/>
    <w:multiLevelType w:val="hybridMultilevel"/>
    <w:tmpl w:val="372ACDA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7DC06BD"/>
    <w:multiLevelType w:val="hybridMultilevel"/>
    <w:tmpl w:val="80D0321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8A0"/>
    <w:rsid w:val="00001FA9"/>
    <w:rsid w:val="003938C2"/>
    <w:rsid w:val="00430A24"/>
    <w:rsid w:val="0051589D"/>
    <w:rsid w:val="00550A1A"/>
    <w:rsid w:val="005D62FB"/>
    <w:rsid w:val="006548A0"/>
    <w:rsid w:val="006833BF"/>
    <w:rsid w:val="006D5536"/>
    <w:rsid w:val="006F2F58"/>
    <w:rsid w:val="00884182"/>
    <w:rsid w:val="00933F95"/>
    <w:rsid w:val="009C175F"/>
    <w:rsid w:val="00B54146"/>
    <w:rsid w:val="00C13BE8"/>
    <w:rsid w:val="00C941FC"/>
    <w:rsid w:val="00E74286"/>
    <w:rsid w:val="00F340AF"/>
    <w:rsid w:val="00F61A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6548A0"/>
    <w:rPr>
      <w:rFonts w:ascii="Times New Roman" w:hAnsi="Times New Roman" w:cs="Times New Roman" w:hint="default"/>
      <w:i/>
      <w:iCs w:val="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semiHidden/>
    <w:locked/>
    <w:rsid w:val="006548A0"/>
    <w:rPr>
      <w:rFonts w:ascii="Times New Roman" w:eastAsia="Times New Roman" w:hAnsi="Times New Roman" w:cs="Times New Roman"/>
      <w:sz w:val="20"/>
      <w:szCs w:val="20"/>
      <w:lang w:val="en-US" w:eastAsia="ru-RU"/>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semiHidden/>
    <w:unhideWhenUsed/>
    <w:qFormat/>
    <w:rsid w:val="006548A0"/>
    <w:pPr>
      <w:spacing w:after="0" w:line="240" w:lineRule="auto"/>
    </w:pPr>
    <w:rPr>
      <w:rFonts w:ascii="Times New Roman" w:eastAsia="Times New Roman" w:hAnsi="Times New Roman" w:cs="Times New Roman"/>
      <w:sz w:val="20"/>
      <w:szCs w:val="20"/>
      <w:lang w:val="en-US" w:eastAsia="ru-RU"/>
    </w:rPr>
  </w:style>
  <w:style w:type="character" w:customStyle="1" w:styleId="1">
    <w:name w:val="Текст сноски Знак1"/>
    <w:basedOn w:val="a0"/>
    <w:uiPriority w:val="99"/>
    <w:semiHidden/>
    <w:rsid w:val="006548A0"/>
    <w:rPr>
      <w:sz w:val="20"/>
      <w:szCs w:val="20"/>
    </w:rPr>
  </w:style>
  <w:style w:type="character" w:styleId="a6">
    <w:name w:val="footnote reference"/>
    <w:aliases w:val="Знак сноски-FN,Ciae niinee-FN,AЗнак сноски зел"/>
    <w:uiPriority w:val="99"/>
    <w:semiHidden/>
    <w:unhideWhenUsed/>
    <w:rsid w:val="006548A0"/>
    <w:rPr>
      <w:rFonts w:ascii="Times New Roman" w:hAnsi="Times New Roman" w:cs="Times New Roman" w:hint="default"/>
      <w:vertAlign w:val="superscript"/>
    </w:rPr>
  </w:style>
  <w:style w:type="paragraph" w:styleId="a7">
    <w:name w:val="List Paragraph"/>
    <w:basedOn w:val="a"/>
    <w:uiPriority w:val="34"/>
    <w:qFormat/>
    <w:rsid w:val="00B54146"/>
    <w:pPr>
      <w:ind w:left="720"/>
      <w:contextualSpacing/>
    </w:pPr>
  </w:style>
  <w:style w:type="paragraph" w:styleId="a8">
    <w:name w:val="header"/>
    <w:basedOn w:val="a"/>
    <w:link w:val="a9"/>
    <w:uiPriority w:val="99"/>
    <w:unhideWhenUsed/>
    <w:rsid w:val="00F340A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340AF"/>
  </w:style>
  <w:style w:type="paragraph" w:styleId="aa">
    <w:name w:val="footer"/>
    <w:basedOn w:val="a"/>
    <w:link w:val="ab"/>
    <w:uiPriority w:val="99"/>
    <w:unhideWhenUsed/>
    <w:rsid w:val="00F340A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340AF"/>
  </w:style>
  <w:style w:type="paragraph" w:styleId="ac">
    <w:name w:val="Balloon Text"/>
    <w:basedOn w:val="a"/>
    <w:link w:val="ad"/>
    <w:uiPriority w:val="99"/>
    <w:semiHidden/>
    <w:unhideWhenUsed/>
    <w:rsid w:val="006D55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D55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qFormat/>
    <w:rsid w:val="006548A0"/>
    <w:rPr>
      <w:rFonts w:ascii="Times New Roman" w:hAnsi="Times New Roman" w:cs="Times New Roman" w:hint="default"/>
      <w:i/>
      <w:iCs w:val="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5"/>
    <w:uiPriority w:val="99"/>
    <w:semiHidden/>
    <w:locked/>
    <w:rsid w:val="006548A0"/>
    <w:rPr>
      <w:rFonts w:ascii="Times New Roman" w:eastAsia="Times New Roman" w:hAnsi="Times New Roman" w:cs="Times New Roman"/>
      <w:sz w:val="20"/>
      <w:szCs w:val="20"/>
      <w:lang w:val="en-US" w:eastAsia="ru-RU"/>
    </w:rPr>
  </w:style>
  <w:style w:type="paragraph" w:styleId="a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4"/>
    <w:uiPriority w:val="99"/>
    <w:semiHidden/>
    <w:unhideWhenUsed/>
    <w:qFormat/>
    <w:rsid w:val="006548A0"/>
    <w:pPr>
      <w:spacing w:after="0" w:line="240" w:lineRule="auto"/>
    </w:pPr>
    <w:rPr>
      <w:rFonts w:ascii="Times New Roman" w:eastAsia="Times New Roman" w:hAnsi="Times New Roman" w:cs="Times New Roman"/>
      <w:sz w:val="20"/>
      <w:szCs w:val="20"/>
      <w:lang w:val="en-US" w:eastAsia="ru-RU"/>
    </w:rPr>
  </w:style>
  <w:style w:type="character" w:customStyle="1" w:styleId="1">
    <w:name w:val="Текст сноски Знак1"/>
    <w:basedOn w:val="a0"/>
    <w:uiPriority w:val="99"/>
    <w:semiHidden/>
    <w:rsid w:val="006548A0"/>
    <w:rPr>
      <w:sz w:val="20"/>
      <w:szCs w:val="20"/>
    </w:rPr>
  </w:style>
  <w:style w:type="character" w:styleId="a6">
    <w:name w:val="footnote reference"/>
    <w:aliases w:val="Знак сноски-FN,Ciae niinee-FN,AЗнак сноски зел"/>
    <w:uiPriority w:val="99"/>
    <w:semiHidden/>
    <w:unhideWhenUsed/>
    <w:rsid w:val="006548A0"/>
    <w:rPr>
      <w:rFonts w:ascii="Times New Roman" w:hAnsi="Times New Roman" w:cs="Times New Roman" w:hint="default"/>
      <w:vertAlign w:val="superscript"/>
    </w:rPr>
  </w:style>
  <w:style w:type="paragraph" w:styleId="a7">
    <w:name w:val="List Paragraph"/>
    <w:basedOn w:val="a"/>
    <w:uiPriority w:val="34"/>
    <w:qFormat/>
    <w:rsid w:val="00B54146"/>
    <w:pPr>
      <w:ind w:left="720"/>
      <w:contextualSpacing/>
    </w:pPr>
  </w:style>
  <w:style w:type="paragraph" w:styleId="a8">
    <w:name w:val="header"/>
    <w:basedOn w:val="a"/>
    <w:link w:val="a9"/>
    <w:uiPriority w:val="99"/>
    <w:unhideWhenUsed/>
    <w:rsid w:val="00F340A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340AF"/>
  </w:style>
  <w:style w:type="paragraph" w:styleId="aa">
    <w:name w:val="footer"/>
    <w:basedOn w:val="a"/>
    <w:link w:val="ab"/>
    <w:uiPriority w:val="99"/>
    <w:unhideWhenUsed/>
    <w:rsid w:val="00F340A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340AF"/>
  </w:style>
  <w:style w:type="paragraph" w:styleId="ac">
    <w:name w:val="Balloon Text"/>
    <w:basedOn w:val="a"/>
    <w:link w:val="ad"/>
    <w:uiPriority w:val="99"/>
    <w:semiHidden/>
    <w:unhideWhenUsed/>
    <w:rsid w:val="006D553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D55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67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finuch.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bloomber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park-interfax.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lanbook.com/book/18590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3196</Words>
  <Characters>18220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Orion-Office</dc:creator>
  <cp:lastModifiedBy>Orion-Office</cp:lastModifiedBy>
  <cp:revision>12</cp:revision>
  <dcterms:created xsi:type="dcterms:W3CDTF">2022-12-13T11:38:00Z</dcterms:created>
  <dcterms:modified xsi:type="dcterms:W3CDTF">2023-02-01T05:49:00Z</dcterms:modified>
</cp:coreProperties>
</file>