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B4" w:rsidRDefault="006731B4" w:rsidP="004E76C3">
      <w:pPr>
        <w:spacing w:after="0"/>
        <w:rPr>
          <w:rFonts w:ascii="Times New Roman" w:hAnsi="Times New Roman" w:cs="Times New Roman"/>
          <w:b/>
          <w:bCs/>
        </w:rPr>
      </w:pPr>
    </w:p>
    <w:p w:rsidR="00E505C1" w:rsidRPr="00E505C1" w:rsidRDefault="00E505C1" w:rsidP="002E46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5C1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</w:t>
      </w:r>
    </w:p>
    <w:p w:rsidR="00AC7603" w:rsidRDefault="007D6907" w:rsidP="002E463C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gramStart"/>
      <w:r w:rsidRPr="007D6907">
        <w:rPr>
          <w:rFonts w:ascii="Times New Roman" w:hAnsi="Times New Roman" w:cs="Times New Roman"/>
          <w:b/>
          <w:bCs/>
        </w:rPr>
        <w:t>Информация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образования, каждой научной специальности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</w:t>
      </w:r>
      <w:proofErr w:type="gramEnd"/>
      <w:r w:rsidRPr="007D6907">
        <w:rPr>
          <w:rFonts w:ascii="Times New Roman" w:hAnsi="Times New Roman" w:cs="Times New Roman"/>
          <w:b/>
          <w:bCs/>
        </w:rPr>
        <w:t xml:space="preserve"> набранных баллов по всем вступительным испытаниям</w:t>
      </w:r>
      <w:r>
        <w:rPr>
          <w:rFonts w:ascii="Times New Roman" w:hAnsi="Times New Roman" w:cs="Times New Roman"/>
          <w:b/>
          <w:bCs/>
        </w:rPr>
        <w:t xml:space="preserve"> </w:t>
      </w:r>
      <w:r w:rsidR="00384714" w:rsidRPr="00AA4AE8">
        <w:rPr>
          <w:rFonts w:ascii="Times New Roman" w:hAnsi="Times New Roman" w:cs="Times New Roman"/>
          <w:b/>
          <w:bCs/>
        </w:rPr>
        <w:t>на</w:t>
      </w:r>
      <w:r w:rsidR="00C84D6A" w:rsidRPr="00AA4AE8">
        <w:rPr>
          <w:rFonts w:ascii="Times New Roman" w:hAnsi="Times New Roman" w:cs="Times New Roman"/>
          <w:b/>
          <w:bCs/>
        </w:rPr>
        <w:t xml:space="preserve"> </w:t>
      </w:r>
      <w:r w:rsidR="00D54FEA">
        <w:rPr>
          <w:rFonts w:ascii="Times New Roman" w:hAnsi="Times New Roman" w:cs="Times New Roman"/>
          <w:b/>
          <w:bCs/>
        </w:rPr>
        <w:t>0</w:t>
      </w:r>
      <w:r w:rsidR="00DD41D4">
        <w:rPr>
          <w:rFonts w:ascii="Times New Roman" w:hAnsi="Times New Roman" w:cs="Times New Roman"/>
          <w:b/>
          <w:bCs/>
        </w:rPr>
        <w:t>1</w:t>
      </w:r>
      <w:r w:rsidR="0020160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октября</w:t>
      </w:r>
      <w:r w:rsidR="006C70A9">
        <w:rPr>
          <w:rFonts w:ascii="Times New Roman" w:hAnsi="Times New Roman" w:cs="Times New Roman"/>
          <w:b/>
          <w:bCs/>
        </w:rPr>
        <w:t xml:space="preserve"> </w:t>
      </w:r>
      <w:r w:rsidR="008F2747" w:rsidRPr="00AA4AE8">
        <w:rPr>
          <w:rFonts w:ascii="Times New Roman" w:hAnsi="Times New Roman" w:cs="Times New Roman"/>
          <w:b/>
          <w:bCs/>
        </w:rPr>
        <w:t>20</w:t>
      </w:r>
      <w:r w:rsidR="00D51092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5</w:t>
      </w:r>
      <w:r w:rsidR="008F2747">
        <w:rPr>
          <w:rFonts w:ascii="Times New Roman" w:hAnsi="Times New Roman" w:cs="Times New Roman"/>
          <w:b/>
          <w:bCs/>
        </w:rPr>
        <w:t xml:space="preserve"> </w:t>
      </w:r>
      <w:r w:rsidR="008F2747" w:rsidRPr="00AA4AE8">
        <w:rPr>
          <w:rFonts w:ascii="Times New Roman" w:hAnsi="Times New Roman" w:cs="Times New Roman"/>
          <w:b/>
          <w:bCs/>
        </w:rPr>
        <w:t>г</w:t>
      </w:r>
      <w:r w:rsidR="00945811">
        <w:rPr>
          <w:rFonts w:ascii="Times New Roman" w:hAnsi="Times New Roman" w:cs="Times New Roman"/>
          <w:b/>
          <w:bCs/>
        </w:rPr>
        <w:t>ода</w:t>
      </w:r>
      <w:r w:rsidR="00384714" w:rsidRPr="00AA4AE8">
        <w:rPr>
          <w:rFonts w:ascii="Times New Roman" w:hAnsi="Times New Roman" w:cs="Times New Roman"/>
          <w:b/>
          <w:bCs/>
        </w:rPr>
        <w:t xml:space="preserve"> </w:t>
      </w:r>
    </w:p>
    <w:p w:rsidR="00C825E7" w:rsidRDefault="00C825E7" w:rsidP="007D69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1057" w:type="dxa"/>
        <w:tblInd w:w="15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2002"/>
        <w:gridCol w:w="1984"/>
        <w:gridCol w:w="1843"/>
        <w:gridCol w:w="1843"/>
      </w:tblGrid>
      <w:tr w:rsidR="007D6907" w:rsidTr="007D6907">
        <w:trPr>
          <w:trHeight w:val="229"/>
        </w:trPr>
        <w:tc>
          <w:tcPr>
            <w:tcW w:w="3385" w:type="dxa"/>
            <w:vMerge w:val="restart"/>
          </w:tcPr>
          <w:p w:rsidR="007D6907" w:rsidRPr="00CF2C9F" w:rsidRDefault="007D6907" w:rsidP="00C03CBC">
            <w:pPr>
              <w:pStyle w:val="TableParagraph"/>
              <w:rPr>
                <w:b/>
              </w:rPr>
            </w:pPr>
          </w:p>
          <w:p w:rsidR="007D6907" w:rsidRPr="00CF2C9F" w:rsidRDefault="007D6907" w:rsidP="00C03CBC">
            <w:pPr>
              <w:pStyle w:val="TableParagraph"/>
              <w:rPr>
                <w:b/>
              </w:rPr>
            </w:pPr>
          </w:p>
          <w:p w:rsidR="007D6907" w:rsidRPr="00CF2C9F" w:rsidRDefault="007D6907" w:rsidP="00C03CBC">
            <w:pPr>
              <w:pStyle w:val="TableParagraph"/>
              <w:spacing w:before="207"/>
              <w:ind w:left="9" w:firstLine="571"/>
              <w:rPr>
                <w:b/>
              </w:rPr>
            </w:pPr>
            <w:proofErr w:type="spellStart"/>
            <w:r w:rsidRPr="00CF2C9F">
              <w:rPr>
                <w:b/>
              </w:rPr>
              <w:t>Наименование</w:t>
            </w:r>
            <w:proofErr w:type="spellEnd"/>
            <w:r w:rsidRPr="00CF2C9F">
              <w:rPr>
                <w:b/>
                <w:spacing w:val="1"/>
              </w:rPr>
              <w:t xml:space="preserve"> </w:t>
            </w:r>
            <w:proofErr w:type="spellStart"/>
            <w:r w:rsidRPr="00CF2C9F">
              <w:rPr>
                <w:b/>
                <w:spacing w:val="-1"/>
              </w:rPr>
              <w:t>специальности</w:t>
            </w:r>
            <w:proofErr w:type="spellEnd"/>
            <w:r w:rsidRPr="00CF2C9F">
              <w:rPr>
                <w:b/>
                <w:spacing w:val="-1"/>
              </w:rPr>
              <w:t>/</w:t>
            </w:r>
            <w:proofErr w:type="spellStart"/>
            <w:r w:rsidRPr="00CF2C9F">
              <w:rPr>
                <w:b/>
                <w:spacing w:val="-1"/>
              </w:rPr>
              <w:t>профессии</w:t>
            </w:r>
            <w:proofErr w:type="spellEnd"/>
          </w:p>
        </w:tc>
        <w:tc>
          <w:tcPr>
            <w:tcW w:w="7672" w:type="dxa"/>
            <w:gridSpan w:val="4"/>
          </w:tcPr>
          <w:p w:rsidR="007D6907" w:rsidRPr="00CF2C9F" w:rsidRDefault="007D6907" w:rsidP="00C03CBC">
            <w:pPr>
              <w:pStyle w:val="TableParagraph"/>
              <w:spacing w:line="209" w:lineRule="exact"/>
              <w:ind w:left="1651"/>
              <w:rPr>
                <w:b/>
              </w:rPr>
            </w:pPr>
            <w:proofErr w:type="spellStart"/>
            <w:r w:rsidRPr="00CF2C9F">
              <w:rPr>
                <w:b/>
                <w:color w:val="483D23"/>
              </w:rPr>
              <w:t>Численность</w:t>
            </w:r>
            <w:proofErr w:type="spellEnd"/>
            <w:r w:rsidRPr="00CF2C9F">
              <w:rPr>
                <w:b/>
                <w:color w:val="483D23"/>
                <w:spacing w:val="-6"/>
              </w:rPr>
              <w:t xml:space="preserve"> </w:t>
            </w:r>
            <w:proofErr w:type="spellStart"/>
            <w:r w:rsidRPr="00CF2C9F">
              <w:rPr>
                <w:b/>
                <w:color w:val="483D23"/>
              </w:rPr>
              <w:t>обучающихся</w:t>
            </w:r>
            <w:proofErr w:type="spellEnd"/>
            <w:r w:rsidRPr="00CF2C9F">
              <w:rPr>
                <w:b/>
                <w:color w:val="483D23"/>
              </w:rPr>
              <w:t>,</w:t>
            </w:r>
            <w:r w:rsidRPr="00CF2C9F">
              <w:rPr>
                <w:b/>
                <w:color w:val="483D23"/>
                <w:spacing w:val="-2"/>
              </w:rPr>
              <w:t xml:space="preserve"> </w:t>
            </w:r>
            <w:proofErr w:type="spellStart"/>
            <w:r w:rsidRPr="00CF2C9F">
              <w:rPr>
                <w:b/>
                <w:color w:val="483D23"/>
              </w:rPr>
              <w:t>чел</w:t>
            </w:r>
            <w:proofErr w:type="spellEnd"/>
          </w:p>
        </w:tc>
      </w:tr>
      <w:tr w:rsidR="007D6907" w:rsidTr="007D6907">
        <w:trPr>
          <w:trHeight w:val="1771"/>
        </w:trPr>
        <w:tc>
          <w:tcPr>
            <w:tcW w:w="3385" w:type="dxa"/>
            <w:vMerge/>
          </w:tcPr>
          <w:p w:rsidR="007D6907" w:rsidRDefault="007D6907" w:rsidP="00C03CBC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:rsidR="007D6907" w:rsidRPr="007D6907" w:rsidRDefault="007D6907" w:rsidP="00C03CBC">
            <w:pPr>
              <w:pStyle w:val="TableParagraph"/>
              <w:spacing w:before="9"/>
              <w:rPr>
                <w:b/>
                <w:sz w:val="20"/>
                <w:szCs w:val="20"/>
                <w:lang w:val="ru-RU"/>
              </w:rPr>
            </w:pPr>
          </w:p>
          <w:p w:rsidR="007D6907" w:rsidRPr="007D6907" w:rsidRDefault="007D6907" w:rsidP="00C03CBC">
            <w:pPr>
              <w:pStyle w:val="TableParagraph"/>
              <w:ind w:left="206" w:right="238" w:firstLine="2"/>
              <w:jc w:val="center"/>
              <w:rPr>
                <w:b/>
                <w:sz w:val="20"/>
                <w:szCs w:val="20"/>
                <w:lang w:val="ru-RU"/>
              </w:rPr>
            </w:pPr>
            <w:r w:rsidRPr="007D6907">
              <w:rPr>
                <w:b/>
                <w:sz w:val="20"/>
                <w:szCs w:val="20"/>
                <w:lang w:val="ru-RU"/>
              </w:rPr>
              <w:t>За счет</w:t>
            </w:r>
            <w:r w:rsidRPr="007D6907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D6907">
              <w:rPr>
                <w:b/>
                <w:sz w:val="20"/>
                <w:szCs w:val="20"/>
                <w:lang w:val="ru-RU"/>
              </w:rPr>
              <w:t>бюджетных</w:t>
            </w:r>
            <w:r w:rsidRPr="007D6907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D6907">
              <w:rPr>
                <w:b/>
                <w:sz w:val="20"/>
                <w:szCs w:val="20"/>
                <w:lang w:val="ru-RU"/>
              </w:rPr>
              <w:t>ассигнований</w:t>
            </w:r>
            <w:r w:rsidRPr="007D6907">
              <w:rPr>
                <w:b/>
                <w:spacing w:val="-52"/>
                <w:sz w:val="20"/>
                <w:szCs w:val="20"/>
                <w:lang w:val="ru-RU"/>
              </w:rPr>
              <w:t xml:space="preserve"> </w:t>
            </w:r>
            <w:r w:rsidRPr="007D6907">
              <w:rPr>
                <w:b/>
                <w:sz w:val="20"/>
                <w:szCs w:val="20"/>
                <w:lang w:val="ru-RU"/>
              </w:rPr>
              <w:t>федерального</w:t>
            </w:r>
            <w:r w:rsidRPr="007D6907">
              <w:rPr>
                <w:b/>
                <w:spacing w:val="-52"/>
                <w:sz w:val="20"/>
                <w:szCs w:val="20"/>
                <w:lang w:val="ru-RU"/>
              </w:rPr>
              <w:t xml:space="preserve"> </w:t>
            </w:r>
            <w:r w:rsidRPr="007D6907">
              <w:rPr>
                <w:b/>
                <w:sz w:val="20"/>
                <w:szCs w:val="20"/>
                <w:lang w:val="ru-RU"/>
              </w:rPr>
              <w:t>бюджета</w:t>
            </w:r>
          </w:p>
        </w:tc>
        <w:tc>
          <w:tcPr>
            <w:tcW w:w="1984" w:type="dxa"/>
          </w:tcPr>
          <w:p w:rsidR="007D6907" w:rsidRPr="007D6907" w:rsidRDefault="007D6907" w:rsidP="00C03CBC">
            <w:pPr>
              <w:pStyle w:val="TableParagraph"/>
              <w:spacing w:before="1"/>
              <w:ind w:left="89" w:right="60" w:firstLine="1"/>
              <w:jc w:val="center"/>
              <w:rPr>
                <w:b/>
                <w:sz w:val="20"/>
                <w:szCs w:val="20"/>
                <w:lang w:val="ru-RU"/>
              </w:rPr>
            </w:pPr>
            <w:r w:rsidRPr="007D6907">
              <w:rPr>
                <w:b/>
                <w:sz w:val="20"/>
                <w:szCs w:val="20"/>
                <w:lang w:val="ru-RU"/>
              </w:rPr>
              <w:t>За счет</w:t>
            </w:r>
            <w:r w:rsidRPr="007D6907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D6907">
              <w:rPr>
                <w:b/>
                <w:sz w:val="20"/>
                <w:szCs w:val="20"/>
                <w:lang w:val="ru-RU"/>
              </w:rPr>
              <w:t>бюджетных</w:t>
            </w:r>
            <w:r w:rsidRPr="007D6907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D6907">
              <w:rPr>
                <w:b/>
                <w:sz w:val="20"/>
                <w:szCs w:val="20"/>
                <w:lang w:val="ru-RU"/>
              </w:rPr>
              <w:t>ассигнований</w:t>
            </w:r>
            <w:r w:rsidRPr="007D6907">
              <w:rPr>
                <w:b/>
                <w:spacing w:val="-52"/>
                <w:sz w:val="20"/>
                <w:szCs w:val="20"/>
                <w:lang w:val="ru-RU"/>
              </w:rPr>
              <w:t xml:space="preserve"> </w:t>
            </w:r>
            <w:r w:rsidRPr="007D6907">
              <w:rPr>
                <w:b/>
                <w:sz w:val="20"/>
                <w:szCs w:val="20"/>
                <w:lang w:val="ru-RU"/>
              </w:rPr>
              <w:t>бюджетов</w:t>
            </w:r>
            <w:r w:rsidRPr="007D6907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D6907">
              <w:rPr>
                <w:b/>
                <w:sz w:val="20"/>
                <w:szCs w:val="20"/>
                <w:lang w:val="ru-RU"/>
              </w:rPr>
              <w:t>субъекта</w:t>
            </w:r>
            <w:r w:rsidRPr="007D6907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D6907">
              <w:rPr>
                <w:b/>
                <w:sz w:val="20"/>
                <w:szCs w:val="20"/>
                <w:lang w:val="ru-RU"/>
              </w:rPr>
              <w:t>Российской</w:t>
            </w:r>
            <w:proofErr w:type="gramEnd"/>
          </w:p>
          <w:p w:rsidR="007D6907" w:rsidRPr="00CF2C9F" w:rsidRDefault="007D6907" w:rsidP="00C03CBC">
            <w:pPr>
              <w:pStyle w:val="TableParagraph"/>
              <w:spacing w:line="232" w:lineRule="exact"/>
              <w:ind w:left="204" w:right="177"/>
              <w:jc w:val="center"/>
              <w:rPr>
                <w:b/>
                <w:sz w:val="20"/>
                <w:szCs w:val="20"/>
              </w:rPr>
            </w:pPr>
            <w:proofErr w:type="spellStart"/>
            <w:r w:rsidRPr="00CF2C9F">
              <w:rPr>
                <w:b/>
                <w:sz w:val="20"/>
                <w:szCs w:val="20"/>
              </w:rPr>
              <w:t>Федерации</w:t>
            </w:r>
            <w:proofErr w:type="spellEnd"/>
          </w:p>
        </w:tc>
        <w:tc>
          <w:tcPr>
            <w:tcW w:w="1843" w:type="dxa"/>
          </w:tcPr>
          <w:p w:rsidR="007D6907" w:rsidRPr="007D6907" w:rsidRDefault="007D6907" w:rsidP="00C03CBC">
            <w:pPr>
              <w:pStyle w:val="TableParagraph"/>
              <w:spacing w:before="9"/>
              <w:rPr>
                <w:b/>
                <w:sz w:val="20"/>
                <w:szCs w:val="20"/>
                <w:lang w:val="ru-RU"/>
              </w:rPr>
            </w:pPr>
          </w:p>
          <w:p w:rsidR="007D6907" w:rsidRPr="007D6907" w:rsidRDefault="007D6907" w:rsidP="00C03CBC">
            <w:pPr>
              <w:pStyle w:val="TableParagraph"/>
              <w:ind w:left="89" w:right="59" w:firstLine="1"/>
              <w:jc w:val="center"/>
              <w:rPr>
                <w:b/>
                <w:sz w:val="20"/>
                <w:szCs w:val="20"/>
                <w:lang w:val="ru-RU"/>
              </w:rPr>
            </w:pPr>
            <w:r w:rsidRPr="007D6907">
              <w:rPr>
                <w:b/>
                <w:sz w:val="20"/>
                <w:szCs w:val="20"/>
                <w:lang w:val="ru-RU"/>
              </w:rPr>
              <w:t>За счет</w:t>
            </w:r>
            <w:r w:rsidRPr="007D6907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D6907">
              <w:rPr>
                <w:b/>
                <w:sz w:val="20"/>
                <w:szCs w:val="20"/>
                <w:lang w:val="ru-RU"/>
              </w:rPr>
              <w:t>бюджетных</w:t>
            </w:r>
            <w:r w:rsidRPr="007D6907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D6907">
              <w:rPr>
                <w:b/>
                <w:sz w:val="20"/>
                <w:szCs w:val="20"/>
                <w:lang w:val="ru-RU"/>
              </w:rPr>
              <w:t>ассигнований</w:t>
            </w:r>
            <w:r w:rsidRPr="007D6907">
              <w:rPr>
                <w:b/>
                <w:spacing w:val="-52"/>
                <w:sz w:val="20"/>
                <w:szCs w:val="20"/>
                <w:lang w:val="ru-RU"/>
              </w:rPr>
              <w:t xml:space="preserve"> </w:t>
            </w:r>
            <w:r w:rsidRPr="007D6907">
              <w:rPr>
                <w:b/>
                <w:sz w:val="20"/>
                <w:szCs w:val="20"/>
                <w:lang w:val="ru-RU"/>
              </w:rPr>
              <w:t>местных</w:t>
            </w:r>
            <w:r w:rsidRPr="007D6907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D6907">
              <w:rPr>
                <w:b/>
                <w:sz w:val="20"/>
                <w:szCs w:val="20"/>
                <w:lang w:val="ru-RU"/>
              </w:rPr>
              <w:t>бюджетов</w:t>
            </w:r>
          </w:p>
        </w:tc>
        <w:tc>
          <w:tcPr>
            <w:tcW w:w="1843" w:type="dxa"/>
          </w:tcPr>
          <w:p w:rsidR="007D6907" w:rsidRPr="007D6907" w:rsidRDefault="007D6907" w:rsidP="00C03CBC">
            <w:pPr>
              <w:pStyle w:val="TableParagraph"/>
              <w:spacing w:before="126"/>
              <w:ind w:left="18" w:right="-15" w:hanging="4"/>
              <w:jc w:val="center"/>
              <w:rPr>
                <w:b/>
                <w:sz w:val="20"/>
                <w:szCs w:val="20"/>
                <w:lang w:val="ru-RU"/>
              </w:rPr>
            </w:pPr>
            <w:r w:rsidRPr="007D6907">
              <w:rPr>
                <w:b/>
                <w:sz w:val="20"/>
                <w:szCs w:val="20"/>
                <w:lang w:val="ru-RU"/>
              </w:rPr>
              <w:t>За счет</w:t>
            </w:r>
            <w:r w:rsidRPr="007D6907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D6907">
              <w:rPr>
                <w:b/>
                <w:sz w:val="20"/>
                <w:szCs w:val="20"/>
                <w:lang w:val="ru-RU"/>
              </w:rPr>
              <w:t>средств</w:t>
            </w:r>
            <w:r w:rsidRPr="007D6907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D6907">
              <w:rPr>
                <w:b/>
                <w:sz w:val="20"/>
                <w:szCs w:val="20"/>
                <w:lang w:val="ru-RU"/>
              </w:rPr>
              <w:t>физических</w:t>
            </w:r>
            <w:r w:rsidRPr="007D6907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D6907">
              <w:rPr>
                <w:b/>
                <w:sz w:val="20"/>
                <w:szCs w:val="20"/>
                <w:lang w:val="ru-RU"/>
              </w:rPr>
              <w:t>и</w:t>
            </w:r>
            <w:r w:rsidRPr="007D6907">
              <w:rPr>
                <w:b/>
                <w:spacing w:val="3"/>
                <w:sz w:val="20"/>
                <w:szCs w:val="20"/>
                <w:lang w:val="ru-RU"/>
              </w:rPr>
              <w:t xml:space="preserve"> </w:t>
            </w:r>
            <w:r w:rsidRPr="007D6907">
              <w:rPr>
                <w:b/>
                <w:sz w:val="20"/>
                <w:szCs w:val="20"/>
                <w:lang w:val="ru-RU"/>
              </w:rPr>
              <w:t>(или)</w:t>
            </w:r>
            <w:r w:rsidRPr="007D6907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D6907">
              <w:rPr>
                <w:b/>
                <w:sz w:val="20"/>
                <w:szCs w:val="20"/>
                <w:lang w:val="ru-RU"/>
              </w:rPr>
              <w:t>юридически</w:t>
            </w:r>
            <w:r w:rsidRPr="007D6907">
              <w:rPr>
                <w:b/>
                <w:spacing w:val="-52"/>
                <w:sz w:val="20"/>
                <w:szCs w:val="20"/>
                <w:lang w:val="ru-RU"/>
              </w:rPr>
              <w:t xml:space="preserve"> </w:t>
            </w:r>
            <w:r w:rsidRPr="007D6907">
              <w:rPr>
                <w:b/>
                <w:sz w:val="20"/>
                <w:szCs w:val="20"/>
                <w:lang w:val="ru-RU"/>
              </w:rPr>
              <w:t>х</w:t>
            </w:r>
            <w:r w:rsidRPr="007D6907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D6907">
              <w:rPr>
                <w:b/>
                <w:sz w:val="20"/>
                <w:szCs w:val="20"/>
                <w:lang w:val="ru-RU"/>
              </w:rPr>
              <w:t>лиц</w:t>
            </w:r>
          </w:p>
        </w:tc>
      </w:tr>
      <w:tr w:rsidR="007D6907" w:rsidTr="007D6907">
        <w:trPr>
          <w:trHeight w:val="277"/>
        </w:trPr>
        <w:tc>
          <w:tcPr>
            <w:tcW w:w="11057" w:type="dxa"/>
            <w:gridSpan w:val="5"/>
          </w:tcPr>
          <w:p w:rsidR="007D6907" w:rsidRPr="007D6907" w:rsidRDefault="007D6907" w:rsidP="00C03CBC">
            <w:pPr>
              <w:pStyle w:val="TableParagraph"/>
              <w:spacing w:line="257" w:lineRule="exact"/>
              <w:ind w:left="739"/>
              <w:rPr>
                <w:b/>
                <w:sz w:val="24"/>
                <w:lang w:val="ru-RU"/>
              </w:rPr>
            </w:pPr>
            <w:r w:rsidRPr="007D6907">
              <w:rPr>
                <w:b/>
                <w:sz w:val="24"/>
                <w:lang w:val="ru-RU"/>
              </w:rPr>
              <w:t>Программы</w:t>
            </w:r>
            <w:r w:rsidRPr="007D690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D6907">
              <w:rPr>
                <w:b/>
                <w:sz w:val="24"/>
                <w:lang w:val="ru-RU"/>
              </w:rPr>
              <w:t>подготовки</w:t>
            </w:r>
            <w:r w:rsidRPr="007D690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D6907">
              <w:rPr>
                <w:b/>
                <w:sz w:val="24"/>
                <w:lang w:val="ru-RU"/>
              </w:rPr>
              <w:t>специалистов</w:t>
            </w:r>
            <w:r w:rsidRPr="007D690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7D6907">
              <w:rPr>
                <w:b/>
                <w:sz w:val="24"/>
                <w:lang w:val="ru-RU"/>
              </w:rPr>
              <w:t>среднего звена</w:t>
            </w:r>
            <w:r w:rsidRPr="007D690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D6907">
              <w:rPr>
                <w:b/>
                <w:sz w:val="24"/>
                <w:lang w:val="ru-RU"/>
              </w:rPr>
              <w:t>(очная</w:t>
            </w:r>
            <w:r w:rsidRPr="007D690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7D6907">
              <w:rPr>
                <w:b/>
                <w:sz w:val="24"/>
                <w:lang w:val="ru-RU"/>
              </w:rPr>
              <w:t>форма)</w:t>
            </w:r>
          </w:p>
        </w:tc>
      </w:tr>
      <w:tr w:rsidR="007D6907" w:rsidTr="007D6907">
        <w:trPr>
          <w:trHeight w:val="592"/>
        </w:trPr>
        <w:tc>
          <w:tcPr>
            <w:tcW w:w="3385" w:type="dxa"/>
          </w:tcPr>
          <w:p w:rsidR="007D6907" w:rsidRDefault="007D6907" w:rsidP="007D6907">
            <w:pPr>
              <w:pStyle w:val="TableParagraph"/>
              <w:spacing w:line="237" w:lineRule="auto"/>
              <w:ind w:left="9" w:right="124"/>
            </w:pPr>
            <w:r>
              <w:t>09.02.06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Сетевое</w:t>
            </w:r>
            <w:proofErr w:type="spellEnd"/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2"/>
                <w:lang w:val="ru-RU"/>
              </w:rPr>
              <w:t xml:space="preserve">   </w:t>
            </w:r>
            <w:proofErr w:type="spellStart"/>
            <w:r>
              <w:t>системное</w:t>
            </w:r>
            <w:proofErr w:type="spellEnd"/>
          </w:p>
          <w:p w:rsidR="007D6907" w:rsidRDefault="007D6907" w:rsidP="007D6907">
            <w:pPr>
              <w:pStyle w:val="TableParagraph"/>
              <w:ind w:left="9" w:right="124"/>
            </w:pPr>
            <w:proofErr w:type="spellStart"/>
            <w:r>
              <w:t>администрирование</w:t>
            </w:r>
            <w:proofErr w:type="spellEnd"/>
          </w:p>
        </w:tc>
        <w:tc>
          <w:tcPr>
            <w:tcW w:w="2002" w:type="dxa"/>
          </w:tcPr>
          <w:p w:rsidR="007D6907" w:rsidRDefault="007D6907" w:rsidP="00C03CBC">
            <w:pPr>
              <w:pStyle w:val="TableParagraph"/>
            </w:pPr>
          </w:p>
        </w:tc>
        <w:tc>
          <w:tcPr>
            <w:tcW w:w="1984" w:type="dxa"/>
            <w:vAlign w:val="center"/>
          </w:tcPr>
          <w:p w:rsidR="007D6907" w:rsidRDefault="007D6907" w:rsidP="00C03CBC">
            <w:pPr>
              <w:pStyle w:val="TableParagraph"/>
              <w:spacing w:before="4"/>
              <w:jc w:val="right"/>
              <w:rPr>
                <w:b/>
                <w:sz w:val="31"/>
              </w:rPr>
            </w:pPr>
          </w:p>
          <w:p w:rsidR="007D6907" w:rsidRPr="007D6907" w:rsidRDefault="007D6907" w:rsidP="00C03CBC">
            <w:pPr>
              <w:pStyle w:val="TableParagraph"/>
              <w:ind w:right="63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1843" w:type="dxa"/>
            <w:vAlign w:val="center"/>
          </w:tcPr>
          <w:p w:rsidR="007D6907" w:rsidRDefault="007D6907" w:rsidP="00C03CBC">
            <w:pPr>
              <w:pStyle w:val="TableParagraph"/>
              <w:jc w:val="right"/>
            </w:pPr>
          </w:p>
        </w:tc>
        <w:tc>
          <w:tcPr>
            <w:tcW w:w="1843" w:type="dxa"/>
            <w:vAlign w:val="center"/>
          </w:tcPr>
          <w:p w:rsidR="007D6907" w:rsidRDefault="007D6907" w:rsidP="00C03CBC">
            <w:pPr>
              <w:pStyle w:val="TableParagraph"/>
              <w:jc w:val="right"/>
            </w:pPr>
          </w:p>
        </w:tc>
      </w:tr>
      <w:tr w:rsidR="007D6907" w:rsidTr="007D6907">
        <w:trPr>
          <w:trHeight w:val="757"/>
        </w:trPr>
        <w:tc>
          <w:tcPr>
            <w:tcW w:w="3385" w:type="dxa"/>
          </w:tcPr>
          <w:p w:rsidR="007D6907" w:rsidRPr="007D6907" w:rsidRDefault="007D6907" w:rsidP="007D6907">
            <w:pPr>
              <w:pStyle w:val="TableParagraph"/>
              <w:spacing w:line="237" w:lineRule="auto"/>
              <w:ind w:left="9" w:right="124"/>
              <w:rPr>
                <w:lang w:val="ru-RU"/>
              </w:rPr>
            </w:pPr>
            <w:r w:rsidRPr="007D6907">
              <w:rPr>
                <w:lang w:val="ru-RU"/>
              </w:rPr>
              <w:t>11.02.16 Монтаж, техническое обслуживание и ремонт электронных приборов и устройств</w:t>
            </w:r>
          </w:p>
        </w:tc>
        <w:tc>
          <w:tcPr>
            <w:tcW w:w="2002" w:type="dxa"/>
          </w:tcPr>
          <w:p w:rsidR="007D6907" w:rsidRPr="007D6907" w:rsidRDefault="007D6907" w:rsidP="00C03CBC">
            <w:pPr>
              <w:pStyle w:val="TableParagraph"/>
              <w:rPr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7D6907" w:rsidRDefault="007D6907" w:rsidP="00C03CBC">
            <w:pPr>
              <w:pStyle w:val="TableParagraph"/>
              <w:spacing w:before="232"/>
              <w:ind w:right="632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43" w:type="dxa"/>
            <w:vAlign w:val="center"/>
          </w:tcPr>
          <w:p w:rsidR="007D6907" w:rsidRDefault="007D6907" w:rsidP="00C03CBC">
            <w:pPr>
              <w:pStyle w:val="TableParagraph"/>
              <w:jc w:val="right"/>
            </w:pPr>
          </w:p>
        </w:tc>
        <w:tc>
          <w:tcPr>
            <w:tcW w:w="1843" w:type="dxa"/>
            <w:vAlign w:val="center"/>
          </w:tcPr>
          <w:p w:rsidR="007D6907" w:rsidRDefault="007D6907" w:rsidP="00C03CBC">
            <w:pPr>
              <w:pStyle w:val="TableParagraph"/>
              <w:jc w:val="right"/>
            </w:pPr>
          </w:p>
        </w:tc>
      </w:tr>
      <w:tr w:rsidR="007D6907" w:rsidTr="007D6907">
        <w:trPr>
          <w:trHeight w:val="540"/>
        </w:trPr>
        <w:tc>
          <w:tcPr>
            <w:tcW w:w="3385" w:type="dxa"/>
          </w:tcPr>
          <w:p w:rsidR="007D6907" w:rsidRDefault="007D6907" w:rsidP="00C03CBC">
            <w:pPr>
              <w:pStyle w:val="TableParagraph"/>
              <w:spacing w:line="242" w:lineRule="auto"/>
              <w:ind w:left="9" w:right="363"/>
            </w:pPr>
            <w:r>
              <w:t>43.02.15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Поварское</w:t>
            </w:r>
            <w:proofErr w:type="spellEnd"/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кондитерское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дело</w:t>
            </w:r>
            <w:proofErr w:type="spellEnd"/>
          </w:p>
        </w:tc>
        <w:tc>
          <w:tcPr>
            <w:tcW w:w="2002" w:type="dxa"/>
          </w:tcPr>
          <w:p w:rsidR="007D6907" w:rsidRDefault="007D6907" w:rsidP="00C03CBC">
            <w:pPr>
              <w:pStyle w:val="TableParagraph"/>
            </w:pPr>
          </w:p>
        </w:tc>
        <w:tc>
          <w:tcPr>
            <w:tcW w:w="1984" w:type="dxa"/>
            <w:vAlign w:val="center"/>
          </w:tcPr>
          <w:p w:rsidR="007D6907" w:rsidRPr="007D6907" w:rsidRDefault="007D6907" w:rsidP="00C03CBC">
            <w:pPr>
              <w:pStyle w:val="TableParagraph"/>
              <w:spacing w:before="231"/>
              <w:ind w:right="63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1843" w:type="dxa"/>
            <w:vAlign w:val="center"/>
          </w:tcPr>
          <w:p w:rsidR="007D6907" w:rsidRDefault="007D6907" w:rsidP="00C03CBC">
            <w:pPr>
              <w:pStyle w:val="TableParagraph"/>
              <w:jc w:val="right"/>
            </w:pPr>
          </w:p>
        </w:tc>
        <w:tc>
          <w:tcPr>
            <w:tcW w:w="1843" w:type="dxa"/>
            <w:vAlign w:val="center"/>
          </w:tcPr>
          <w:p w:rsidR="007D6907" w:rsidRDefault="007D6907" w:rsidP="00C03CBC">
            <w:pPr>
              <w:pStyle w:val="TableParagraph"/>
              <w:jc w:val="right"/>
            </w:pPr>
          </w:p>
        </w:tc>
      </w:tr>
      <w:tr w:rsidR="007D6907" w:rsidTr="007D6907">
        <w:trPr>
          <w:trHeight w:val="277"/>
        </w:trPr>
        <w:tc>
          <w:tcPr>
            <w:tcW w:w="11057" w:type="dxa"/>
            <w:gridSpan w:val="5"/>
          </w:tcPr>
          <w:p w:rsidR="007D6907" w:rsidRPr="007D6907" w:rsidRDefault="007D6907" w:rsidP="00C03CBC">
            <w:pPr>
              <w:pStyle w:val="TableParagraph"/>
              <w:spacing w:line="258" w:lineRule="exact"/>
              <w:ind w:left="628"/>
              <w:rPr>
                <w:b/>
                <w:sz w:val="24"/>
                <w:lang w:val="ru-RU"/>
              </w:rPr>
            </w:pPr>
            <w:r w:rsidRPr="007D6907">
              <w:rPr>
                <w:b/>
                <w:sz w:val="24"/>
                <w:lang w:val="ru-RU"/>
              </w:rPr>
              <w:t>Программы</w:t>
            </w:r>
            <w:r w:rsidRPr="007D690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D6907">
              <w:rPr>
                <w:b/>
                <w:sz w:val="24"/>
                <w:lang w:val="ru-RU"/>
              </w:rPr>
              <w:t>подготовки</w:t>
            </w:r>
            <w:r w:rsidRPr="007D690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D6907">
              <w:rPr>
                <w:b/>
                <w:sz w:val="24"/>
                <w:lang w:val="ru-RU"/>
              </w:rPr>
              <w:t>специалистов</w:t>
            </w:r>
            <w:r w:rsidRPr="007D690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7D6907">
              <w:rPr>
                <w:b/>
                <w:sz w:val="24"/>
                <w:lang w:val="ru-RU"/>
              </w:rPr>
              <w:t>среднего</w:t>
            </w:r>
            <w:r w:rsidRPr="007D690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D6907">
              <w:rPr>
                <w:b/>
                <w:sz w:val="24"/>
                <w:lang w:val="ru-RU"/>
              </w:rPr>
              <w:t>звена</w:t>
            </w:r>
            <w:r w:rsidRPr="007D690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D6907">
              <w:rPr>
                <w:b/>
                <w:sz w:val="24"/>
                <w:lang w:val="ru-RU"/>
              </w:rPr>
              <w:t>(заочная</w:t>
            </w:r>
            <w:r w:rsidRPr="007D690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7D6907">
              <w:rPr>
                <w:b/>
                <w:sz w:val="24"/>
                <w:lang w:val="ru-RU"/>
              </w:rPr>
              <w:t>форма)</w:t>
            </w:r>
          </w:p>
        </w:tc>
      </w:tr>
      <w:tr w:rsidR="007D6907" w:rsidTr="007D6907">
        <w:trPr>
          <w:trHeight w:val="555"/>
        </w:trPr>
        <w:tc>
          <w:tcPr>
            <w:tcW w:w="3385" w:type="dxa"/>
          </w:tcPr>
          <w:p w:rsidR="007D6907" w:rsidRDefault="007D6907" w:rsidP="00C03CBC">
            <w:pPr>
              <w:pStyle w:val="TableParagraph"/>
              <w:spacing w:line="274" w:lineRule="exact"/>
              <w:ind w:left="9" w:right="134"/>
              <w:rPr>
                <w:sz w:val="24"/>
              </w:rPr>
            </w:pPr>
            <w:r>
              <w:rPr>
                <w:sz w:val="24"/>
              </w:rPr>
              <w:t xml:space="preserve">38.02.02 </w:t>
            </w:r>
            <w:proofErr w:type="spellStart"/>
            <w:r>
              <w:rPr>
                <w:sz w:val="24"/>
              </w:rPr>
              <w:t>Страховое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отраслям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02" w:type="dxa"/>
          </w:tcPr>
          <w:p w:rsidR="007D6907" w:rsidRDefault="007D6907" w:rsidP="00C03CBC">
            <w:pPr>
              <w:pStyle w:val="TableParagraph"/>
            </w:pPr>
          </w:p>
        </w:tc>
        <w:tc>
          <w:tcPr>
            <w:tcW w:w="1984" w:type="dxa"/>
          </w:tcPr>
          <w:p w:rsidR="007D6907" w:rsidRPr="007D6907" w:rsidRDefault="007D6907" w:rsidP="00C03CBC">
            <w:pPr>
              <w:pStyle w:val="TableParagraph"/>
              <w:spacing w:before="130"/>
              <w:ind w:right="63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1843" w:type="dxa"/>
          </w:tcPr>
          <w:p w:rsidR="007D6907" w:rsidRDefault="007D6907" w:rsidP="00C03CBC">
            <w:pPr>
              <w:pStyle w:val="TableParagraph"/>
            </w:pPr>
          </w:p>
        </w:tc>
        <w:tc>
          <w:tcPr>
            <w:tcW w:w="1843" w:type="dxa"/>
          </w:tcPr>
          <w:p w:rsidR="007D6907" w:rsidRDefault="007D6907" w:rsidP="00C03CBC">
            <w:pPr>
              <w:pStyle w:val="TableParagraph"/>
            </w:pPr>
          </w:p>
        </w:tc>
      </w:tr>
      <w:tr w:rsidR="007D6907" w:rsidTr="007D6907">
        <w:trPr>
          <w:trHeight w:val="407"/>
        </w:trPr>
        <w:tc>
          <w:tcPr>
            <w:tcW w:w="3385" w:type="dxa"/>
          </w:tcPr>
          <w:p w:rsidR="007D6907" w:rsidRDefault="007D6907" w:rsidP="00C03CBC">
            <w:pPr>
              <w:pStyle w:val="TableParagraph"/>
              <w:spacing w:line="274" w:lineRule="exact"/>
              <w:ind w:left="9" w:right="134"/>
              <w:rPr>
                <w:sz w:val="24"/>
              </w:rPr>
            </w:pPr>
            <w:r>
              <w:rPr>
                <w:sz w:val="24"/>
              </w:rPr>
              <w:t xml:space="preserve">40.02.04 </w:t>
            </w:r>
            <w:proofErr w:type="spellStart"/>
            <w:r>
              <w:rPr>
                <w:sz w:val="24"/>
              </w:rPr>
              <w:t>Юриспруденция</w:t>
            </w:r>
            <w:proofErr w:type="spellEnd"/>
          </w:p>
        </w:tc>
        <w:tc>
          <w:tcPr>
            <w:tcW w:w="2002" w:type="dxa"/>
          </w:tcPr>
          <w:p w:rsidR="007D6907" w:rsidRDefault="007D6907" w:rsidP="00C03CBC">
            <w:pPr>
              <w:pStyle w:val="TableParagraph"/>
            </w:pPr>
          </w:p>
        </w:tc>
        <w:tc>
          <w:tcPr>
            <w:tcW w:w="1984" w:type="dxa"/>
          </w:tcPr>
          <w:p w:rsidR="007D6907" w:rsidRDefault="007D6907" w:rsidP="00C03CBC">
            <w:pPr>
              <w:pStyle w:val="TableParagraph"/>
              <w:spacing w:before="130"/>
              <w:ind w:right="632"/>
              <w:jc w:val="right"/>
              <w:rPr>
                <w:sz w:val="24"/>
              </w:rPr>
            </w:pPr>
          </w:p>
        </w:tc>
        <w:tc>
          <w:tcPr>
            <w:tcW w:w="1843" w:type="dxa"/>
          </w:tcPr>
          <w:p w:rsidR="007D6907" w:rsidRDefault="007D6907" w:rsidP="00C03CBC">
            <w:pPr>
              <w:pStyle w:val="TableParagraph"/>
            </w:pPr>
          </w:p>
        </w:tc>
        <w:tc>
          <w:tcPr>
            <w:tcW w:w="1843" w:type="dxa"/>
          </w:tcPr>
          <w:p w:rsidR="007D6907" w:rsidRPr="007D6907" w:rsidRDefault="007D6907" w:rsidP="00C03CB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7D6907" w:rsidTr="007D6907">
        <w:trPr>
          <w:trHeight w:val="555"/>
        </w:trPr>
        <w:tc>
          <w:tcPr>
            <w:tcW w:w="3385" w:type="dxa"/>
          </w:tcPr>
          <w:p w:rsidR="007D6907" w:rsidRPr="002874A8" w:rsidRDefault="007D6907" w:rsidP="00C03CBC">
            <w:pPr>
              <w:pStyle w:val="TableParagraph"/>
              <w:spacing w:line="242" w:lineRule="auto"/>
              <w:ind w:left="9" w:right="363"/>
              <w:rPr>
                <w:sz w:val="24"/>
                <w:szCs w:val="24"/>
              </w:rPr>
            </w:pPr>
            <w:r w:rsidRPr="002874A8">
              <w:rPr>
                <w:sz w:val="24"/>
                <w:szCs w:val="24"/>
              </w:rPr>
              <w:t>43.02.15</w:t>
            </w:r>
            <w:r w:rsidRPr="002874A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874A8">
              <w:rPr>
                <w:sz w:val="24"/>
                <w:szCs w:val="24"/>
              </w:rPr>
              <w:t>Поварское</w:t>
            </w:r>
            <w:proofErr w:type="spellEnd"/>
            <w:r w:rsidRPr="002874A8">
              <w:rPr>
                <w:spacing w:val="-11"/>
                <w:sz w:val="24"/>
                <w:szCs w:val="24"/>
              </w:rPr>
              <w:t xml:space="preserve"> </w:t>
            </w:r>
            <w:r w:rsidRPr="002874A8">
              <w:rPr>
                <w:sz w:val="24"/>
                <w:szCs w:val="24"/>
              </w:rPr>
              <w:t>и</w:t>
            </w:r>
            <w:r w:rsidRPr="002874A8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2874A8">
              <w:rPr>
                <w:sz w:val="24"/>
                <w:szCs w:val="24"/>
              </w:rPr>
              <w:t>кондитерское</w:t>
            </w:r>
            <w:proofErr w:type="spellEnd"/>
            <w:r w:rsidRPr="002874A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874A8">
              <w:rPr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2002" w:type="dxa"/>
          </w:tcPr>
          <w:p w:rsidR="007D6907" w:rsidRDefault="007D6907" w:rsidP="00C03CBC">
            <w:pPr>
              <w:pStyle w:val="TableParagraph"/>
            </w:pPr>
          </w:p>
        </w:tc>
        <w:tc>
          <w:tcPr>
            <w:tcW w:w="1984" w:type="dxa"/>
          </w:tcPr>
          <w:p w:rsidR="007D6907" w:rsidRPr="007D6907" w:rsidRDefault="007D6907" w:rsidP="00C03CBC">
            <w:pPr>
              <w:pStyle w:val="TableParagraph"/>
              <w:spacing w:before="130"/>
              <w:ind w:right="63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1843" w:type="dxa"/>
          </w:tcPr>
          <w:p w:rsidR="007D6907" w:rsidRDefault="007D6907" w:rsidP="00C03CBC">
            <w:pPr>
              <w:pStyle w:val="TableParagraph"/>
            </w:pPr>
          </w:p>
        </w:tc>
        <w:tc>
          <w:tcPr>
            <w:tcW w:w="1843" w:type="dxa"/>
          </w:tcPr>
          <w:p w:rsidR="007D6907" w:rsidRDefault="007D6907" w:rsidP="00C03CBC">
            <w:pPr>
              <w:pStyle w:val="TableParagraph"/>
            </w:pPr>
          </w:p>
        </w:tc>
      </w:tr>
      <w:tr w:rsidR="007D6907" w:rsidTr="007D6907">
        <w:trPr>
          <w:trHeight w:val="277"/>
        </w:trPr>
        <w:tc>
          <w:tcPr>
            <w:tcW w:w="11057" w:type="dxa"/>
            <w:gridSpan w:val="5"/>
          </w:tcPr>
          <w:p w:rsidR="007D6907" w:rsidRPr="007D6907" w:rsidRDefault="007D6907" w:rsidP="00C03CBC">
            <w:pPr>
              <w:pStyle w:val="TableParagraph"/>
              <w:spacing w:line="257" w:lineRule="exact"/>
              <w:ind w:left="796"/>
              <w:rPr>
                <w:b/>
                <w:sz w:val="24"/>
                <w:lang w:val="ru-RU"/>
              </w:rPr>
            </w:pPr>
            <w:r w:rsidRPr="007D6907">
              <w:rPr>
                <w:b/>
                <w:sz w:val="24"/>
                <w:lang w:val="ru-RU"/>
              </w:rPr>
              <w:t>Программы</w:t>
            </w:r>
            <w:r w:rsidRPr="007D690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D6907">
              <w:rPr>
                <w:b/>
                <w:sz w:val="24"/>
                <w:lang w:val="ru-RU"/>
              </w:rPr>
              <w:t>подготовки</w:t>
            </w:r>
            <w:r w:rsidRPr="007D690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D6907">
              <w:rPr>
                <w:b/>
                <w:sz w:val="24"/>
                <w:lang w:val="ru-RU"/>
              </w:rPr>
              <w:t>квалифицированных</w:t>
            </w:r>
            <w:r w:rsidRPr="007D690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D6907">
              <w:rPr>
                <w:b/>
                <w:sz w:val="24"/>
                <w:lang w:val="ru-RU"/>
              </w:rPr>
              <w:t>рабочих</w:t>
            </w:r>
            <w:r w:rsidRPr="007D6907">
              <w:rPr>
                <w:b/>
                <w:spacing w:val="-6"/>
                <w:sz w:val="24"/>
                <w:lang w:val="ru-RU"/>
              </w:rPr>
              <w:t xml:space="preserve">, </w:t>
            </w:r>
            <w:r w:rsidRPr="007D6907">
              <w:rPr>
                <w:b/>
                <w:sz w:val="24"/>
                <w:lang w:val="ru-RU"/>
              </w:rPr>
              <w:t>служащих</w:t>
            </w:r>
          </w:p>
        </w:tc>
      </w:tr>
      <w:tr w:rsidR="007D6907" w:rsidTr="007D6907">
        <w:trPr>
          <w:trHeight w:val="829"/>
        </w:trPr>
        <w:tc>
          <w:tcPr>
            <w:tcW w:w="3385" w:type="dxa"/>
          </w:tcPr>
          <w:p w:rsidR="007D6907" w:rsidRPr="007D6907" w:rsidRDefault="007D6907" w:rsidP="00C03CBC">
            <w:pPr>
              <w:pStyle w:val="TableParagraph"/>
              <w:spacing w:line="237" w:lineRule="auto"/>
              <w:ind w:left="9" w:right="4"/>
              <w:rPr>
                <w:sz w:val="24"/>
                <w:lang w:val="ru-RU"/>
              </w:rPr>
            </w:pPr>
            <w:r w:rsidRPr="007D6907">
              <w:rPr>
                <w:sz w:val="24"/>
                <w:lang w:val="ru-RU"/>
              </w:rPr>
              <w:t>23.01.17 Мастер по</w:t>
            </w:r>
            <w:r w:rsidRPr="007D6907">
              <w:rPr>
                <w:spacing w:val="1"/>
                <w:sz w:val="24"/>
                <w:lang w:val="ru-RU"/>
              </w:rPr>
              <w:t xml:space="preserve"> </w:t>
            </w:r>
            <w:r w:rsidRPr="007D6907">
              <w:rPr>
                <w:sz w:val="24"/>
                <w:lang w:val="ru-RU"/>
              </w:rPr>
              <w:t>ремонту</w:t>
            </w:r>
            <w:r w:rsidRPr="007D6907">
              <w:rPr>
                <w:spacing w:val="-10"/>
                <w:sz w:val="24"/>
                <w:lang w:val="ru-RU"/>
              </w:rPr>
              <w:t xml:space="preserve"> </w:t>
            </w:r>
            <w:r w:rsidRPr="007D6907">
              <w:rPr>
                <w:sz w:val="24"/>
                <w:lang w:val="ru-RU"/>
              </w:rPr>
              <w:t>и</w:t>
            </w:r>
            <w:r w:rsidRPr="007D6907">
              <w:rPr>
                <w:spacing w:val="1"/>
                <w:sz w:val="24"/>
                <w:lang w:val="ru-RU"/>
              </w:rPr>
              <w:t xml:space="preserve"> </w:t>
            </w:r>
            <w:r w:rsidRPr="007D6907">
              <w:rPr>
                <w:sz w:val="24"/>
                <w:lang w:val="ru-RU"/>
              </w:rPr>
              <w:t>обслуживанию</w:t>
            </w:r>
          </w:p>
          <w:p w:rsidR="007D6907" w:rsidRPr="007D6907" w:rsidRDefault="007D6907" w:rsidP="00C03CBC">
            <w:pPr>
              <w:pStyle w:val="TableParagraph"/>
              <w:spacing w:before="2" w:line="261" w:lineRule="exact"/>
              <w:ind w:left="9"/>
              <w:rPr>
                <w:sz w:val="24"/>
                <w:lang w:val="ru-RU"/>
              </w:rPr>
            </w:pPr>
            <w:r w:rsidRPr="007D6907">
              <w:rPr>
                <w:sz w:val="24"/>
                <w:lang w:val="ru-RU"/>
              </w:rPr>
              <w:t>автомобилей</w:t>
            </w:r>
          </w:p>
        </w:tc>
        <w:tc>
          <w:tcPr>
            <w:tcW w:w="2002" w:type="dxa"/>
          </w:tcPr>
          <w:p w:rsidR="007D6907" w:rsidRPr="007D6907" w:rsidRDefault="007D6907" w:rsidP="00C03CBC">
            <w:pPr>
              <w:pStyle w:val="TableParagraph"/>
              <w:rPr>
                <w:lang w:val="ru-RU"/>
              </w:rPr>
            </w:pPr>
          </w:p>
        </w:tc>
        <w:tc>
          <w:tcPr>
            <w:tcW w:w="1984" w:type="dxa"/>
          </w:tcPr>
          <w:p w:rsidR="007D6907" w:rsidRPr="007D6907" w:rsidRDefault="007D6907" w:rsidP="00C03CBC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:rsidR="007D6907" w:rsidRPr="007D6907" w:rsidRDefault="007D6907" w:rsidP="007D6907">
            <w:pPr>
              <w:pStyle w:val="TableParagraph"/>
              <w:ind w:right="632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843" w:type="dxa"/>
          </w:tcPr>
          <w:p w:rsidR="007D6907" w:rsidRDefault="007D6907" w:rsidP="00C03CBC">
            <w:pPr>
              <w:pStyle w:val="TableParagraph"/>
            </w:pPr>
          </w:p>
        </w:tc>
        <w:tc>
          <w:tcPr>
            <w:tcW w:w="1843" w:type="dxa"/>
          </w:tcPr>
          <w:p w:rsidR="007D6907" w:rsidRDefault="007D6907" w:rsidP="00C03CBC">
            <w:pPr>
              <w:pStyle w:val="TableParagraph"/>
            </w:pPr>
          </w:p>
        </w:tc>
      </w:tr>
      <w:tr w:rsidR="007D6907" w:rsidTr="007D6907">
        <w:trPr>
          <w:trHeight w:val="829"/>
        </w:trPr>
        <w:tc>
          <w:tcPr>
            <w:tcW w:w="3385" w:type="dxa"/>
          </w:tcPr>
          <w:p w:rsidR="007D6907" w:rsidRDefault="007D6907" w:rsidP="00C03CBC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 xml:space="preserve">35.01.11 </w:t>
            </w:r>
            <w:proofErr w:type="spellStart"/>
            <w:r>
              <w:rPr>
                <w:sz w:val="24"/>
              </w:rPr>
              <w:t>Мастер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сельскохозяйственного</w:t>
            </w:r>
            <w:proofErr w:type="spellEnd"/>
          </w:p>
          <w:p w:rsidR="007D6907" w:rsidRDefault="007D6907" w:rsidP="00C03CBC">
            <w:pPr>
              <w:pStyle w:val="TableParagraph"/>
              <w:spacing w:line="261" w:lineRule="exact"/>
              <w:ind w:left="9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002" w:type="dxa"/>
          </w:tcPr>
          <w:p w:rsidR="007D6907" w:rsidRDefault="007D6907" w:rsidP="00C03CBC">
            <w:pPr>
              <w:pStyle w:val="TableParagraph"/>
            </w:pPr>
          </w:p>
        </w:tc>
        <w:tc>
          <w:tcPr>
            <w:tcW w:w="1984" w:type="dxa"/>
          </w:tcPr>
          <w:p w:rsidR="007D6907" w:rsidRDefault="007D6907" w:rsidP="00C03CBC">
            <w:pPr>
              <w:pStyle w:val="TableParagraph"/>
              <w:rPr>
                <w:b/>
                <w:sz w:val="23"/>
              </w:rPr>
            </w:pPr>
          </w:p>
          <w:p w:rsidR="007D6907" w:rsidRPr="007D6907" w:rsidRDefault="007D6907" w:rsidP="007D6907">
            <w:pPr>
              <w:pStyle w:val="TableParagraph"/>
              <w:ind w:right="63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1843" w:type="dxa"/>
          </w:tcPr>
          <w:p w:rsidR="007D6907" w:rsidRDefault="007D6907" w:rsidP="00C03CBC">
            <w:pPr>
              <w:pStyle w:val="TableParagraph"/>
            </w:pPr>
          </w:p>
        </w:tc>
        <w:tc>
          <w:tcPr>
            <w:tcW w:w="1843" w:type="dxa"/>
          </w:tcPr>
          <w:p w:rsidR="007D6907" w:rsidRDefault="007D6907" w:rsidP="00C03CBC">
            <w:pPr>
              <w:pStyle w:val="TableParagraph"/>
            </w:pPr>
          </w:p>
        </w:tc>
      </w:tr>
      <w:tr w:rsidR="007D6907" w:rsidTr="007D6907">
        <w:trPr>
          <w:trHeight w:val="543"/>
        </w:trPr>
        <w:tc>
          <w:tcPr>
            <w:tcW w:w="11057" w:type="dxa"/>
            <w:gridSpan w:val="5"/>
          </w:tcPr>
          <w:p w:rsidR="007D6907" w:rsidRPr="007D6907" w:rsidRDefault="007D6907" w:rsidP="00C03CBC">
            <w:pPr>
              <w:pStyle w:val="TableParagraph"/>
              <w:spacing w:line="274" w:lineRule="exact"/>
              <w:ind w:left="3091" w:hanging="2723"/>
              <w:rPr>
                <w:b/>
                <w:sz w:val="24"/>
                <w:lang w:val="ru-RU"/>
              </w:rPr>
            </w:pPr>
            <w:r w:rsidRPr="007D6907">
              <w:rPr>
                <w:b/>
                <w:sz w:val="24"/>
                <w:lang w:val="ru-RU"/>
              </w:rPr>
              <w:t>Программы</w:t>
            </w:r>
            <w:r w:rsidRPr="007D690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D6907">
              <w:rPr>
                <w:b/>
                <w:sz w:val="24"/>
                <w:lang w:val="ru-RU"/>
              </w:rPr>
              <w:t>профессиональной</w:t>
            </w:r>
            <w:r w:rsidRPr="007D690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D6907">
              <w:rPr>
                <w:b/>
                <w:sz w:val="24"/>
                <w:lang w:val="ru-RU"/>
              </w:rPr>
              <w:t>подготовки</w:t>
            </w:r>
            <w:r w:rsidRPr="007D6907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7D6907">
              <w:rPr>
                <w:b/>
                <w:sz w:val="24"/>
                <w:lang w:val="ru-RU"/>
              </w:rPr>
              <w:t>из</w:t>
            </w:r>
            <w:r w:rsidRPr="007D690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D6907">
              <w:rPr>
                <w:b/>
                <w:sz w:val="24"/>
                <w:lang w:val="ru-RU"/>
              </w:rPr>
              <w:t>числа</w:t>
            </w:r>
            <w:r w:rsidRPr="007D690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D6907">
              <w:rPr>
                <w:b/>
                <w:sz w:val="24"/>
                <w:lang w:val="ru-RU"/>
              </w:rPr>
              <w:t>лиц</w:t>
            </w:r>
            <w:r w:rsidRPr="007D690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D6907">
              <w:rPr>
                <w:b/>
                <w:sz w:val="24"/>
                <w:lang w:val="ru-RU"/>
              </w:rPr>
              <w:t>с</w:t>
            </w:r>
            <w:r w:rsidRPr="007D690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D6907">
              <w:rPr>
                <w:b/>
                <w:sz w:val="24"/>
                <w:lang w:val="ru-RU"/>
              </w:rPr>
              <w:t>ограниченными</w:t>
            </w:r>
            <w:r w:rsidRPr="007D690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D6907">
              <w:rPr>
                <w:b/>
                <w:sz w:val="24"/>
                <w:lang w:val="ru-RU"/>
              </w:rPr>
              <w:t>возможностями</w:t>
            </w:r>
            <w:r w:rsidRPr="007D690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D6907">
              <w:rPr>
                <w:b/>
                <w:sz w:val="24"/>
                <w:lang w:val="ru-RU"/>
              </w:rPr>
              <w:t>здоровья</w:t>
            </w:r>
          </w:p>
        </w:tc>
      </w:tr>
      <w:tr w:rsidR="007D6907" w:rsidTr="007D6907">
        <w:trPr>
          <w:trHeight w:val="280"/>
        </w:trPr>
        <w:tc>
          <w:tcPr>
            <w:tcW w:w="3385" w:type="dxa"/>
          </w:tcPr>
          <w:p w:rsidR="007D6907" w:rsidRPr="007D6907" w:rsidRDefault="007D6907" w:rsidP="00C03CBC">
            <w:pPr>
              <w:pStyle w:val="TableParagraph"/>
              <w:spacing w:line="261" w:lineRule="exact"/>
              <w:ind w:left="9"/>
              <w:rPr>
                <w:sz w:val="24"/>
                <w:lang w:val="ru-RU"/>
              </w:rPr>
            </w:pPr>
            <w:r w:rsidRPr="007D6907">
              <w:rPr>
                <w:sz w:val="24"/>
                <w:lang w:val="ru-RU"/>
              </w:rPr>
              <w:t>17544 Рабочий по комплексному обслуживанию и ремонту зданий</w:t>
            </w:r>
          </w:p>
        </w:tc>
        <w:tc>
          <w:tcPr>
            <w:tcW w:w="2002" w:type="dxa"/>
          </w:tcPr>
          <w:p w:rsidR="007D6907" w:rsidRPr="007D6907" w:rsidRDefault="007D6907" w:rsidP="00C03CB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84" w:type="dxa"/>
          </w:tcPr>
          <w:p w:rsidR="007D6907" w:rsidRPr="007D6907" w:rsidRDefault="007D6907" w:rsidP="00C03CBC">
            <w:pPr>
              <w:pStyle w:val="TableParagraph"/>
              <w:spacing w:line="261" w:lineRule="exact"/>
              <w:ind w:right="63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1843" w:type="dxa"/>
          </w:tcPr>
          <w:p w:rsidR="007D6907" w:rsidRDefault="007D6907" w:rsidP="00C03CB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7D6907" w:rsidRDefault="007D6907" w:rsidP="00C03CBC">
            <w:pPr>
              <w:pStyle w:val="TableParagraph"/>
              <w:rPr>
                <w:sz w:val="20"/>
              </w:rPr>
            </w:pPr>
          </w:p>
        </w:tc>
      </w:tr>
      <w:tr w:rsidR="007D6907" w:rsidTr="007D6907">
        <w:trPr>
          <w:trHeight w:val="277"/>
        </w:trPr>
        <w:tc>
          <w:tcPr>
            <w:tcW w:w="3385" w:type="dxa"/>
          </w:tcPr>
          <w:p w:rsidR="007D6907" w:rsidRDefault="007D6907" w:rsidP="00C03CBC">
            <w:pPr>
              <w:pStyle w:val="TableParagraph"/>
              <w:spacing w:line="257" w:lineRule="exact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002" w:type="dxa"/>
          </w:tcPr>
          <w:p w:rsidR="007D6907" w:rsidRDefault="007D6907" w:rsidP="00C03CBC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7D6907" w:rsidRPr="007D6907" w:rsidRDefault="007D6907" w:rsidP="007D6907">
            <w:pPr>
              <w:pStyle w:val="TableParagraph"/>
              <w:spacing w:line="257" w:lineRule="exact"/>
              <w:ind w:right="570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18</w:t>
            </w:r>
            <w:bookmarkStart w:id="0" w:name="_GoBack"/>
            <w:bookmarkEnd w:id="0"/>
            <w:r>
              <w:rPr>
                <w:b/>
                <w:sz w:val="24"/>
                <w:lang w:val="ru-RU"/>
              </w:rPr>
              <w:t>5</w:t>
            </w:r>
          </w:p>
        </w:tc>
        <w:tc>
          <w:tcPr>
            <w:tcW w:w="1843" w:type="dxa"/>
          </w:tcPr>
          <w:p w:rsidR="007D6907" w:rsidRDefault="007D6907" w:rsidP="00C03CB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7D6907" w:rsidRPr="007D6907" w:rsidRDefault="007D6907" w:rsidP="00C03CB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25</w:t>
            </w:r>
          </w:p>
        </w:tc>
      </w:tr>
    </w:tbl>
    <w:p w:rsidR="00AF7AD6" w:rsidRDefault="00AF7AD6" w:rsidP="00A917D7">
      <w:pPr>
        <w:tabs>
          <w:tab w:val="left" w:pos="9923"/>
        </w:tabs>
        <w:spacing w:before="240" w:line="480" w:lineRule="auto"/>
        <w:rPr>
          <w:rFonts w:ascii="Times New Roman" w:hAnsi="Times New Roman" w:cs="Times New Roman"/>
          <w:b/>
          <w:bCs/>
        </w:rPr>
      </w:pPr>
    </w:p>
    <w:sectPr w:rsidR="00AF7AD6" w:rsidSect="007D6907">
      <w:pgSz w:w="11906" w:h="16838"/>
      <w:pgMar w:top="426" w:right="568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C8"/>
    <w:rsid w:val="0001046D"/>
    <w:rsid w:val="00010974"/>
    <w:rsid w:val="00010DC6"/>
    <w:rsid w:val="00023DAD"/>
    <w:rsid w:val="00024601"/>
    <w:rsid w:val="00024650"/>
    <w:rsid w:val="00024DD5"/>
    <w:rsid w:val="00033D28"/>
    <w:rsid w:val="00040941"/>
    <w:rsid w:val="00045B64"/>
    <w:rsid w:val="00047C1B"/>
    <w:rsid w:val="000606C4"/>
    <w:rsid w:val="000620F9"/>
    <w:rsid w:val="000644FC"/>
    <w:rsid w:val="00070BED"/>
    <w:rsid w:val="00073FFC"/>
    <w:rsid w:val="00077138"/>
    <w:rsid w:val="00085EEA"/>
    <w:rsid w:val="00085FE3"/>
    <w:rsid w:val="000861FB"/>
    <w:rsid w:val="00086366"/>
    <w:rsid w:val="000924A1"/>
    <w:rsid w:val="00092D7F"/>
    <w:rsid w:val="000A4D2C"/>
    <w:rsid w:val="000B17A6"/>
    <w:rsid w:val="000B334A"/>
    <w:rsid w:val="000C13A6"/>
    <w:rsid w:val="000C2E36"/>
    <w:rsid w:val="000C46C1"/>
    <w:rsid w:val="000C6422"/>
    <w:rsid w:val="000D4327"/>
    <w:rsid w:val="000D5233"/>
    <w:rsid w:val="000D5E2E"/>
    <w:rsid w:val="000D660C"/>
    <w:rsid w:val="000E1655"/>
    <w:rsid w:val="000E2D31"/>
    <w:rsid w:val="000E5F06"/>
    <w:rsid w:val="000F149F"/>
    <w:rsid w:val="000F5689"/>
    <w:rsid w:val="001075B1"/>
    <w:rsid w:val="0012021C"/>
    <w:rsid w:val="0012238A"/>
    <w:rsid w:val="00126465"/>
    <w:rsid w:val="00126CAD"/>
    <w:rsid w:val="00137AA9"/>
    <w:rsid w:val="00146A9B"/>
    <w:rsid w:val="00151ED1"/>
    <w:rsid w:val="00152BA4"/>
    <w:rsid w:val="00156810"/>
    <w:rsid w:val="00162D34"/>
    <w:rsid w:val="001651A1"/>
    <w:rsid w:val="0016538F"/>
    <w:rsid w:val="00165847"/>
    <w:rsid w:val="00167BBD"/>
    <w:rsid w:val="00170790"/>
    <w:rsid w:val="00172946"/>
    <w:rsid w:val="0017567F"/>
    <w:rsid w:val="00177871"/>
    <w:rsid w:val="00185469"/>
    <w:rsid w:val="00186421"/>
    <w:rsid w:val="00192BEC"/>
    <w:rsid w:val="001947D2"/>
    <w:rsid w:val="001A241F"/>
    <w:rsid w:val="001A4452"/>
    <w:rsid w:val="001B5002"/>
    <w:rsid w:val="001B7174"/>
    <w:rsid w:val="001C4209"/>
    <w:rsid w:val="001C45BE"/>
    <w:rsid w:val="001C4A89"/>
    <w:rsid w:val="001C509C"/>
    <w:rsid w:val="001C52D9"/>
    <w:rsid w:val="001D0C2D"/>
    <w:rsid w:val="001D33BC"/>
    <w:rsid w:val="001F5F2C"/>
    <w:rsid w:val="0020160A"/>
    <w:rsid w:val="00214CF0"/>
    <w:rsid w:val="00215C4F"/>
    <w:rsid w:val="00231ADA"/>
    <w:rsid w:val="00234DAD"/>
    <w:rsid w:val="00235E4D"/>
    <w:rsid w:val="00236009"/>
    <w:rsid w:val="002378B3"/>
    <w:rsid w:val="00241FFF"/>
    <w:rsid w:val="00265C13"/>
    <w:rsid w:val="00266FBF"/>
    <w:rsid w:val="00284E45"/>
    <w:rsid w:val="002877FC"/>
    <w:rsid w:val="0029535B"/>
    <w:rsid w:val="002B1B04"/>
    <w:rsid w:val="002C51C7"/>
    <w:rsid w:val="002C6D3D"/>
    <w:rsid w:val="002D33A1"/>
    <w:rsid w:val="002E3F55"/>
    <w:rsid w:val="002E463C"/>
    <w:rsid w:val="002F1F59"/>
    <w:rsid w:val="002F5D56"/>
    <w:rsid w:val="00331BBB"/>
    <w:rsid w:val="0033641A"/>
    <w:rsid w:val="00336A76"/>
    <w:rsid w:val="0034122C"/>
    <w:rsid w:val="0034164C"/>
    <w:rsid w:val="00353FD8"/>
    <w:rsid w:val="00357F19"/>
    <w:rsid w:val="00370EAF"/>
    <w:rsid w:val="00373D9A"/>
    <w:rsid w:val="00377290"/>
    <w:rsid w:val="003811FF"/>
    <w:rsid w:val="00384714"/>
    <w:rsid w:val="0039294A"/>
    <w:rsid w:val="0039424A"/>
    <w:rsid w:val="003A0054"/>
    <w:rsid w:val="003A0C65"/>
    <w:rsid w:val="003A1657"/>
    <w:rsid w:val="003A25F5"/>
    <w:rsid w:val="003A3D5D"/>
    <w:rsid w:val="003A6E4A"/>
    <w:rsid w:val="003B1B7C"/>
    <w:rsid w:val="003C24C4"/>
    <w:rsid w:val="003C3F34"/>
    <w:rsid w:val="003C68ED"/>
    <w:rsid w:val="003D2B24"/>
    <w:rsid w:val="003D364E"/>
    <w:rsid w:val="003D430E"/>
    <w:rsid w:val="003D5407"/>
    <w:rsid w:val="003E2AE2"/>
    <w:rsid w:val="003E3D98"/>
    <w:rsid w:val="003F3D74"/>
    <w:rsid w:val="003F3F22"/>
    <w:rsid w:val="00406593"/>
    <w:rsid w:val="00412232"/>
    <w:rsid w:val="00421CDE"/>
    <w:rsid w:val="00431FC7"/>
    <w:rsid w:val="00436677"/>
    <w:rsid w:val="00444BAB"/>
    <w:rsid w:val="0044673E"/>
    <w:rsid w:val="00446798"/>
    <w:rsid w:val="00447386"/>
    <w:rsid w:val="0046229B"/>
    <w:rsid w:val="0046630D"/>
    <w:rsid w:val="0047169E"/>
    <w:rsid w:val="00481CC0"/>
    <w:rsid w:val="004823CA"/>
    <w:rsid w:val="00484426"/>
    <w:rsid w:val="004A4B35"/>
    <w:rsid w:val="004B5E31"/>
    <w:rsid w:val="004B68C6"/>
    <w:rsid w:val="004C426E"/>
    <w:rsid w:val="004C7019"/>
    <w:rsid w:val="004D1DC0"/>
    <w:rsid w:val="004E4F62"/>
    <w:rsid w:val="004E63AA"/>
    <w:rsid w:val="004E76C3"/>
    <w:rsid w:val="004F3133"/>
    <w:rsid w:val="004F7185"/>
    <w:rsid w:val="00500ADF"/>
    <w:rsid w:val="005014D8"/>
    <w:rsid w:val="0050192A"/>
    <w:rsid w:val="0050626B"/>
    <w:rsid w:val="005144A8"/>
    <w:rsid w:val="00514763"/>
    <w:rsid w:val="00524E33"/>
    <w:rsid w:val="00526A1E"/>
    <w:rsid w:val="00534A5A"/>
    <w:rsid w:val="00546ACA"/>
    <w:rsid w:val="00557603"/>
    <w:rsid w:val="00567782"/>
    <w:rsid w:val="0057500F"/>
    <w:rsid w:val="00594874"/>
    <w:rsid w:val="00594B58"/>
    <w:rsid w:val="00597732"/>
    <w:rsid w:val="005A74A7"/>
    <w:rsid w:val="005B7431"/>
    <w:rsid w:val="005B744E"/>
    <w:rsid w:val="005C2EAF"/>
    <w:rsid w:val="005D2824"/>
    <w:rsid w:val="005D2FF0"/>
    <w:rsid w:val="005D45BA"/>
    <w:rsid w:val="005D7E36"/>
    <w:rsid w:val="005E0BE6"/>
    <w:rsid w:val="005E25CC"/>
    <w:rsid w:val="005E49A8"/>
    <w:rsid w:val="005E7B75"/>
    <w:rsid w:val="005F3DEC"/>
    <w:rsid w:val="00613376"/>
    <w:rsid w:val="00614AC8"/>
    <w:rsid w:val="00622CE9"/>
    <w:rsid w:val="00636678"/>
    <w:rsid w:val="00656391"/>
    <w:rsid w:val="00656824"/>
    <w:rsid w:val="00657749"/>
    <w:rsid w:val="006731B4"/>
    <w:rsid w:val="006735D9"/>
    <w:rsid w:val="00673ABD"/>
    <w:rsid w:val="0068001D"/>
    <w:rsid w:val="00683142"/>
    <w:rsid w:val="00691696"/>
    <w:rsid w:val="006A45A6"/>
    <w:rsid w:val="006A5EFD"/>
    <w:rsid w:val="006A6512"/>
    <w:rsid w:val="006C0D4C"/>
    <w:rsid w:val="006C2123"/>
    <w:rsid w:val="006C33FE"/>
    <w:rsid w:val="006C345A"/>
    <w:rsid w:val="006C489A"/>
    <w:rsid w:val="006C70A9"/>
    <w:rsid w:val="006D2152"/>
    <w:rsid w:val="006F7584"/>
    <w:rsid w:val="007045F9"/>
    <w:rsid w:val="007050FA"/>
    <w:rsid w:val="00707E78"/>
    <w:rsid w:val="0071219B"/>
    <w:rsid w:val="00712F82"/>
    <w:rsid w:val="00734096"/>
    <w:rsid w:val="0073605F"/>
    <w:rsid w:val="007418FD"/>
    <w:rsid w:val="007441D1"/>
    <w:rsid w:val="00744F7D"/>
    <w:rsid w:val="00752784"/>
    <w:rsid w:val="0075622E"/>
    <w:rsid w:val="00761CFB"/>
    <w:rsid w:val="0077644D"/>
    <w:rsid w:val="00784E3E"/>
    <w:rsid w:val="00791957"/>
    <w:rsid w:val="00794559"/>
    <w:rsid w:val="00795FC8"/>
    <w:rsid w:val="007A596E"/>
    <w:rsid w:val="007A5B1A"/>
    <w:rsid w:val="007A6BAE"/>
    <w:rsid w:val="007A6EA2"/>
    <w:rsid w:val="007B0384"/>
    <w:rsid w:val="007B3123"/>
    <w:rsid w:val="007C1931"/>
    <w:rsid w:val="007C649E"/>
    <w:rsid w:val="007D1F30"/>
    <w:rsid w:val="007D4CDD"/>
    <w:rsid w:val="007D6907"/>
    <w:rsid w:val="007E0E86"/>
    <w:rsid w:val="007F3B9F"/>
    <w:rsid w:val="00800852"/>
    <w:rsid w:val="00811CA5"/>
    <w:rsid w:val="00813CCC"/>
    <w:rsid w:val="00815B33"/>
    <w:rsid w:val="00821A8C"/>
    <w:rsid w:val="008311CF"/>
    <w:rsid w:val="00845082"/>
    <w:rsid w:val="008460BF"/>
    <w:rsid w:val="00862DA7"/>
    <w:rsid w:val="0086484C"/>
    <w:rsid w:val="0086505C"/>
    <w:rsid w:val="00871456"/>
    <w:rsid w:val="00882F39"/>
    <w:rsid w:val="008840B8"/>
    <w:rsid w:val="00893278"/>
    <w:rsid w:val="008940EA"/>
    <w:rsid w:val="00896B5C"/>
    <w:rsid w:val="00897793"/>
    <w:rsid w:val="008A6EA4"/>
    <w:rsid w:val="008B2010"/>
    <w:rsid w:val="008B6E70"/>
    <w:rsid w:val="008C1371"/>
    <w:rsid w:val="008C2F70"/>
    <w:rsid w:val="008C3E2F"/>
    <w:rsid w:val="008C66FB"/>
    <w:rsid w:val="008D50D6"/>
    <w:rsid w:val="008D7527"/>
    <w:rsid w:val="008E59E8"/>
    <w:rsid w:val="008E65B6"/>
    <w:rsid w:val="008E70BC"/>
    <w:rsid w:val="008F2747"/>
    <w:rsid w:val="0090463B"/>
    <w:rsid w:val="00906C47"/>
    <w:rsid w:val="00910B02"/>
    <w:rsid w:val="0091217B"/>
    <w:rsid w:val="00916391"/>
    <w:rsid w:val="00916737"/>
    <w:rsid w:val="00920CEB"/>
    <w:rsid w:val="00924927"/>
    <w:rsid w:val="00934F9E"/>
    <w:rsid w:val="00944FB5"/>
    <w:rsid w:val="00945811"/>
    <w:rsid w:val="00946551"/>
    <w:rsid w:val="00947635"/>
    <w:rsid w:val="0095085D"/>
    <w:rsid w:val="00962163"/>
    <w:rsid w:val="00975F5C"/>
    <w:rsid w:val="00977D2D"/>
    <w:rsid w:val="00984F91"/>
    <w:rsid w:val="009936EF"/>
    <w:rsid w:val="00993FAA"/>
    <w:rsid w:val="00994412"/>
    <w:rsid w:val="009A1C46"/>
    <w:rsid w:val="009A4C12"/>
    <w:rsid w:val="009A4FF4"/>
    <w:rsid w:val="009A77F5"/>
    <w:rsid w:val="009A7CB4"/>
    <w:rsid w:val="009B1748"/>
    <w:rsid w:val="009B5BFA"/>
    <w:rsid w:val="009B7697"/>
    <w:rsid w:val="009C0172"/>
    <w:rsid w:val="009C4F04"/>
    <w:rsid w:val="009D1B17"/>
    <w:rsid w:val="009D697A"/>
    <w:rsid w:val="009E05AF"/>
    <w:rsid w:val="009E1A64"/>
    <w:rsid w:val="009E33FD"/>
    <w:rsid w:val="009E4862"/>
    <w:rsid w:val="009E4979"/>
    <w:rsid w:val="009F14D9"/>
    <w:rsid w:val="009F60D1"/>
    <w:rsid w:val="009F6635"/>
    <w:rsid w:val="00A04572"/>
    <w:rsid w:val="00A16C8D"/>
    <w:rsid w:val="00A16FBA"/>
    <w:rsid w:val="00A200A7"/>
    <w:rsid w:val="00A20C32"/>
    <w:rsid w:val="00A322EF"/>
    <w:rsid w:val="00A3691B"/>
    <w:rsid w:val="00A459A0"/>
    <w:rsid w:val="00A45C9D"/>
    <w:rsid w:val="00A642A3"/>
    <w:rsid w:val="00A724B5"/>
    <w:rsid w:val="00A8705F"/>
    <w:rsid w:val="00A917D7"/>
    <w:rsid w:val="00A92321"/>
    <w:rsid w:val="00A926B7"/>
    <w:rsid w:val="00A94A29"/>
    <w:rsid w:val="00A95C66"/>
    <w:rsid w:val="00AA2945"/>
    <w:rsid w:val="00AA4AE8"/>
    <w:rsid w:val="00AB4979"/>
    <w:rsid w:val="00AB5A42"/>
    <w:rsid w:val="00AC6F89"/>
    <w:rsid w:val="00AC7603"/>
    <w:rsid w:val="00AC7E3E"/>
    <w:rsid w:val="00AD78DB"/>
    <w:rsid w:val="00AE5A2B"/>
    <w:rsid w:val="00AF11A1"/>
    <w:rsid w:val="00AF30A0"/>
    <w:rsid w:val="00AF4789"/>
    <w:rsid w:val="00AF7AD6"/>
    <w:rsid w:val="00B00248"/>
    <w:rsid w:val="00B02EDF"/>
    <w:rsid w:val="00B05AF2"/>
    <w:rsid w:val="00B078D6"/>
    <w:rsid w:val="00B162B8"/>
    <w:rsid w:val="00B25DF1"/>
    <w:rsid w:val="00B278ED"/>
    <w:rsid w:val="00B322ED"/>
    <w:rsid w:val="00B47203"/>
    <w:rsid w:val="00B55AB4"/>
    <w:rsid w:val="00B57C02"/>
    <w:rsid w:val="00B60135"/>
    <w:rsid w:val="00B623FA"/>
    <w:rsid w:val="00B64524"/>
    <w:rsid w:val="00B742C4"/>
    <w:rsid w:val="00B83267"/>
    <w:rsid w:val="00B879EC"/>
    <w:rsid w:val="00BA7980"/>
    <w:rsid w:val="00BC0413"/>
    <w:rsid w:val="00BC36FB"/>
    <w:rsid w:val="00BD559D"/>
    <w:rsid w:val="00BD5B9C"/>
    <w:rsid w:val="00BE1C28"/>
    <w:rsid w:val="00BE315E"/>
    <w:rsid w:val="00BF3F30"/>
    <w:rsid w:val="00BF73C8"/>
    <w:rsid w:val="00C038BA"/>
    <w:rsid w:val="00C04DB5"/>
    <w:rsid w:val="00C13AA4"/>
    <w:rsid w:val="00C158E0"/>
    <w:rsid w:val="00C1619C"/>
    <w:rsid w:val="00C179A8"/>
    <w:rsid w:val="00C21AEF"/>
    <w:rsid w:val="00C269A9"/>
    <w:rsid w:val="00C30681"/>
    <w:rsid w:val="00C459C2"/>
    <w:rsid w:val="00C468C8"/>
    <w:rsid w:val="00C540F2"/>
    <w:rsid w:val="00C56A56"/>
    <w:rsid w:val="00C578ED"/>
    <w:rsid w:val="00C6099F"/>
    <w:rsid w:val="00C666DF"/>
    <w:rsid w:val="00C733F9"/>
    <w:rsid w:val="00C825E7"/>
    <w:rsid w:val="00C84D6A"/>
    <w:rsid w:val="00C92097"/>
    <w:rsid w:val="00CC355F"/>
    <w:rsid w:val="00CC715C"/>
    <w:rsid w:val="00CD258E"/>
    <w:rsid w:val="00CE78E6"/>
    <w:rsid w:val="00CF007A"/>
    <w:rsid w:val="00CF5E53"/>
    <w:rsid w:val="00D00859"/>
    <w:rsid w:val="00D10324"/>
    <w:rsid w:val="00D20B58"/>
    <w:rsid w:val="00D2317A"/>
    <w:rsid w:val="00D26316"/>
    <w:rsid w:val="00D32DB2"/>
    <w:rsid w:val="00D33B99"/>
    <w:rsid w:val="00D345F9"/>
    <w:rsid w:val="00D42C34"/>
    <w:rsid w:val="00D46007"/>
    <w:rsid w:val="00D4661B"/>
    <w:rsid w:val="00D47611"/>
    <w:rsid w:val="00D50CB7"/>
    <w:rsid w:val="00D51092"/>
    <w:rsid w:val="00D54FEA"/>
    <w:rsid w:val="00D55BA5"/>
    <w:rsid w:val="00D6348D"/>
    <w:rsid w:val="00D64966"/>
    <w:rsid w:val="00D7725F"/>
    <w:rsid w:val="00D8712A"/>
    <w:rsid w:val="00D872B0"/>
    <w:rsid w:val="00D9714B"/>
    <w:rsid w:val="00DA1D7E"/>
    <w:rsid w:val="00DA2DCA"/>
    <w:rsid w:val="00DB0559"/>
    <w:rsid w:val="00DB060B"/>
    <w:rsid w:val="00DB1842"/>
    <w:rsid w:val="00DC173C"/>
    <w:rsid w:val="00DC50D7"/>
    <w:rsid w:val="00DC6236"/>
    <w:rsid w:val="00DC75BA"/>
    <w:rsid w:val="00DD41D4"/>
    <w:rsid w:val="00DD4FD3"/>
    <w:rsid w:val="00DE49DE"/>
    <w:rsid w:val="00DF4EFE"/>
    <w:rsid w:val="00DF5F23"/>
    <w:rsid w:val="00DF60ED"/>
    <w:rsid w:val="00DF6B78"/>
    <w:rsid w:val="00E00D01"/>
    <w:rsid w:val="00E07849"/>
    <w:rsid w:val="00E2002A"/>
    <w:rsid w:val="00E26681"/>
    <w:rsid w:val="00E310D6"/>
    <w:rsid w:val="00E40E52"/>
    <w:rsid w:val="00E42AF9"/>
    <w:rsid w:val="00E4615A"/>
    <w:rsid w:val="00E50072"/>
    <w:rsid w:val="00E505C1"/>
    <w:rsid w:val="00E51618"/>
    <w:rsid w:val="00E61257"/>
    <w:rsid w:val="00E66831"/>
    <w:rsid w:val="00E67760"/>
    <w:rsid w:val="00E7003D"/>
    <w:rsid w:val="00E758D7"/>
    <w:rsid w:val="00E75C4F"/>
    <w:rsid w:val="00E85F4D"/>
    <w:rsid w:val="00E90E20"/>
    <w:rsid w:val="00E95750"/>
    <w:rsid w:val="00EB3D3B"/>
    <w:rsid w:val="00EB6052"/>
    <w:rsid w:val="00EC6425"/>
    <w:rsid w:val="00ED3205"/>
    <w:rsid w:val="00ED6955"/>
    <w:rsid w:val="00ED6F68"/>
    <w:rsid w:val="00EE1865"/>
    <w:rsid w:val="00EE412E"/>
    <w:rsid w:val="00EE46BA"/>
    <w:rsid w:val="00EE6E7E"/>
    <w:rsid w:val="00EF0EB0"/>
    <w:rsid w:val="00EF185C"/>
    <w:rsid w:val="00EF7476"/>
    <w:rsid w:val="00EF7E34"/>
    <w:rsid w:val="00F00371"/>
    <w:rsid w:val="00F10F1D"/>
    <w:rsid w:val="00F123DF"/>
    <w:rsid w:val="00F2134B"/>
    <w:rsid w:val="00F3208C"/>
    <w:rsid w:val="00F32D1B"/>
    <w:rsid w:val="00F332FD"/>
    <w:rsid w:val="00F34990"/>
    <w:rsid w:val="00F43017"/>
    <w:rsid w:val="00F44202"/>
    <w:rsid w:val="00F469EC"/>
    <w:rsid w:val="00F57218"/>
    <w:rsid w:val="00F735E6"/>
    <w:rsid w:val="00F82F81"/>
    <w:rsid w:val="00F90C82"/>
    <w:rsid w:val="00F914C2"/>
    <w:rsid w:val="00F95327"/>
    <w:rsid w:val="00FB6794"/>
    <w:rsid w:val="00FB6DEE"/>
    <w:rsid w:val="00FB6E07"/>
    <w:rsid w:val="00FC167D"/>
    <w:rsid w:val="00FC5704"/>
    <w:rsid w:val="00FD7FD0"/>
    <w:rsid w:val="00FE7E4C"/>
    <w:rsid w:val="00FF1832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67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420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B7174"/>
    <w:rPr>
      <w:sz w:val="2"/>
      <w:szCs w:val="2"/>
    </w:rPr>
  </w:style>
  <w:style w:type="character" w:customStyle="1" w:styleId="a5">
    <w:name w:val="Текст выноски Знак"/>
    <w:link w:val="a4"/>
    <w:uiPriority w:val="99"/>
    <w:semiHidden/>
    <w:locked/>
    <w:rsid w:val="003A1657"/>
    <w:rPr>
      <w:rFonts w:ascii="Times New Roman" w:hAnsi="Times New Roman" w:cs="Times New Roman"/>
      <w:sz w:val="2"/>
      <w:szCs w:val="2"/>
      <w:lang w:eastAsia="en-US"/>
    </w:rPr>
  </w:style>
  <w:style w:type="paragraph" w:styleId="a6">
    <w:name w:val="Subtitle"/>
    <w:basedOn w:val="a"/>
    <w:next w:val="a"/>
    <w:link w:val="a7"/>
    <w:qFormat/>
    <w:locked/>
    <w:rsid w:val="00C825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rsid w:val="00C825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D690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69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67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420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B7174"/>
    <w:rPr>
      <w:sz w:val="2"/>
      <w:szCs w:val="2"/>
    </w:rPr>
  </w:style>
  <w:style w:type="character" w:customStyle="1" w:styleId="a5">
    <w:name w:val="Текст выноски Знак"/>
    <w:link w:val="a4"/>
    <w:uiPriority w:val="99"/>
    <w:semiHidden/>
    <w:locked/>
    <w:rsid w:val="003A1657"/>
    <w:rPr>
      <w:rFonts w:ascii="Times New Roman" w:hAnsi="Times New Roman" w:cs="Times New Roman"/>
      <w:sz w:val="2"/>
      <w:szCs w:val="2"/>
      <w:lang w:eastAsia="en-US"/>
    </w:rPr>
  </w:style>
  <w:style w:type="paragraph" w:styleId="a6">
    <w:name w:val="Subtitle"/>
    <w:basedOn w:val="a"/>
    <w:next w:val="a"/>
    <w:link w:val="a7"/>
    <w:qFormat/>
    <w:locked/>
    <w:rsid w:val="00C825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rsid w:val="00C825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D690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69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8B53F-36B7-4206-8F5F-6A38F615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DNA7 X86</dc:creator>
  <cp:lastModifiedBy>Nataliy</cp:lastModifiedBy>
  <cp:revision>2</cp:revision>
  <cp:lastPrinted>2020-09-11T05:53:00Z</cp:lastPrinted>
  <dcterms:created xsi:type="dcterms:W3CDTF">2025-10-06T05:54:00Z</dcterms:created>
  <dcterms:modified xsi:type="dcterms:W3CDTF">2025-10-06T05:54:00Z</dcterms:modified>
</cp:coreProperties>
</file>